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10256" w:type="dxa"/>
        <w:tblInd w:w="245" w:type="dxa"/>
        <w:tblLayout w:type="fixed"/>
        <w:tblCellMar>
          <w:top w:w="55" w:type="dxa"/>
          <w:bottom w:w="55" w:type="dxa"/>
        </w:tblCellMar>
        <w:tblLook w:val="0000" w:firstRow="0" w:lastRow="0" w:firstColumn="0" w:lastColumn="0" w:noHBand="0" w:noVBand="0"/>
      </w:tblPr>
      <w:tblGrid>
        <w:gridCol w:w="4066"/>
        <w:gridCol w:w="2329"/>
        <w:gridCol w:w="2113"/>
        <w:gridCol w:w="1748"/>
      </w:tblGrid>
      <w:tr w:rsidR="00193946" w14:paraId="62FD0F17" w14:textId="77777777">
        <w:trPr>
          <w:trHeight w:val="394"/>
        </w:trPr>
        <w:tc>
          <w:tcPr>
            <w:tcW w:w="1025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E362B1F" w14:textId="77777777" w:rsidR="00193946" w:rsidRDefault="00F265A4">
            <w:pPr>
              <w:spacing w:before="57" w:after="57"/>
              <w:jc w:val="center"/>
              <w:rPr>
                <w:rFonts w:ascii="Arial" w:hAnsi="Arial" w:cs="Cambria"/>
                <w:b/>
                <w:bCs/>
                <w:sz w:val="32"/>
                <w:szCs w:val="32"/>
              </w:rPr>
            </w:pPr>
            <w:r>
              <w:rPr>
                <w:rFonts w:ascii="Arial" w:hAnsi="Arial" w:cs="Cambria"/>
                <w:b/>
                <w:bCs/>
                <w:sz w:val="32"/>
                <w:szCs w:val="32"/>
              </w:rPr>
              <w:t>QUADRO GERAL DE INFORMAÇÕES</w:t>
            </w:r>
          </w:p>
          <w:p w14:paraId="6F2113AF" w14:textId="77777777" w:rsidR="00193946" w:rsidRDefault="00F265A4">
            <w:pPr>
              <w:spacing w:before="57" w:after="57"/>
              <w:jc w:val="center"/>
              <w:rPr>
                <w:rFonts w:ascii="Arial" w:hAnsi="Arial"/>
              </w:rPr>
            </w:pPr>
            <w:r>
              <w:rPr>
                <w:rFonts w:ascii="Arial" w:hAnsi="Arial" w:cs="Cambria"/>
                <w:b/>
                <w:bCs/>
                <w:sz w:val="32"/>
                <w:szCs w:val="32"/>
              </w:rPr>
              <w:t>PREGÃO ELETRÔNICO – REGISTRO DE PREÇO</w:t>
            </w:r>
          </w:p>
        </w:tc>
      </w:tr>
      <w:tr w:rsidR="00193946" w14:paraId="1E5875CC" w14:textId="77777777">
        <w:trPr>
          <w:trHeight w:val="281"/>
        </w:trPr>
        <w:tc>
          <w:tcPr>
            <w:tcW w:w="10256" w:type="dxa"/>
            <w:gridSpan w:val="4"/>
            <w:shd w:val="clear" w:color="auto" w:fill="FFFFFF"/>
            <w:vAlign w:val="center"/>
          </w:tcPr>
          <w:p w14:paraId="2138E290" w14:textId="77777777" w:rsidR="00193946" w:rsidRDefault="00193946">
            <w:pPr>
              <w:rPr>
                <w:rFonts w:ascii="Arial" w:hAnsi="Arial" w:cs="Cambria"/>
                <w:b/>
                <w:bCs/>
                <w:sz w:val="22"/>
                <w:szCs w:val="22"/>
              </w:rPr>
            </w:pPr>
          </w:p>
        </w:tc>
      </w:tr>
      <w:tr w:rsidR="00193946" w14:paraId="7C629AAE" w14:textId="77777777">
        <w:tc>
          <w:tcPr>
            <w:tcW w:w="4066" w:type="dxa"/>
            <w:tcBorders>
              <w:top w:val="single" w:sz="4" w:space="0" w:color="000000"/>
              <w:left w:val="single" w:sz="4" w:space="0" w:color="000000"/>
              <w:bottom w:val="single" w:sz="4" w:space="0" w:color="000000"/>
            </w:tcBorders>
            <w:shd w:val="clear" w:color="auto" w:fill="FFFFFF"/>
            <w:vAlign w:val="center"/>
          </w:tcPr>
          <w:p w14:paraId="42ABD186" w14:textId="77777777" w:rsidR="00193946" w:rsidRDefault="00F265A4">
            <w:pPr>
              <w:spacing w:before="114" w:after="114"/>
              <w:jc w:val="right"/>
              <w:rPr>
                <w:rFonts w:hint="eastAsia"/>
                <w:b/>
                <w:bCs/>
              </w:rPr>
            </w:pPr>
            <w:r>
              <w:rPr>
                <w:rFonts w:ascii="Arial" w:hAnsi="Arial" w:cs="Cambria"/>
                <w:b/>
                <w:bCs/>
                <w:color w:val="000000"/>
                <w:sz w:val="22"/>
                <w:szCs w:val="22"/>
              </w:rPr>
              <w:t>PROCESSO LICITATÓRIO Nº</w:t>
            </w:r>
          </w:p>
        </w:tc>
        <w:tc>
          <w:tcPr>
            <w:tcW w:w="61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491E748" w14:textId="77777777" w:rsidR="00193946" w:rsidRDefault="00F265A4">
            <w:pPr>
              <w:spacing w:before="114" w:after="114"/>
              <w:rPr>
                <w:rFonts w:hint="eastAsia"/>
                <w:b/>
                <w:bCs/>
              </w:rPr>
            </w:pPr>
            <w:r>
              <w:rPr>
                <w:rFonts w:ascii="Arial" w:hAnsi="Arial" w:cs="Arial"/>
                <w:b/>
                <w:bCs/>
                <w:color w:val="000000"/>
                <w:sz w:val="18"/>
                <w:szCs w:val="18"/>
              </w:rPr>
              <w:t>174/2026</w:t>
            </w:r>
          </w:p>
        </w:tc>
      </w:tr>
      <w:tr w:rsidR="00193946" w14:paraId="1684DE08" w14:textId="77777777">
        <w:trPr>
          <w:trHeight w:val="317"/>
        </w:trPr>
        <w:tc>
          <w:tcPr>
            <w:tcW w:w="4066" w:type="dxa"/>
            <w:tcBorders>
              <w:left w:val="single" w:sz="4" w:space="0" w:color="000000"/>
              <w:bottom w:val="single" w:sz="4" w:space="0" w:color="000000"/>
            </w:tcBorders>
            <w:shd w:val="clear" w:color="auto" w:fill="FFFFFF"/>
            <w:vAlign w:val="center"/>
          </w:tcPr>
          <w:p w14:paraId="6DD50A22" w14:textId="77777777" w:rsidR="00193946" w:rsidRDefault="00F265A4">
            <w:pPr>
              <w:spacing w:before="114" w:after="114"/>
              <w:jc w:val="right"/>
              <w:rPr>
                <w:rFonts w:hint="eastAsia"/>
                <w:b/>
                <w:bCs/>
              </w:rPr>
            </w:pPr>
            <w:r>
              <w:rPr>
                <w:rFonts w:ascii="Arial" w:hAnsi="Arial" w:cs="Cambria"/>
                <w:b/>
                <w:bCs/>
                <w:color w:val="000000"/>
                <w:sz w:val="22"/>
                <w:szCs w:val="22"/>
              </w:rPr>
              <w:t>PREGÃO Nº</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20F29D2F" w14:textId="77777777" w:rsidR="00193946" w:rsidRDefault="00F265A4">
            <w:pPr>
              <w:spacing w:before="114" w:after="114"/>
              <w:rPr>
                <w:rFonts w:hint="eastAsia"/>
                <w:b/>
                <w:bCs/>
              </w:rPr>
            </w:pPr>
            <w:r>
              <w:rPr>
                <w:rFonts w:ascii="Arial" w:hAnsi="Arial" w:cs="Arial"/>
                <w:b/>
                <w:bCs/>
                <w:color w:val="000000"/>
                <w:sz w:val="18"/>
                <w:szCs w:val="18"/>
              </w:rPr>
              <w:t>043//2026</w:t>
            </w:r>
          </w:p>
        </w:tc>
      </w:tr>
      <w:tr w:rsidR="00193946" w14:paraId="7550462F" w14:textId="77777777">
        <w:tc>
          <w:tcPr>
            <w:tcW w:w="4066" w:type="dxa"/>
            <w:tcBorders>
              <w:left w:val="single" w:sz="4" w:space="0" w:color="000000"/>
              <w:bottom w:val="single" w:sz="4" w:space="0" w:color="000000"/>
            </w:tcBorders>
            <w:shd w:val="clear" w:color="auto" w:fill="FFFFFF"/>
            <w:vAlign w:val="center"/>
          </w:tcPr>
          <w:p w14:paraId="0246971A" w14:textId="77777777" w:rsidR="00193946" w:rsidRDefault="00F265A4">
            <w:pPr>
              <w:spacing w:before="114" w:after="114"/>
              <w:jc w:val="right"/>
              <w:rPr>
                <w:rFonts w:hint="eastAsia"/>
                <w:b/>
                <w:bCs/>
              </w:rPr>
            </w:pPr>
            <w:r>
              <w:rPr>
                <w:rFonts w:ascii="Arial" w:hAnsi="Arial" w:cs="Cambria"/>
                <w:b/>
                <w:bCs/>
                <w:color w:val="000000"/>
                <w:sz w:val="22"/>
                <w:szCs w:val="22"/>
              </w:rPr>
              <w:t>FORMA:</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691F6AC7" w14:textId="77777777" w:rsidR="00193946" w:rsidRDefault="00F265A4">
            <w:pPr>
              <w:spacing w:before="114" w:after="114"/>
              <w:rPr>
                <w:rFonts w:hint="eastAsia"/>
                <w:b/>
                <w:bCs/>
              </w:rPr>
            </w:pPr>
            <w:r>
              <w:rPr>
                <w:rFonts w:ascii="Arial" w:hAnsi="Arial" w:cs="Cambria"/>
                <w:b/>
                <w:bCs/>
                <w:color w:val="000000"/>
                <w:sz w:val="18"/>
                <w:szCs w:val="18"/>
              </w:rPr>
              <w:t>ELETRÔNICA</w:t>
            </w:r>
          </w:p>
        </w:tc>
      </w:tr>
      <w:tr w:rsidR="00193946" w14:paraId="43F5FF87" w14:textId="77777777">
        <w:tc>
          <w:tcPr>
            <w:tcW w:w="4066" w:type="dxa"/>
            <w:tcBorders>
              <w:left w:val="single" w:sz="4" w:space="0" w:color="000000"/>
              <w:bottom w:val="single" w:sz="4" w:space="0" w:color="000000"/>
            </w:tcBorders>
            <w:shd w:val="clear" w:color="auto" w:fill="FFFFFF"/>
            <w:vAlign w:val="center"/>
          </w:tcPr>
          <w:p w14:paraId="23A16D84" w14:textId="77777777" w:rsidR="00193946" w:rsidRDefault="00F265A4" w:rsidP="00E5252B">
            <w:pPr>
              <w:numPr>
                <w:ilvl w:val="0"/>
                <w:numId w:val="91"/>
              </w:numPr>
              <w:spacing w:before="57" w:after="57"/>
              <w:jc w:val="right"/>
              <w:rPr>
                <w:rFonts w:hint="eastAsia"/>
                <w:b/>
                <w:bCs/>
              </w:rPr>
            </w:pPr>
            <w:r>
              <w:rPr>
                <w:rFonts w:ascii="Arial" w:hAnsi="Arial" w:cs="Philosopher"/>
                <w:b/>
                <w:bCs/>
                <w:color w:val="000000"/>
                <w:sz w:val="22"/>
                <w:szCs w:val="22"/>
              </w:rPr>
              <w:t>MODO DE DISPUTA:</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02F31EEC" w14:textId="77777777" w:rsidR="00193946" w:rsidRDefault="00F265A4">
            <w:pPr>
              <w:numPr>
                <w:ilvl w:val="0"/>
                <w:numId w:val="1"/>
              </w:numPr>
              <w:spacing w:before="57" w:after="57"/>
              <w:jc w:val="both"/>
              <w:rPr>
                <w:rFonts w:hint="eastAsia"/>
                <w:b/>
                <w:bCs/>
              </w:rPr>
            </w:pPr>
            <w:r>
              <w:rPr>
                <w:rFonts w:ascii="Arial" w:hAnsi="Arial" w:cs="Philosopher"/>
                <w:b/>
                <w:bCs/>
                <w:color w:val="000000"/>
                <w:sz w:val="18"/>
                <w:szCs w:val="18"/>
              </w:rPr>
              <w:t>ABERTO</w:t>
            </w:r>
          </w:p>
        </w:tc>
      </w:tr>
      <w:tr w:rsidR="00193946" w14:paraId="0E287E76" w14:textId="77777777">
        <w:tc>
          <w:tcPr>
            <w:tcW w:w="4066" w:type="dxa"/>
            <w:tcBorders>
              <w:left w:val="single" w:sz="4" w:space="0" w:color="000000"/>
              <w:bottom w:val="single" w:sz="4" w:space="0" w:color="000000"/>
            </w:tcBorders>
            <w:shd w:val="clear" w:color="auto" w:fill="FFFFFF"/>
            <w:vAlign w:val="center"/>
          </w:tcPr>
          <w:p w14:paraId="4F58B5F0" w14:textId="77777777" w:rsidR="00193946" w:rsidRDefault="00F265A4">
            <w:pPr>
              <w:spacing w:before="114" w:after="114"/>
              <w:jc w:val="right"/>
              <w:rPr>
                <w:rFonts w:hint="eastAsia"/>
                <w:b/>
                <w:bCs/>
              </w:rPr>
            </w:pPr>
            <w:r>
              <w:rPr>
                <w:rFonts w:ascii="Arial" w:hAnsi="Arial" w:cs="Cambria"/>
                <w:b/>
                <w:bCs/>
                <w:color w:val="000000"/>
                <w:sz w:val="22"/>
                <w:szCs w:val="22"/>
              </w:rPr>
              <w:t>TIPO LICITATÓRIO:</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19488524" w14:textId="77777777" w:rsidR="00193946" w:rsidRDefault="00F265A4">
            <w:pPr>
              <w:spacing w:before="114" w:after="114"/>
              <w:rPr>
                <w:rFonts w:hint="eastAsia"/>
                <w:b/>
                <w:bCs/>
              </w:rPr>
            </w:pPr>
            <w:r>
              <w:rPr>
                <w:rFonts w:ascii="Arial" w:hAnsi="Arial" w:cs="Arial"/>
                <w:b/>
                <w:bCs/>
                <w:color w:val="000000"/>
                <w:sz w:val="18"/>
                <w:szCs w:val="18"/>
              </w:rPr>
              <w:t>MENOR PREÇO</w:t>
            </w:r>
          </w:p>
        </w:tc>
      </w:tr>
      <w:tr w:rsidR="00193946" w14:paraId="6FA3A3F1" w14:textId="77777777">
        <w:tc>
          <w:tcPr>
            <w:tcW w:w="4066" w:type="dxa"/>
            <w:tcBorders>
              <w:left w:val="single" w:sz="4" w:space="0" w:color="000000"/>
              <w:bottom w:val="single" w:sz="4" w:space="0" w:color="000000"/>
            </w:tcBorders>
            <w:shd w:val="clear" w:color="auto" w:fill="FFFFFF"/>
            <w:vAlign w:val="center"/>
          </w:tcPr>
          <w:p w14:paraId="42883A2D" w14:textId="77777777" w:rsidR="00193946" w:rsidRDefault="00F265A4">
            <w:pPr>
              <w:spacing w:before="114" w:after="114"/>
              <w:jc w:val="right"/>
              <w:rPr>
                <w:rFonts w:hint="eastAsia"/>
                <w:b/>
                <w:bCs/>
              </w:rPr>
            </w:pPr>
            <w:r>
              <w:rPr>
                <w:rFonts w:ascii="Arial" w:hAnsi="Arial" w:cs="Cambria"/>
                <w:b/>
                <w:bCs/>
                <w:color w:val="000000"/>
                <w:sz w:val="22"/>
                <w:szCs w:val="22"/>
              </w:rPr>
              <w:t>CRITÉRIO DE JULGAMENTO:</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7F2CAADC" w14:textId="77777777" w:rsidR="00193946" w:rsidRDefault="00F265A4">
            <w:pPr>
              <w:spacing w:before="114" w:after="114"/>
              <w:rPr>
                <w:rFonts w:hint="eastAsia"/>
                <w:b/>
                <w:bCs/>
              </w:rPr>
            </w:pPr>
            <w:r>
              <w:rPr>
                <w:rFonts w:ascii="Arial" w:hAnsi="Arial" w:cs="Arial"/>
                <w:b/>
                <w:bCs/>
                <w:color w:val="000000"/>
                <w:sz w:val="18"/>
                <w:szCs w:val="18"/>
              </w:rPr>
              <w:t>POR ITEM</w:t>
            </w:r>
          </w:p>
        </w:tc>
      </w:tr>
      <w:tr w:rsidR="00193946" w14:paraId="74356C0A" w14:textId="77777777">
        <w:tc>
          <w:tcPr>
            <w:tcW w:w="4066" w:type="dxa"/>
            <w:tcBorders>
              <w:left w:val="single" w:sz="4" w:space="0" w:color="000000"/>
              <w:bottom w:val="single" w:sz="4" w:space="0" w:color="000000"/>
            </w:tcBorders>
            <w:shd w:val="clear" w:color="auto" w:fill="FFFFFF"/>
            <w:vAlign w:val="center"/>
          </w:tcPr>
          <w:p w14:paraId="73D555A6" w14:textId="77777777" w:rsidR="00193946" w:rsidRDefault="00F265A4">
            <w:pPr>
              <w:spacing w:before="114" w:after="114"/>
              <w:jc w:val="right"/>
              <w:rPr>
                <w:rFonts w:hint="eastAsia"/>
                <w:b/>
                <w:bCs/>
              </w:rPr>
            </w:pPr>
            <w:r>
              <w:rPr>
                <w:rFonts w:ascii="Arial" w:hAnsi="Arial" w:cs="Cambria"/>
                <w:b/>
                <w:bCs/>
                <w:color w:val="000000"/>
                <w:sz w:val="22"/>
                <w:szCs w:val="22"/>
              </w:rPr>
              <w:t>OBJETO:</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5A43C04F" w14:textId="77777777" w:rsidR="00193946" w:rsidRDefault="00F265A4">
            <w:pPr>
              <w:tabs>
                <w:tab w:val="left" w:pos="284"/>
              </w:tabs>
              <w:spacing w:before="114" w:after="114"/>
              <w:jc w:val="both"/>
              <w:rPr>
                <w:rFonts w:hint="eastAsia"/>
                <w:b/>
                <w:bCs/>
              </w:rPr>
            </w:pPr>
            <w:r>
              <w:rPr>
                <w:rFonts w:ascii="Arial" w:hAnsi="Arial"/>
                <w:b/>
                <w:bCs/>
                <w:sz w:val="18"/>
                <w:szCs w:val="18"/>
              </w:rPr>
              <w:t>REGISTRO DE PREÇO PARA FUTURA E EVENTUAL AQUISIÇÃO DE DESKTOPS E MONITORES PARA SUPRIR AS DEMANDAS DAS SECRETARIAS MUNICIPAIS DE DELFINÓPOLIS.</w:t>
            </w:r>
          </w:p>
        </w:tc>
      </w:tr>
      <w:tr w:rsidR="00193946" w14:paraId="4F0531DF" w14:textId="77777777">
        <w:trPr>
          <w:trHeight w:val="595"/>
        </w:trPr>
        <w:tc>
          <w:tcPr>
            <w:tcW w:w="4066" w:type="dxa"/>
            <w:tcBorders>
              <w:left w:val="single" w:sz="4" w:space="0" w:color="000000"/>
              <w:bottom w:val="single" w:sz="4" w:space="0" w:color="000000"/>
            </w:tcBorders>
            <w:shd w:val="clear" w:color="auto" w:fill="FFFFFF"/>
            <w:vAlign w:val="center"/>
          </w:tcPr>
          <w:p w14:paraId="407EB791" w14:textId="77777777" w:rsidR="00193946" w:rsidRDefault="00F265A4">
            <w:pPr>
              <w:jc w:val="right"/>
              <w:rPr>
                <w:rFonts w:hint="eastAsia"/>
                <w:b/>
                <w:bCs/>
              </w:rPr>
            </w:pPr>
            <w:r>
              <w:rPr>
                <w:rFonts w:ascii="Arial" w:hAnsi="Arial" w:cs="Arial"/>
                <w:b/>
                <w:bCs/>
                <w:color w:val="000000"/>
                <w:sz w:val="22"/>
                <w:szCs w:val="22"/>
              </w:rPr>
              <w:t>VALOR ESTIMADO DA CONTRATAÇÃO:</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5854F9EF" w14:textId="77777777" w:rsidR="00193946" w:rsidRDefault="00F265A4">
            <w:pPr>
              <w:jc w:val="both"/>
              <w:rPr>
                <w:rFonts w:hint="eastAsia"/>
                <w:b/>
                <w:bCs/>
              </w:rPr>
            </w:pPr>
            <w:r>
              <w:rPr>
                <w:rFonts w:ascii="Arial" w:hAnsi="Arial" w:cs="Arial"/>
                <w:b/>
                <w:bCs/>
                <w:color w:val="000000"/>
                <w:sz w:val="18"/>
                <w:szCs w:val="18"/>
              </w:rPr>
              <w:t xml:space="preserve">R$ 354.926,66 (trezentos e cinquenta e quatro mil </w:t>
            </w:r>
            <w:proofErr w:type="gramStart"/>
            <w:r>
              <w:rPr>
                <w:rFonts w:ascii="Arial" w:hAnsi="Arial" w:cs="Arial"/>
                <w:b/>
                <w:bCs/>
                <w:color w:val="000000"/>
                <w:sz w:val="18"/>
                <w:szCs w:val="18"/>
              </w:rPr>
              <w:t>e  novecentos</w:t>
            </w:r>
            <w:proofErr w:type="gramEnd"/>
            <w:r>
              <w:rPr>
                <w:rFonts w:ascii="Arial" w:hAnsi="Arial" w:cs="Arial"/>
                <w:b/>
                <w:bCs/>
                <w:color w:val="000000"/>
                <w:sz w:val="18"/>
                <w:szCs w:val="18"/>
              </w:rPr>
              <w:t xml:space="preserve"> e vinte e seis reais e sessenta e seis centavos)</w:t>
            </w:r>
          </w:p>
        </w:tc>
      </w:tr>
      <w:tr w:rsidR="00193946" w14:paraId="1491CB32" w14:textId="77777777">
        <w:tc>
          <w:tcPr>
            <w:tcW w:w="4066" w:type="dxa"/>
            <w:tcBorders>
              <w:left w:val="single" w:sz="4" w:space="0" w:color="000000"/>
              <w:bottom w:val="single" w:sz="4" w:space="0" w:color="000000"/>
            </w:tcBorders>
            <w:shd w:val="clear" w:color="auto" w:fill="FFFFFF"/>
            <w:vAlign w:val="center"/>
          </w:tcPr>
          <w:p w14:paraId="15570F02" w14:textId="77777777" w:rsidR="00193946" w:rsidRDefault="00F265A4">
            <w:pPr>
              <w:spacing w:before="114" w:after="114"/>
              <w:jc w:val="right"/>
              <w:rPr>
                <w:rFonts w:hint="eastAsia"/>
                <w:b/>
                <w:bCs/>
              </w:rPr>
            </w:pPr>
            <w:r>
              <w:rPr>
                <w:rFonts w:ascii="Arial" w:hAnsi="Arial" w:cs="Cambria"/>
                <w:b/>
                <w:bCs/>
                <w:color w:val="000000"/>
                <w:sz w:val="22"/>
                <w:szCs w:val="22"/>
              </w:rPr>
              <w:t>DATA DE ABERTURA:</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47E76EC8" w14:textId="77777777" w:rsidR="00193946" w:rsidRDefault="00F265A4">
            <w:pPr>
              <w:spacing w:before="114" w:after="114"/>
              <w:rPr>
                <w:rFonts w:hint="eastAsia"/>
                <w:b/>
                <w:bCs/>
              </w:rPr>
            </w:pPr>
            <w:r>
              <w:rPr>
                <w:rFonts w:ascii="Arial" w:hAnsi="Arial" w:cs="Arial"/>
                <w:b/>
                <w:bCs/>
                <w:color w:val="000000"/>
                <w:sz w:val="18"/>
                <w:szCs w:val="18"/>
              </w:rPr>
              <w:t>28/09/2026</w:t>
            </w:r>
          </w:p>
        </w:tc>
      </w:tr>
      <w:tr w:rsidR="00193946" w14:paraId="2B433F36" w14:textId="77777777">
        <w:tc>
          <w:tcPr>
            <w:tcW w:w="4066" w:type="dxa"/>
            <w:tcBorders>
              <w:left w:val="single" w:sz="4" w:space="0" w:color="000000"/>
              <w:bottom w:val="single" w:sz="4" w:space="0" w:color="000000"/>
            </w:tcBorders>
            <w:shd w:val="clear" w:color="auto" w:fill="FFFFFF"/>
            <w:vAlign w:val="center"/>
          </w:tcPr>
          <w:p w14:paraId="382CFD27" w14:textId="77777777" w:rsidR="00193946" w:rsidRDefault="00F265A4">
            <w:pPr>
              <w:spacing w:before="114" w:after="114"/>
              <w:jc w:val="right"/>
              <w:rPr>
                <w:rFonts w:hint="eastAsia"/>
                <w:b/>
                <w:bCs/>
              </w:rPr>
            </w:pPr>
            <w:r>
              <w:rPr>
                <w:rFonts w:ascii="Arial" w:hAnsi="Arial" w:cs="Cambria"/>
                <w:b/>
                <w:bCs/>
                <w:color w:val="000000"/>
                <w:sz w:val="22"/>
                <w:szCs w:val="22"/>
              </w:rPr>
              <w:t>HORÁRIO LIMITE PROPOSTA:</w:t>
            </w:r>
          </w:p>
        </w:tc>
        <w:tc>
          <w:tcPr>
            <w:tcW w:w="2329" w:type="dxa"/>
            <w:tcBorders>
              <w:left w:val="single" w:sz="4" w:space="0" w:color="000000"/>
              <w:bottom w:val="single" w:sz="4" w:space="0" w:color="000000"/>
            </w:tcBorders>
            <w:shd w:val="clear" w:color="auto" w:fill="FFFFFF"/>
            <w:vAlign w:val="center"/>
          </w:tcPr>
          <w:p w14:paraId="30F89FA7" w14:textId="77777777" w:rsidR="00193946" w:rsidRDefault="00F265A4">
            <w:pPr>
              <w:spacing w:before="114" w:after="114"/>
              <w:rPr>
                <w:rFonts w:hint="eastAsia"/>
                <w:b/>
                <w:bCs/>
              </w:rPr>
            </w:pPr>
            <w:r>
              <w:rPr>
                <w:rFonts w:ascii="Arial" w:hAnsi="Arial" w:cs="Arial"/>
                <w:b/>
                <w:bCs/>
                <w:color w:val="000000"/>
                <w:sz w:val="18"/>
                <w:szCs w:val="18"/>
              </w:rPr>
              <w:t>08:00:00</w:t>
            </w:r>
          </w:p>
        </w:tc>
        <w:tc>
          <w:tcPr>
            <w:tcW w:w="2113" w:type="dxa"/>
            <w:tcBorders>
              <w:left w:val="single" w:sz="4" w:space="0" w:color="000000"/>
              <w:bottom w:val="single" w:sz="4" w:space="0" w:color="000000"/>
            </w:tcBorders>
            <w:shd w:val="clear" w:color="auto" w:fill="FFFFFF"/>
            <w:vAlign w:val="center"/>
          </w:tcPr>
          <w:p w14:paraId="4D11A561" w14:textId="77777777" w:rsidR="00193946" w:rsidRDefault="00F265A4">
            <w:pPr>
              <w:spacing w:before="114" w:after="114"/>
              <w:jc w:val="right"/>
              <w:rPr>
                <w:rFonts w:ascii="Arial" w:hAnsi="Arial" w:cs="Cambria"/>
                <w:b/>
                <w:bCs/>
                <w:color w:val="000000"/>
                <w:sz w:val="18"/>
                <w:szCs w:val="18"/>
              </w:rPr>
            </w:pPr>
            <w:r>
              <w:rPr>
                <w:rFonts w:ascii="Arial" w:hAnsi="Arial" w:cs="Cambria"/>
                <w:b/>
                <w:bCs/>
                <w:color w:val="000000"/>
                <w:sz w:val="18"/>
                <w:szCs w:val="18"/>
              </w:rPr>
              <w:t>HORÁRIO INÍCIO DOS LANCES:</w:t>
            </w:r>
          </w:p>
        </w:tc>
        <w:tc>
          <w:tcPr>
            <w:tcW w:w="1748" w:type="dxa"/>
            <w:tcBorders>
              <w:left w:val="single" w:sz="4" w:space="0" w:color="000000"/>
              <w:bottom w:val="single" w:sz="4" w:space="0" w:color="000000"/>
              <w:right w:val="single" w:sz="4" w:space="0" w:color="000000"/>
            </w:tcBorders>
            <w:shd w:val="clear" w:color="auto" w:fill="FFFFFF"/>
            <w:vAlign w:val="center"/>
          </w:tcPr>
          <w:p w14:paraId="390260AA" w14:textId="77777777" w:rsidR="00193946" w:rsidRDefault="00F265A4">
            <w:pPr>
              <w:spacing w:before="114" w:after="114"/>
              <w:rPr>
                <w:rFonts w:hint="eastAsia"/>
                <w:b/>
                <w:bCs/>
              </w:rPr>
            </w:pPr>
            <w:r>
              <w:rPr>
                <w:rFonts w:ascii="Arial" w:hAnsi="Arial" w:cs="Arial"/>
                <w:b/>
                <w:bCs/>
                <w:color w:val="000000"/>
                <w:sz w:val="18"/>
                <w:szCs w:val="18"/>
              </w:rPr>
              <w:t>09:00:00</w:t>
            </w:r>
          </w:p>
        </w:tc>
      </w:tr>
      <w:tr w:rsidR="00193946" w14:paraId="611C5504" w14:textId="77777777">
        <w:trPr>
          <w:trHeight w:val="424"/>
        </w:trPr>
        <w:tc>
          <w:tcPr>
            <w:tcW w:w="4066" w:type="dxa"/>
            <w:tcBorders>
              <w:left w:val="single" w:sz="4" w:space="0" w:color="000000"/>
              <w:bottom w:val="single" w:sz="4" w:space="0" w:color="000000"/>
            </w:tcBorders>
            <w:shd w:val="clear" w:color="auto" w:fill="FFFFFF"/>
            <w:vAlign w:val="center"/>
          </w:tcPr>
          <w:p w14:paraId="4DDCD235" w14:textId="77777777" w:rsidR="00193946" w:rsidRDefault="00F265A4">
            <w:pPr>
              <w:spacing w:before="114" w:after="114"/>
              <w:jc w:val="right"/>
              <w:rPr>
                <w:rFonts w:hint="eastAsia"/>
                <w:b/>
                <w:bCs/>
              </w:rPr>
            </w:pPr>
            <w:r>
              <w:rPr>
                <w:rFonts w:ascii="Arial" w:hAnsi="Arial" w:cs="Cambria"/>
                <w:b/>
                <w:bCs/>
                <w:color w:val="000000"/>
                <w:sz w:val="22"/>
                <w:szCs w:val="22"/>
              </w:rPr>
              <w:t>PREGOEIRA(O) OFICIAL:</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2B79220F" w14:textId="77777777" w:rsidR="00193946" w:rsidRDefault="00F265A4">
            <w:pPr>
              <w:spacing w:before="114" w:after="114"/>
              <w:rPr>
                <w:rFonts w:hint="eastAsia"/>
                <w:b/>
                <w:bCs/>
              </w:rPr>
            </w:pPr>
            <w:r>
              <w:rPr>
                <w:rFonts w:ascii="Arial" w:hAnsi="Arial" w:cs="Cambria"/>
                <w:b/>
                <w:bCs/>
                <w:color w:val="000000"/>
                <w:sz w:val="18"/>
                <w:szCs w:val="18"/>
              </w:rPr>
              <w:t>EZER EDUARDO PEREIRA DE CARVALHO</w:t>
            </w:r>
          </w:p>
        </w:tc>
      </w:tr>
      <w:tr w:rsidR="00193946" w14:paraId="3F5CBA21" w14:textId="77777777">
        <w:tc>
          <w:tcPr>
            <w:tcW w:w="4066" w:type="dxa"/>
            <w:tcBorders>
              <w:left w:val="single" w:sz="4" w:space="0" w:color="000000"/>
              <w:bottom w:val="single" w:sz="4" w:space="0" w:color="000000"/>
            </w:tcBorders>
            <w:shd w:val="clear" w:color="auto" w:fill="FFFFFF"/>
            <w:vAlign w:val="center"/>
          </w:tcPr>
          <w:p w14:paraId="16F663CE" w14:textId="77777777" w:rsidR="00193946" w:rsidRDefault="00F265A4">
            <w:pPr>
              <w:spacing w:before="114" w:after="114"/>
              <w:jc w:val="right"/>
              <w:rPr>
                <w:rFonts w:hint="eastAsia"/>
                <w:b/>
                <w:bCs/>
              </w:rPr>
            </w:pPr>
            <w:r>
              <w:rPr>
                <w:rFonts w:ascii="Arial" w:hAnsi="Arial" w:cs="Cambria"/>
                <w:b/>
                <w:bCs/>
                <w:color w:val="000000"/>
                <w:sz w:val="22"/>
                <w:szCs w:val="22"/>
              </w:rPr>
              <w:t>TELEFONES:</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055F9827" w14:textId="77777777" w:rsidR="00193946" w:rsidRDefault="00A52230">
            <w:pPr>
              <w:spacing w:before="114" w:after="114"/>
              <w:rPr>
                <w:rFonts w:hint="eastAsia"/>
                <w:b/>
                <w:bCs/>
              </w:rPr>
            </w:pPr>
            <w:r w:rsidRPr="002D0510">
              <w:rPr>
                <w:rFonts w:ascii="Arial" w:hAnsi="Arial" w:cs="Arial"/>
                <w:b/>
                <w:bCs/>
                <w:color w:val="000000"/>
                <w:sz w:val="18"/>
                <w:szCs w:val="18"/>
              </w:rPr>
              <w:t>(35) 3525-1385</w:t>
            </w:r>
          </w:p>
        </w:tc>
      </w:tr>
      <w:tr w:rsidR="00193946" w14:paraId="65F92C12" w14:textId="77777777">
        <w:tc>
          <w:tcPr>
            <w:tcW w:w="4066" w:type="dxa"/>
            <w:tcBorders>
              <w:left w:val="single" w:sz="4" w:space="0" w:color="000000"/>
              <w:bottom w:val="single" w:sz="4" w:space="0" w:color="000000"/>
            </w:tcBorders>
            <w:shd w:val="clear" w:color="auto" w:fill="FFFFFF"/>
            <w:vAlign w:val="center"/>
          </w:tcPr>
          <w:p w14:paraId="635D5309" w14:textId="77777777" w:rsidR="00193946" w:rsidRDefault="00F265A4">
            <w:pPr>
              <w:spacing w:before="114" w:after="114"/>
              <w:jc w:val="right"/>
              <w:rPr>
                <w:rFonts w:hint="eastAsia"/>
                <w:b/>
                <w:bCs/>
              </w:rPr>
            </w:pPr>
            <w:r>
              <w:rPr>
                <w:rFonts w:ascii="Arial" w:hAnsi="Arial" w:cs="Cambria"/>
                <w:b/>
                <w:bCs/>
                <w:color w:val="000000"/>
                <w:sz w:val="22"/>
                <w:szCs w:val="22"/>
              </w:rPr>
              <w:t>E-MAIL:</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0E477250" w14:textId="77777777" w:rsidR="00193946" w:rsidRDefault="00F265A4">
            <w:pPr>
              <w:spacing w:before="114" w:after="114"/>
              <w:rPr>
                <w:rFonts w:hint="eastAsia"/>
              </w:rPr>
            </w:pPr>
            <w:r>
              <w:rPr>
                <w:rStyle w:val="Internetlink"/>
                <w:rFonts w:ascii="Arial" w:hAnsi="Arial" w:cs="Cambria"/>
                <w:b/>
                <w:bCs/>
                <w:color w:val="000000"/>
                <w:sz w:val="18"/>
                <w:szCs w:val="18"/>
                <w:u w:val="none"/>
              </w:rPr>
              <w:t>licitacao@delfinopolis.mg.gov.br</w:t>
            </w:r>
          </w:p>
        </w:tc>
      </w:tr>
      <w:tr w:rsidR="00A52230" w14:paraId="4C45DFBE" w14:textId="77777777">
        <w:tc>
          <w:tcPr>
            <w:tcW w:w="4066" w:type="dxa"/>
            <w:tcBorders>
              <w:left w:val="single" w:sz="4" w:space="0" w:color="000000"/>
              <w:bottom w:val="single" w:sz="4" w:space="0" w:color="000000"/>
            </w:tcBorders>
            <w:shd w:val="clear" w:color="auto" w:fill="FFFFFF"/>
            <w:vAlign w:val="center"/>
          </w:tcPr>
          <w:p w14:paraId="231C938B" w14:textId="77777777" w:rsidR="00A52230" w:rsidRDefault="00A52230" w:rsidP="00A52230">
            <w:pPr>
              <w:spacing w:before="114" w:after="114"/>
              <w:jc w:val="right"/>
              <w:rPr>
                <w:rFonts w:hint="eastAsia"/>
                <w:b/>
                <w:bCs/>
              </w:rPr>
            </w:pPr>
            <w:r>
              <w:rPr>
                <w:rFonts w:ascii="Arial" w:hAnsi="Arial" w:cs="Cambria"/>
                <w:b/>
                <w:bCs/>
                <w:color w:val="000000"/>
                <w:sz w:val="22"/>
                <w:szCs w:val="22"/>
              </w:rPr>
              <w:t>PLATAFORMA DO CERTAME:</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1A550FA5" w14:textId="77777777" w:rsidR="00A52230" w:rsidRDefault="00A52230" w:rsidP="00A52230">
            <w:pPr>
              <w:tabs>
                <w:tab w:val="left" w:pos="284"/>
              </w:tabs>
              <w:spacing w:before="114" w:after="114" w:line="360" w:lineRule="auto"/>
              <w:rPr>
                <w:rFonts w:hint="eastAsia"/>
                <w:b/>
                <w:bCs/>
              </w:rPr>
            </w:pPr>
            <w:r w:rsidRPr="002D0510">
              <w:rPr>
                <w:rFonts w:ascii="Arial" w:hAnsi="Arial" w:cs="Arial"/>
                <w:b/>
                <w:sz w:val="18"/>
                <w:szCs w:val="18"/>
              </w:rPr>
              <w:t>www.slicx.com.br “Acesso Identificado”</w:t>
            </w:r>
          </w:p>
        </w:tc>
      </w:tr>
      <w:tr w:rsidR="00A52230" w14:paraId="496063DD" w14:textId="77777777">
        <w:tc>
          <w:tcPr>
            <w:tcW w:w="4066" w:type="dxa"/>
            <w:tcBorders>
              <w:left w:val="single" w:sz="4" w:space="0" w:color="000000"/>
              <w:bottom w:val="single" w:sz="4" w:space="0" w:color="000000"/>
            </w:tcBorders>
            <w:shd w:val="clear" w:color="auto" w:fill="FFFFFF"/>
            <w:vAlign w:val="center"/>
          </w:tcPr>
          <w:p w14:paraId="2FA55BB5" w14:textId="77777777" w:rsidR="00A52230" w:rsidRDefault="00A52230" w:rsidP="00A52230">
            <w:pPr>
              <w:spacing w:before="114" w:after="114"/>
              <w:jc w:val="right"/>
              <w:rPr>
                <w:rFonts w:hint="eastAsia"/>
                <w:b/>
                <w:bCs/>
              </w:rPr>
            </w:pPr>
            <w:r>
              <w:rPr>
                <w:rFonts w:ascii="Arial" w:hAnsi="Arial" w:cs="Cambria"/>
                <w:b/>
                <w:bCs/>
                <w:color w:val="000000"/>
                <w:sz w:val="22"/>
                <w:szCs w:val="22"/>
              </w:rPr>
              <w:t>FORMATO PROCESSUAL:</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75BC06DE" w14:textId="77777777" w:rsidR="00A52230" w:rsidRDefault="00A52230" w:rsidP="00A52230">
            <w:pPr>
              <w:tabs>
                <w:tab w:val="left" w:pos="284"/>
              </w:tabs>
              <w:spacing w:before="114" w:after="114"/>
              <w:rPr>
                <w:rFonts w:hint="eastAsia"/>
                <w:b/>
                <w:bCs/>
              </w:rPr>
            </w:pPr>
            <w:r>
              <w:rPr>
                <w:rFonts w:ascii="Arial" w:eastAsia="Lucida Sans Unicode" w:hAnsi="Arial" w:cs="Arial"/>
                <w:b/>
                <w:bCs/>
                <w:color w:val="000000"/>
                <w:sz w:val="18"/>
                <w:szCs w:val="18"/>
              </w:rPr>
              <w:t>LIVRE CONCORRÊNCIA</w:t>
            </w:r>
          </w:p>
        </w:tc>
      </w:tr>
      <w:tr w:rsidR="00A52230" w14:paraId="5B1F8B32" w14:textId="77777777">
        <w:tc>
          <w:tcPr>
            <w:tcW w:w="4066" w:type="dxa"/>
            <w:tcBorders>
              <w:left w:val="single" w:sz="4" w:space="0" w:color="000000"/>
              <w:bottom w:val="single" w:sz="4" w:space="0" w:color="000000"/>
            </w:tcBorders>
            <w:shd w:val="clear" w:color="auto" w:fill="FFFFFF"/>
            <w:vAlign w:val="center"/>
          </w:tcPr>
          <w:p w14:paraId="11E400CF" w14:textId="77777777" w:rsidR="00A52230" w:rsidRDefault="00A52230" w:rsidP="00A52230">
            <w:pPr>
              <w:spacing w:before="114" w:after="114"/>
              <w:jc w:val="right"/>
              <w:rPr>
                <w:rFonts w:hint="eastAsia"/>
                <w:b/>
                <w:bCs/>
              </w:rPr>
            </w:pPr>
            <w:r>
              <w:rPr>
                <w:rFonts w:ascii="Arial" w:hAnsi="Arial" w:cs="Cambria"/>
                <w:b/>
                <w:bCs/>
                <w:color w:val="000000"/>
                <w:sz w:val="22"/>
                <w:szCs w:val="22"/>
              </w:rPr>
              <w:t>REGISTRO DE PREÇO:</w:t>
            </w:r>
          </w:p>
        </w:tc>
        <w:tc>
          <w:tcPr>
            <w:tcW w:w="6190" w:type="dxa"/>
            <w:gridSpan w:val="3"/>
            <w:tcBorders>
              <w:left w:val="single" w:sz="4" w:space="0" w:color="000000"/>
              <w:bottom w:val="single" w:sz="4" w:space="0" w:color="000000"/>
              <w:right w:val="single" w:sz="4" w:space="0" w:color="000000"/>
            </w:tcBorders>
            <w:shd w:val="clear" w:color="auto" w:fill="FFFFFF"/>
            <w:vAlign w:val="center"/>
          </w:tcPr>
          <w:p w14:paraId="72FFD1C6" w14:textId="77777777" w:rsidR="00A52230" w:rsidRDefault="00A52230" w:rsidP="00A52230">
            <w:pPr>
              <w:tabs>
                <w:tab w:val="left" w:pos="284"/>
              </w:tabs>
              <w:spacing w:before="114" w:after="114"/>
              <w:rPr>
                <w:rFonts w:hint="eastAsia"/>
                <w:b/>
                <w:bCs/>
              </w:rPr>
            </w:pPr>
            <w:r>
              <w:rPr>
                <w:rFonts w:ascii="Arial" w:hAnsi="Arial"/>
                <w:b/>
                <w:bCs/>
                <w:sz w:val="18"/>
                <w:szCs w:val="18"/>
              </w:rPr>
              <w:t>SIM</w:t>
            </w:r>
          </w:p>
        </w:tc>
      </w:tr>
    </w:tbl>
    <w:p w14:paraId="642BD727" w14:textId="77777777" w:rsidR="00193946" w:rsidRDefault="00F265A4">
      <w:pPr>
        <w:pBdr>
          <w:top w:val="single" w:sz="2" w:space="1" w:color="000000"/>
          <w:left w:val="single" w:sz="2" w:space="1" w:color="000000"/>
          <w:bottom w:val="single" w:sz="2" w:space="1" w:color="000000"/>
          <w:right w:val="single" w:sz="2" w:space="1" w:color="000000"/>
        </w:pBdr>
        <w:jc w:val="center"/>
        <w:rPr>
          <w:rFonts w:ascii="Arial" w:hAnsi="Arial"/>
        </w:rPr>
      </w:pPr>
      <w:r>
        <w:br w:type="page"/>
      </w:r>
      <w:r>
        <w:rPr>
          <w:rFonts w:ascii="Arial" w:hAnsi="Arial" w:cs="Cambria"/>
          <w:b/>
          <w:bCs/>
          <w:color w:val="000000"/>
          <w:sz w:val="28"/>
          <w:szCs w:val="28"/>
        </w:rPr>
        <w:lastRenderedPageBreak/>
        <w:t>SUMÁRIO</w:t>
      </w:r>
    </w:p>
    <w:sdt>
      <w:sdtPr>
        <w:rPr>
          <w:rFonts w:ascii="Arial" w:hAnsi="Arial" w:cs="Lucida Sans"/>
          <w:sz w:val="22"/>
        </w:rPr>
        <w:id w:val="1353540783"/>
        <w:docPartObj>
          <w:docPartGallery w:val="Table of Contents"/>
          <w:docPartUnique/>
        </w:docPartObj>
      </w:sdtPr>
      <w:sdtEndPr/>
      <w:sdtContent>
        <w:p w14:paraId="00E9D2C8" w14:textId="77777777" w:rsidR="00193946" w:rsidRDefault="00193946">
          <w:pPr>
            <w:rPr>
              <w:rFonts w:ascii="Arial" w:hAnsi="Arial" w:cs="Arial"/>
              <w:sz w:val="20"/>
              <w:szCs w:val="20"/>
            </w:rPr>
          </w:pPr>
        </w:p>
        <w:p w14:paraId="2547ED71" w14:textId="77777777" w:rsidR="00193946" w:rsidRDefault="00F265A4">
          <w:pPr>
            <w:pStyle w:val="Sumrio11"/>
          </w:pPr>
          <w:r>
            <w:fldChar w:fldCharType="begin"/>
          </w:r>
          <w:r>
            <w:rPr>
              <w:rStyle w:val="Vnculodendice"/>
            </w:rPr>
            <w:instrText xml:space="preserve"> TOC \o "1-3" \h</w:instrText>
          </w:r>
          <w:r>
            <w:rPr>
              <w:rStyle w:val="Vnculodendice"/>
            </w:rPr>
            <w:fldChar w:fldCharType="separate"/>
          </w:r>
          <w:hyperlink w:anchor="__RefHeading___Toc6965_4026160952">
            <w:r>
              <w:rPr>
                <w:rStyle w:val="Vnculodendice"/>
              </w:rPr>
              <w:t>1 – PREÂMBULO</w:t>
            </w:r>
            <w:r>
              <w:rPr>
                <w:rStyle w:val="Vnculodendice"/>
              </w:rPr>
              <w:tab/>
              <w:t>3</w:t>
            </w:r>
          </w:hyperlink>
        </w:p>
        <w:p w14:paraId="536CD707" w14:textId="77777777" w:rsidR="00193946" w:rsidRDefault="00BB00A6">
          <w:pPr>
            <w:pStyle w:val="Sumrio11"/>
          </w:pPr>
          <w:hyperlink w:anchor="__RefHeading___Toc6967_4026160952">
            <w:r w:rsidR="00F265A4">
              <w:rPr>
                <w:rStyle w:val="Vnculodendice"/>
              </w:rPr>
              <w:t>2 – DO OBJETO PROCESSUAL</w:t>
            </w:r>
            <w:r w:rsidR="00F265A4">
              <w:rPr>
                <w:rStyle w:val="Vnculodendice"/>
              </w:rPr>
              <w:tab/>
              <w:t>3</w:t>
            </w:r>
          </w:hyperlink>
        </w:p>
        <w:p w14:paraId="1181F7C2" w14:textId="77777777" w:rsidR="00193946" w:rsidRDefault="00BB00A6">
          <w:pPr>
            <w:pStyle w:val="Sumrio11"/>
          </w:pPr>
          <w:hyperlink w:anchor="__RefHeading___Toc6969_4026160952">
            <w:r w:rsidR="00F265A4">
              <w:rPr>
                <w:rStyle w:val="Vnculodendice"/>
              </w:rPr>
              <w:t>3 – DA AQUISIÇÃO DO EDITAL</w:t>
            </w:r>
            <w:r w:rsidR="00F265A4">
              <w:rPr>
                <w:rStyle w:val="Vnculodendice"/>
              </w:rPr>
              <w:tab/>
              <w:t>3</w:t>
            </w:r>
          </w:hyperlink>
        </w:p>
        <w:p w14:paraId="420A7EEE" w14:textId="77777777" w:rsidR="00193946" w:rsidRDefault="00BB00A6">
          <w:pPr>
            <w:pStyle w:val="Sumrio11"/>
          </w:pPr>
          <w:hyperlink w:anchor="__RefHeading___Toc6971_4026160952">
            <w:r w:rsidR="00F265A4">
              <w:rPr>
                <w:rStyle w:val="Vnculodendice"/>
              </w:rPr>
              <w:t>4 – DO PEDIDO DE ESCLARECIMENTO E IMPUGNAÇÃO DO EDITAL</w:t>
            </w:r>
            <w:r w:rsidR="00F265A4">
              <w:rPr>
                <w:rStyle w:val="Vnculodendice"/>
              </w:rPr>
              <w:tab/>
              <w:t>3</w:t>
            </w:r>
          </w:hyperlink>
        </w:p>
        <w:p w14:paraId="27B445CE" w14:textId="77777777" w:rsidR="00193946" w:rsidRDefault="00BB00A6">
          <w:pPr>
            <w:pStyle w:val="Sumrio11"/>
          </w:pPr>
          <w:hyperlink w:anchor="__RefHeading___Toc6973_4026160952">
            <w:r w:rsidR="00F265A4">
              <w:rPr>
                <w:rStyle w:val="Vnculodendice"/>
              </w:rPr>
              <w:t>5 – DAS CONDIÇÕES DE PARTICIPAÇÃO</w:t>
            </w:r>
            <w:r w:rsidR="00F265A4">
              <w:rPr>
                <w:rStyle w:val="Vnculodendice"/>
              </w:rPr>
              <w:tab/>
              <w:t>4</w:t>
            </w:r>
          </w:hyperlink>
        </w:p>
        <w:p w14:paraId="49E6C567" w14:textId="77777777" w:rsidR="00193946" w:rsidRDefault="00BB00A6">
          <w:pPr>
            <w:pStyle w:val="Sumrio11"/>
          </w:pPr>
          <w:hyperlink w:anchor="__RefHeading___Toc6975_4026160952">
            <w:r w:rsidR="00F265A4">
              <w:rPr>
                <w:rStyle w:val="Vnculodendice"/>
              </w:rPr>
              <w:t>6 – DOS BENEFÍCIOS PARA MICROEMPRESAS, EPPs E MEI</w:t>
            </w:r>
            <w:r w:rsidR="00F265A4">
              <w:rPr>
                <w:rStyle w:val="Vnculodendice"/>
              </w:rPr>
              <w:tab/>
              <w:t>4</w:t>
            </w:r>
          </w:hyperlink>
        </w:p>
        <w:p w14:paraId="352FEAE4" w14:textId="77777777" w:rsidR="00193946" w:rsidRDefault="00BB00A6">
          <w:pPr>
            <w:pStyle w:val="Sumrio11"/>
          </w:pPr>
          <w:hyperlink w:anchor="__RefHeading___Toc6977_4026160952">
            <w:r w:rsidR="00F265A4">
              <w:rPr>
                <w:rStyle w:val="Vnculodendice"/>
              </w:rPr>
              <w:t xml:space="preserve">7 – DO CREDENCIAMENTO DO LICITANTE NO PORTAL </w:t>
            </w:r>
            <w:r w:rsidR="00A52230" w:rsidRPr="00A52230">
              <w:rPr>
                <w:rStyle w:val="Vnculodendice"/>
              </w:rPr>
              <w:t>SLIC LICITAÇÕES ELETRÔNICAS</w:t>
            </w:r>
            <w:r w:rsidR="00F265A4">
              <w:rPr>
                <w:rStyle w:val="Vnculodendice"/>
              </w:rPr>
              <w:tab/>
              <w:t>5</w:t>
            </w:r>
          </w:hyperlink>
        </w:p>
        <w:p w14:paraId="0A530AF1" w14:textId="77777777" w:rsidR="00193946" w:rsidRDefault="00BB00A6">
          <w:pPr>
            <w:pStyle w:val="Sumrio11"/>
          </w:pPr>
          <w:hyperlink w:anchor="__RefHeading___Toc6979_4026160952">
            <w:r w:rsidR="00F265A4">
              <w:rPr>
                <w:rStyle w:val="Vnculodendice"/>
              </w:rPr>
              <w:t>8 – DO ENVIO DA(S) PROPOSTA(S) E DOCUMENTAÇÕES</w:t>
            </w:r>
            <w:r w:rsidR="00F265A4">
              <w:rPr>
                <w:rStyle w:val="Vnculodendice"/>
              </w:rPr>
              <w:tab/>
              <w:t>5</w:t>
            </w:r>
          </w:hyperlink>
        </w:p>
        <w:p w14:paraId="2ED7786C" w14:textId="77777777" w:rsidR="00193946" w:rsidRDefault="00BB00A6">
          <w:pPr>
            <w:pStyle w:val="Sumrio11"/>
          </w:pPr>
          <w:hyperlink w:anchor="__RefHeading___Toc6981_4026160952">
            <w:r w:rsidR="00F265A4">
              <w:rPr>
                <w:rStyle w:val="Vnculodendice"/>
              </w:rPr>
              <w:t>9 – DA(S) PROPOSTA(S)</w:t>
            </w:r>
            <w:r w:rsidR="00F265A4">
              <w:rPr>
                <w:rStyle w:val="Vnculodendice"/>
              </w:rPr>
              <w:tab/>
              <w:t>6</w:t>
            </w:r>
          </w:hyperlink>
        </w:p>
        <w:p w14:paraId="1B339BE8" w14:textId="77777777" w:rsidR="00193946" w:rsidRDefault="00BB00A6">
          <w:pPr>
            <w:pStyle w:val="Sumrio11"/>
          </w:pPr>
          <w:hyperlink w:anchor="__RefHeading___Toc6983_4026160952">
            <w:r w:rsidR="00F265A4">
              <w:rPr>
                <w:rStyle w:val="Vnculodendice"/>
              </w:rPr>
              <w:t>10 – DA ETAPA DE LANCE(S) E DO MODO DE DISPUTA ADOTADO</w:t>
            </w:r>
            <w:r w:rsidR="00F265A4">
              <w:rPr>
                <w:rStyle w:val="Vnculodendice"/>
              </w:rPr>
              <w:tab/>
              <w:t>7</w:t>
            </w:r>
          </w:hyperlink>
        </w:p>
        <w:p w14:paraId="25F0D080" w14:textId="77777777" w:rsidR="00193946" w:rsidRDefault="00BB00A6">
          <w:pPr>
            <w:pStyle w:val="Sumrio11"/>
          </w:pPr>
          <w:hyperlink w:anchor="__RefHeading___Toc6985_4026160952">
            <w:r w:rsidR="00F265A4">
              <w:rPr>
                <w:rStyle w:val="Vnculodendice"/>
              </w:rPr>
              <w:t>11 – DO JULGAMENTO DA(S) PROPOSTA(S)</w:t>
            </w:r>
            <w:r w:rsidR="00F265A4">
              <w:rPr>
                <w:rStyle w:val="Vnculodendice"/>
              </w:rPr>
              <w:tab/>
              <w:t>7</w:t>
            </w:r>
          </w:hyperlink>
        </w:p>
        <w:p w14:paraId="227B8157" w14:textId="77777777" w:rsidR="00193946" w:rsidRDefault="00BB00A6">
          <w:pPr>
            <w:pStyle w:val="Sumrio11"/>
          </w:pPr>
          <w:hyperlink w:anchor="__RefHeading___Toc6987_4026160952">
            <w:r w:rsidR="00F265A4">
              <w:rPr>
                <w:rStyle w:val="Vnculodendice"/>
              </w:rPr>
              <w:t>12 – DA HABILITAÇÃO</w:t>
            </w:r>
            <w:r w:rsidR="00F265A4">
              <w:rPr>
                <w:rStyle w:val="Vnculodendice"/>
              </w:rPr>
              <w:tab/>
              <w:t>8</w:t>
            </w:r>
          </w:hyperlink>
        </w:p>
        <w:p w14:paraId="771D9AFA" w14:textId="77777777" w:rsidR="00193946" w:rsidRDefault="00BB00A6">
          <w:pPr>
            <w:pStyle w:val="Sumrio11"/>
          </w:pPr>
          <w:hyperlink w:anchor="__RefHeading___Toc6989_4026160952">
            <w:r w:rsidR="00F265A4">
              <w:rPr>
                <w:rStyle w:val="Vnculodendice"/>
              </w:rPr>
              <w:t>13 – DOS RECURSOS</w:t>
            </w:r>
            <w:r w:rsidR="00F265A4">
              <w:rPr>
                <w:rStyle w:val="Vnculodendice"/>
              </w:rPr>
              <w:tab/>
              <w:t>11</w:t>
            </w:r>
          </w:hyperlink>
        </w:p>
        <w:p w14:paraId="45CF67C0" w14:textId="77777777" w:rsidR="00193946" w:rsidRDefault="00BB00A6">
          <w:pPr>
            <w:pStyle w:val="Sumrio11"/>
          </w:pPr>
          <w:hyperlink w:anchor="__RefHeading___Toc6991_4026160952">
            <w:r w:rsidR="00F265A4">
              <w:rPr>
                <w:rStyle w:val="Vnculodendice"/>
              </w:rPr>
              <w:t>14 – DA ADJUDICAÇÃO E HOMOLOGAÇÃO DO OBJETO</w:t>
            </w:r>
            <w:r w:rsidR="00F265A4">
              <w:rPr>
                <w:rStyle w:val="Vnculodendice"/>
              </w:rPr>
              <w:tab/>
              <w:t>11</w:t>
            </w:r>
          </w:hyperlink>
        </w:p>
        <w:p w14:paraId="40CBFF33" w14:textId="77777777" w:rsidR="00193946" w:rsidRDefault="00BB00A6">
          <w:pPr>
            <w:pStyle w:val="Sumrio11"/>
          </w:pPr>
          <w:hyperlink w:anchor="__RefHeading___Toc1463_747053238">
            <w:r w:rsidR="00F265A4">
              <w:rPr>
                <w:rStyle w:val="Vnculodendice"/>
              </w:rPr>
              <w:t>15 – DA CONVOCAÇÃO PARA A ASSINATURA DA ATA DE REGISTRO DE PREÇOS E DA RETIRADA DA(S) AUTORIZAÇÃO(ÕES) DE FORNECIMENTO(S)</w:t>
            </w:r>
            <w:r w:rsidR="00F265A4">
              <w:rPr>
                <w:rStyle w:val="Vnculodendice"/>
              </w:rPr>
              <w:tab/>
              <w:t>12</w:t>
            </w:r>
          </w:hyperlink>
        </w:p>
        <w:p w14:paraId="6D0A282F" w14:textId="77777777" w:rsidR="00193946" w:rsidRDefault="00BB00A6">
          <w:pPr>
            <w:pStyle w:val="Sumrio11"/>
          </w:pPr>
          <w:hyperlink w:anchor="__RefHeading___Toc6995_4026160952">
            <w:r w:rsidR="00F265A4">
              <w:rPr>
                <w:rStyle w:val="Vnculodendice"/>
              </w:rPr>
              <w:t>16 – DO CONTRATO (AUTORIZAÇÃO DE FORNECIMENTO) E SUA VIGÊNCIA</w:t>
            </w:r>
            <w:r w:rsidR="00F265A4">
              <w:rPr>
                <w:rStyle w:val="Vnculodendice"/>
              </w:rPr>
              <w:tab/>
              <w:t>12</w:t>
            </w:r>
          </w:hyperlink>
        </w:p>
        <w:p w14:paraId="39B4790D" w14:textId="77777777" w:rsidR="00193946" w:rsidRDefault="00BB00A6">
          <w:pPr>
            <w:pStyle w:val="Sumrio11"/>
          </w:pPr>
          <w:hyperlink w:anchor="__RefHeading___Toc6997_4026160952">
            <w:r w:rsidR="00F265A4">
              <w:rPr>
                <w:rStyle w:val="Vnculodendice"/>
              </w:rPr>
              <w:t>17 – DAS ALTERAÇÕES DO CONTRATO</w:t>
            </w:r>
            <w:r w:rsidR="00F265A4">
              <w:rPr>
                <w:rStyle w:val="Vnculodendice"/>
              </w:rPr>
              <w:tab/>
              <w:t>13</w:t>
            </w:r>
          </w:hyperlink>
        </w:p>
        <w:p w14:paraId="5B94C9CD" w14:textId="77777777" w:rsidR="00193946" w:rsidRDefault="00BB00A6">
          <w:pPr>
            <w:pStyle w:val="Sumrio21"/>
            <w:tabs>
              <w:tab w:val="clear" w:pos="10015"/>
              <w:tab w:val="right" w:leader="dot" w:pos="10298"/>
            </w:tabs>
          </w:pPr>
          <w:hyperlink w:anchor="__RefHeading___Toc6999_4026160952">
            <w:r w:rsidR="00F265A4">
              <w:rPr>
                <w:rStyle w:val="Vnculodendice"/>
              </w:rPr>
              <w:t>18 – DAS DEMAIS ALTERAÇÕES CONTRATUAIS</w:t>
            </w:r>
            <w:r w:rsidR="00F265A4">
              <w:rPr>
                <w:rStyle w:val="Vnculodendice"/>
              </w:rPr>
              <w:tab/>
              <w:t>13</w:t>
            </w:r>
          </w:hyperlink>
        </w:p>
        <w:p w14:paraId="760EB4C1" w14:textId="77777777" w:rsidR="00193946" w:rsidRDefault="00BB00A6">
          <w:pPr>
            <w:pStyle w:val="Sumrio11"/>
          </w:pPr>
          <w:hyperlink w:anchor="__RefHeading___Toc7001_4026160952">
            <w:r w:rsidR="00F265A4">
              <w:rPr>
                <w:rStyle w:val="Vnculodendice"/>
              </w:rPr>
              <w:t>19 – DA DOTAÇÃO ORÇAMENTÁRIA</w:t>
            </w:r>
            <w:r w:rsidR="00F265A4">
              <w:rPr>
                <w:rStyle w:val="Vnculodendice"/>
              </w:rPr>
              <w:tab/>
              <w:t>14</w:t>
            </w:r>
          </w:hyperlink>
        </w:p>
        <w:p w14:paraId="2D3956E9" w14:textId="77777777" w:rsidR="00193946" w:rsidRDefault="00BB00A6">
          <w:pPr>
            <w:pStyle w:val="Sumrio11"/>
          </w:pPr>
          <w:hyperlink w:anchor="__RefHeading___Toc7003_4026160952">
            <w:r w:rsidR="00F265A4">
              <w:rPr>
                <w:rStyle w:val="Vnculodendice"/>
              </w:rPr>
              <w:t>20 – DA FISCALIZAÇÃO, EXECUÇÃO DO CONTRATO E DO PREPOSTO DA CONTRATADA</w:t>
            </w:r>
            <w:r w:rsidR="00F265A4">
              <w:rPr>
                <w:rStyle w:val="Vnculodendice"/>
              </w:rPr>
              <w:tab/>
              <w:t>14</w:t>
            </w:r>
          </w:hyperlink>
        </w:p>
        <w:p w14:paraId="0BC7F9CC" w14:textId="77777777" w:rsidR="00193946" w:rsidRDefault="00BB00A6">
          <w:pPr>
            <w:pStyle w:val="Sumrio11"/>
          </w:pPr>
          <w:hyperlink w:anchor="__RefHeading___Toc7005_4026160952">
            <w:r w:rsidR="00F265A4">
              <w:rPr>
                <w:rStyle w:val="Vnculodendice"/>
              </w:rPr>
              <w:t>21 – DO RECEBIMENTO DO OBJETO</w:t>
            </w:r>
            <w:r w:rsidR="00F265A4">
              <w:rPr>
                <w:rStyle w:val="Vnculodendice"/>
              </w:rPr>
              <w:tab/>
              <w:t>15</w:t>
            </w:r>
          </w:hyperlink>
        </w:p>
        <w:p w14:paraId="11C6AFB9" w14:textId="77777777" w:rsidR="00193946" w:rsidRDefault="00BB00A6">
          <w:pPr>
            <w:pStyle w:val="Sumrio11"/>
          </w:pPr>
          <w:hyperlink w:anchor="__RefHeading___Toc7007_4026160952">
            <w:r w:rsidR="00F265A4">
              <w:rPr>
                <w:rStyle w:val="Vnculodendice"/>
              </w:rPr>
              <w:t>22 – DO PAGAMENTO</w:t>
            </w:r>
            <w:r w:rsidR="00F265A4">
              <w:rPr>
                <w:rStyle w:val="Vnculodendice"/>
              </w:rPr>
              <w:tab/>
              <w:t>16</w:t>
            </w:r>
          </w:hyperlink>
        </w:p>
        <w:p w14:paraId="0E5010EB" w14:textId="77777777" w:rsidR="00193946" w:rsidRDefault="00BB00A6">
          <w:pPr>
            <w:pStyle w:val="Sumrio11"/>
          </w:pPr>
          <w:hyperlink w:anchor="__RefHeading___Toc7009_4026160952">
            <w:r w:rsidR="00F265A4">
              <w:rPr>
                <w:rStyle w:val="Vnculodendice"/>
              </w:rPr>
              <w:t>23 – DA INEXECUÇÃO E DA RESCISÃO DO CONTRATO</w:t>
            </w:r>
            <w:r w:rsidR="00F265A4">
              <w:rPr>
                <w:rStyle w:val="Vnculodendice"/>
              </w:rPr>
              <w:tab/>
              <w:t>17</w:t>
            </w:r>
          </w:hyperlink>
        </w:p>
        <w:p w14:paraId="30A5D081" w14:textId="77777777" w:rsidR="00193946" w:rsidRDefault="00BB00A6">
          <w:pPr>
            <w:pStyle w:val="Sumrio11"/>
          </w:pPr>
          <w:hyperlink w:anchor="__RefHeading___Toc7011_4026160952">
            <w:r w:rsidR="00F265A4">
              <w:rPr>
                <w:rStyle w:val="Vnculodendice"/>
              </w:rPr>
              <w:t>24 – DAS SANÇÕES ADMINISTRATIVAS</w:t>
            </w:r>
            <w:r w:rsidR="00F265A4">
              <w:rPr>
                <w:rStyle w:val="Vnculodendice"/>
              </w:rPr>
              <w:tab/>
              <w:t>17</w:t>
            </w:r>
          </w:hyperlink>
        </w:p>
        <w:p w14:paraId="643CA320" w14:textId="77777777" w:rsidR="00193946" w:rsidRDefault="00BB00A6">
          <w:pPr>
            <w:pStyle w:val="Sumrio11"/>
          </w:pPr>
          <w:hyperlink w:anchor="__RefHeading___Toc7011_4026160952_Copia_">
            <w:r w:rsidR="00F265A4">
              <w:rPr>
                <w:rStyle w:val="Vnculodendice"/>
              </w:rPr>
              <w:t>25 – DISPOSIÇÕES FINAIS</w:t>
            </w:r>
            <w:r w:rsidR="00F265A4">
              <w:rPr>
                <w:rStyle w:val="Vnculodendice"/>
              </w:rPr>
              <w:tab/>
              <w:t>19</w:t>
            </w:r>
          </w:hyperlink>
          <w:r w:rsidR="00F265A4">
            <w:rPr>
              <w:rStyle w:val="Vnculodendice"/>
            </w:rPr>
            <w:fldChar w:fldCharType="end"/>
          </w:r>
        </w:p>
      </w:sdtContent>
    </w:sdt>
    <w:p w14:paraId="054B00A9" w14:textId="77777777" w:rsidR="00193946" w:rsidRDefault="00193946">
      <w:pPr>
        <w:jc w:val="center"/>
        <w:rPr>
          <w:rFonts w:ascii="Arial" w:hAnsi="Arial" w:cs="Arial"/>
          <w:color w:val="000000"/>
          <w:sz w:val="22"/>
          <w:szCs w:val="22"/>
        </w:rPr>
      </w:pPr>
    </w:p>
    <w:p w14:paraId="2964F471" w14:textId="77777777" w:rsidR="00193946" w:rsidRDefault="00193946">
      <w:pPr>
        <w:jc w:val="center"/>
        <w:rPr>
          <w:rFonts w:ascii="Arial" w:hAnsi="Arial" w:cs="Arial"/>
          <w:color w:val="000000"/>
          <w:sz w:val="22"/>
          <w:szCs w:val="22"/>
        </w:rPr>
      </w:pPr>
    </w:p>
    <w:p w14:paraId="21024A80" w14:textId="77777777" w:rsidR="00193946" w:rsidRDefault="00193946">
      <w:pPr>
        <w:rPr>
          <w:rFonts w:ascii="Arial" w:hAnsi="Arial" w:cs="Arial"/>
          <w:color w:val="000000"/>
          <w:sz w:val="22"/>
          <w:szCs w:val="22"/>
        </w:rPr>
      </w:pPr>
    </w:p>
    <w:p w14:paraId="6FF0D3DC" w14:textId="77777777" w:rsidR="00193946" w:rsidRDefault="00F265A4">
      <w:pPr>
        <w:ind w:left="-142"/>
        <w:rPr>
          <w:rFonts w:ascii="Arial" w:hAnsi="Arial" w:cs="Arial"/>
          <w:color w:val="000000"/>
          <w:sz w:val="22"/>
          <w:szCs w:val="22"/>
        </w:rPr>
      </w:pPr>
      <w:r>
        <w:br w:type="page"/>
      </w:r>
    </w:p>
    <w:p w14:paraId="04FC8414" w14:textId="77777777" w:rsidR="00193946" w:rsidRDefault="00F265A4">
      <w:pPr>
        <w:numPr>
          <w:ilvl w:val="0"/>
          <w:numId w:val="2"/>
        </w:numPr>
        <w:pBdr>
          <w:top w:val="single" w:sz="2" w:space="1" w:color="000000"/>
          <w:left w:val="single" w:sz="2" w:space="1" w:color="000000"/>
          <w:bottom w:val="single" w:sz="2" w:space="1" w:color="000000"/>
          <w:right w:val="single" w:sz="2" w:space="1" w:color="000000"/>
        </w:pBdr>
        <w:jc w:val="center"/>
        <w:rPr>
          <w:rFonts w:hint="eastAsia"/>
          <w:b/>
          <w:bCs/>
        </w:rPr>
      </w:pPr>
      <w:r>
        <w:rPr>
          <w:rFonts w:ascii="Arial" w:hAnsi="Arial" w:cs="Philosopher"/>
          <w:b/>
          <w:bCs/>
          <w:color w:val="000000"/>
          <w:sz w:val="36"/>
          <w:szCs w:val="36"/>
        </w:rPr>
        <w:lastRenderedPageBreak/>
        <w:t xml:space="preserve">EDITAL DE LICITAÇÃO </w:t>
      </w:r>
    </w:p>
    <w:p w14:paraId="6663AF22" w14:textId="77777777" w:rsidR="00193946" w:rsidRDefault="00F265A4">
      <w:pPr>
        <w:numPr>
          <w:ilvl w:val="0"/>
          <w:numId w:val="2"/>
        </w:numPr>
        <w:pBdr>
          <w:top w:val="single" w:sz="2" w:space="1" w:color="000000"/>
          <w:left w:val="single" w:sz="2" w:space="1" w:color="000000"/>
          <w:bottom w:val="single" w:sz="2" w:space="1" w:color="000000"/>
          <w:right w:val="single" w:sz="2" w:space="1" w:color="000000"/>
        </w:pBdr>
        <w:jc w:val="center"/>
        <w:rPr>
          <w:rFonts w:hint="eastAsia"/>
          <w:b/>
          <w:bCs/>
        </w:rPr>
      </w:pPr>
      <w:r>
        <w:rPr>
          <w:rFonts w:ascii="Arial" w:hAnsi="Arial" w:cs="Philosopher"/>
          <w:b/>
          <w:bCs/>
          <w:color w:val="000000"/>
          <w:sz w:val="36"/>
          <w:szCs w:val="36"/>
        </w:rPr>
        <w:t>REGISTRO DE PREÇO</w:t>
      </w:r>
    </w:p>
    <w:p w14:paraId="19428A37" w14:textId="77777777" w:rsidR="00193946" w:rsidRDefault="00193946">
      <w:pPr>
        <w:jc w:val="center"/>
        <w:rPr>
          <w:rFonts w:ascii="Arial" w:hAnsi="Arial" w:cs="Philosopher"/>
          <w:color w:val="000000"/>
          <w:sz w:val="22"/>
          <w:szCs w:val="22"/>
          <w:u w:val="single"/>
        </w:rPr>
      </w:pPr>
    </w:p>
    <w:p w14:paraId="28BD11CF" w14:textId="77777777" w:rsidR="00193946" w:rsidRDefault="00F265A4">
      <w:pPr>
        <w:pStyle w:val="Ttulo11"/>
        <w:pBdr>
          <w:left w:val="single" w:sz="4" w:space="0" w:color="000000"/>
        </w:pBdr>
        <w:tabs>
          <w:tab w:val="left" w:pos="142"/>
        </w:tabs>
        <w:ind w:firstLine="0"/>
        <w:rPr>
          <w:rFonts w:ascii="Arial" w:hAnsi="Arial"/>
        </w:rPr>
      </w:pPr>
      <w:bookmarkStart w:id="0" w:name="__RefHeading___Toc6965_4026160952"/>
      <w:bookmarkStart w:id="1" w:name="_Toc161598131"/>
      <w:bookmarkEnd w:id="0"/>
      <w:r>
        <w:rPr>
          <w:rFonts w:ascii="Arial" w:hAnsi="Arial" w:cs="Philosopher"/>
          <w:bCs/>
          <w:color w:val="000000"/>
        </w:rPr>
        <w:t>1 – PREÂMBULO</w:t>
      </w:r>
      <w:bookmarkEnd w:id="1"/>
    </w:p>
    <w:p w14:paraId="78610405" w14:textId="77777777" w:rsidR="00193946" w:rsidRDefault="00193946">
      <w:pPr>
        <w:tabs>
          <w:tab w:val="left" w:pos="284"/>
        </w:tabs>
        <w:rPr>
          <w:rFonts w:ascii="Arial" w:hAnsi="Arial" w:cs="Philosopher"/>
          <w:color w:val="000000"/>
          <w:sz w:val="4"/>
          <w:szCs w:val="4"/>
        </w:rPr>
      </w:pPr>
    </w:p>
    <w:p w14:paraId="3CE41B25" w14:textId="77777777" w:rsidR="00193946" w:rsidRDefault="00193946">
      <w:pPr>
        <w:tabs>
          <w:tab w:val="left" w:pos="284"/>
        </w:tabs>
        <w:rPr>
          <w:rFonts w:ascii="Arial" w:hAnsi="Arial" w:cs="Philosopher"/>
          <w:color w:val="000000"/>
          <w:sz w:val="4"/>
          <w:szCs w:val="4"/>
        </w:rPr>
      </w:pPr>
    </w:p>
    <w:p w14:paraId="15F22081" w14:textId="77777777" w:rsidR="00193946" w:rsidRDefault="00193946">
      <w:pPr>
        <w:tabs>
          <w:tab w:val="left" w:pos="284"/>
        </w:tabs>
        <w:rPr>
          <w:rFonts w:ascii="Arial" w:hAnsi="Arial" w:cs="Philosopher"/>
          <w:color w:val="000000"/>
          <w:sz w:val="4"/>
          <w:szCs w:val="4"/>
        </w:rPr>
      </w:pPr>
    </w:p>
    <w:p w14:paraId="04D5A1F9" w14:textId="77777777" w:rsidR="00193946" w:rsidRDefault="00193946">
      <w:pPr>
        <w:tabs>
          <w:tab w:val="left" w:pos="284"/>
        </w:tabs>
        <w:rPr>
          <w:rFonts w:ascii="Arial" w:hAnsi="Arial" w:cs="Philosopher"/>
          <w:color w:val="000000"/>
          <w:sz w:val="4"/>
          <w:szCs w:val="4"/>
        </w:rPr>
      </w:pPr>
    </w:p>
    <w:p w14:paraId="12B38E46" w14:textId="77777777" w:rsidR="00193946" w:rsidRDefault="00F265A4">
      <w:pPr>
        <w:numPr>
          <w:ilvl w:val="0"/>
          <w:numId w:val="3"/>
        </w:numPr>
        <w:jc w:val="both"/>
        <w:rPr>
          <w:rFonts w:hint="eastAsia"/>
        </w:rPr>
      </w:pPr>
      <w:r>
        <w:rPr>
          <w:rFonts w:ascii="Arial" w:hAnsi="Arial" w:cs="Philosopher"/>
          <w:b/>
          <w:bCs/>
          <w:color w:val="000000"/>
          <w:sz w:val="22"/>
          <w:szCs w:val="22"/>
        </w:rPr>
        <w:t>1.1</w:t>
      </w:r>
      <w:r>
        <w:rPr>
          <w:rFonts w:ascii="Arial" w:hAnsi="Arial" w:cs="Philosopher"/>
          <w:color w:val="000000"/>
          <w:sz w:val="22"/>
          <w:szCs w:val="22"/>
        </w:rPr>
        <w:t xml:space="preserve"> – A PREFEITURA DE </w:t>
      </w:r>
      <w:r w:rsidR="00A52230" w:rsidRPr="00C335C8">
        <w:rPr>
          <w:rFonts w:ascii="Arial" w:hAnsi="Arial" w:cs="Arial"/>
          <w:sz w:val="22"/>
          <w:szCs w:val="22"/>
          <w:lang w:eastAsia="ar-SA"/>
        </w:rPr>
        <w:t>DELFINÓPOLIS</w:t>
      </w:r>
      <w:r w:rsidR="00A52230" w:rsidRPr="00C335C8">
        <w:rPr>
          <w:rFonts w:ascii="Arial" w:hAnsi="Arial" w:cs="Arial"/>
          <w:bCs/>
          <w:sz w:val="22"/>
          <w:szCs w:val="22"/>
          <w:lang w:eastAsia="ar-SA"/>
        </w:rPr>
        <w:t>,</w:t>
      </w:r>
      <w:r w:rsidR="00A52230" w:rsidRPr="00C335C8">
        <w:rPr>
          <w:rFonts w:ascii="Arial" w:hAnsi="Arial" w:cs="Arial"/>
          <w:sz w:val="22"/>
          <w:szCs w:val="22"/>
          <w:lang w:eastAsia="ar-SA"/>
        </w:rPr>
        <w:t xml:space="preserve"> Estado de Minas Gerais, pessoa jurídica de direito público interno, com sede administrativa na Praça Manoel Leite Lemos nº 115 – Centro, Delfinópolis - Minas Gerais, CEP. 37.910-000, inscrito no CNPJ/MF sob o nº. 17.894.064/0001-86</w:t>
      </w:r>
      <w:r>
        <w:rPr>
          <w:rFonts w:ascii="Arial" w:hAnsi="Arial" w:cs="Philosopher"/>
          <w:color w:val="000000"/>
          <w:sz w:val="22"/>
          <w:szCs w:val="22"/>
        </w:rPr>
        <w:t xml:space="preserve">, torna público para o conhecimento dos interessados, por intermédio </w:t>
      </w:r>
      <w:r w:rsidR="00377F9A">
        <w:rPr>
          <w:rFonts w:ascii="Arial" w:hAnsi="Arial" w:cs="Philosopher"/>
          <w:color w:val="000000"/>
          <w:sz w:val="22"/>
          <w:szCs w:val="22"/>
        </w:rPr>
        <w:t>do Setor</w:t>
      </w:r>
      <w:r>
        <w:rPr>
          <w:rFonts w:ascii="Arial" w:hAnsi="Arial" w:cs="Philosopher"/>
          <w:color w:val="000000"/>
          <w:sz w:val="22"/>
          <w:szCs w:val="22"/>
        </w:rPr>
        <w:t xml:space="preserve"> de Compras e Licitações, a realização de licitação na modalidade </w:t>
      </w:r>
      <w:r>
        <w:rPr>
          <w:rFonts w:ascii="Arial" w:hAnsi="Arial" w:cs="Philosopher"/>
          <w:b/>
          <w:bCs/>
          <w:color w:val="000000"/>
          <w:sz w:val="22"/>
          <w:szCs w:val="22"/>
        </w:rPr>
        <w:t>PREGÃO</w:t>
      </w:r>
      <w:r>
        <w:rPr>
          <w:rFonts w:ascii="Arial" w:hAnsi="Arial" w:cs="Philosopher"/>
          <w:color w:val="000000"/>
          <w:sz w:val="22"/>
          <w:szCs w:val="22"/>
        </w:rPr>
        <w:t xml:space="preserve">, sob a forma </w:t>
      </w:r>
      <w:r>
        <w:rPr>
          <w:rFonts w:ascii="Arial" w:hAnsi="Arial" w:cs="Philosopher"/>
          <w:b/>
          <w:bCs/>
          <w:color w:val="000000"/>
          <w:sz w:val="22"/>
          <w:szCs w:val="22"/>
        </w:rPr>
        <w:t>ELETRÔNICA</w:t>
      </w:r>
      <w:r>
        <w:rPr>
          <w:rFonts w:ascii="Arial" w:hAnsi="Arial" w:cs="Philosopher"/>
          <w:color w:val="000000"/>
          <w:sz w:val="22"/>
          <w:szCs w:val="22"/>
        </w:rPr>
        <w:t xml:space="preserve">, do tipo </w:t>
      </w:r>
      <w:r>
        <w:rPr>
          <w:rFonts w:ascii="Arial" w:hAnsi="Arial" w:cs="Philosopher"/>
          <w:b/>
          <w:bCs/>
          <w:color w:val="000000"/>
          <w:sz w:val="22"/>
          <w:szCs w:val="22"/>
        </w:rPr>
        <w:t>MENOR PREÇO</w:t>
      </w:r>
      <w:r>
        <w:rPr>
          <w:rFonts w:ascii="Arial" w:hAnsi="Arial" w:cs="Philosopher"/>
          <w:color w:val="000000"/>
          <w:sz w:val="22"/>
          <w:szCs w:val="22"/>
        </w:rPr>
        <w:t xml:space="preserve"> critério de julgamento da proposta </w:t>
      </w:r>
      <w:r>
        <w:rPr>
          <w:rFonts w:ascii="Arial" w:hAnsi="Arial" w:cs="Arial"/>
          <w:b/>
          <w:bCs/>
          <w:color w:val="000000"/>
          <w:sz w:val="22"/>
          <w:szCs w:val="20"/>
        </w:rPr>
        <w:t>POR ITEM</w:t>
      </w:r>
      <w:r>
        <w:rPr>
          <w:rFonts w:ascii="Arial" w:hAnsi="Arial" w:cs="Philosopher"/>
          <w:color w:val="000000"/>
          <w:sz w:val="22"/>
          <w:szCs w:val="22"/>
        </w:rPr>
        <w:t xml:space="preserve">, modo de disputa </w:t>
      </w:r>
      <w:r>
        <w:rPr>
          <w:rFonts w:ascii="Arial" w:hAnsi="Arial" w:cs="Philosopher"/>
          <w:bCs/>
          <w:color w:val="000000"/>
          <w:sz w:val="22"/>
          <w:szCs w:val="22"/>
        </w:rPr>
        <w:t>ABERTO</w:t>
      </w:r>
      <w:r>
        <w:rPr>
          <w:rFonts w:ascii="Arial" w:hAnsi="Arial" w:cs="Philosopher"/>
          <w:color w:val="000000"/>
          <w:sz w:val="22"/>
          <w:szCs w:val="22"/>
        </w:rPr>
        <w:t xml:space="preserve"> objetivando </w:t>
      </w:r>
      <w:r>
        <w:rPr>
          <w:rFonts w:ascii="Arial" w:hAnsi="Arial" w:cs="Philosopher"/>
          <w:b/>
          <w:bCs/>
          <w:color w:val="111111"/>
          <w:lang w:eastAsia="pt-BR"/>
        </w:rPr>
        <w:t>REGISTRO DE PREÇO PARA FUTURA E EVENTUAL AQUISIÇÃO DE DESKTOPS E MONITORES PARA SUPRIR AS DEMANDAS DAS SECRETARIAS MUNICIPAIS DE DELFINÓPOLIS.</w:t>
      </w:r>
      <w:r>
        <w:rPr>
          <w:rFonts w:ascii="Arial" w:hAnsi="Arial" w:cs="Philosopher"/>
          <w:color w:val="000000"/>
          <w:sz w:val="22"/>
          <w:szCs w:val="22"/>
          <w:lang w:eastAsia="pt-BR"/>
        </w:rPr>
        <w:t>,</w:t>
      </w:r>
      <w:r>
        <w:rPr>
          <w:rFonts w:ascii="Arial" w:hAnsi="Arial" w:cs="Philosopher"/>
          <w:color w:val="000000"/>
          <w:sz w:val="22"/>
          <w:szCs w:val="22"/>
        </w:rPr>
        <w:t xml:space="preserve"> nos term</w:t>
      </w:r>
      <w:r w:rsidR="00D25120">
        <w:rPr>
          <w:rFonts w:ascii="Arial" w:hAnsi="Arial" w:cs="Philosopher"/>
          <w:color w:val="000000"/>
          <w:sz w:val="22"/>
          <w:szCs w:val="22"/>
        </w:rPr>
        <w:t>os da Lei Federal nº 14.133/21</w:t>
      </w:r>
      <w:r>
        <w:rPr>
          <w:rFonts w:ascii="Arial" w:hAnsi="Arial" w:cs="Philosopher"/>
          <w:color w:val="000000"/>
          <w:sz w:val="22"/>
          <w:szCs w:val="22"/>
        </w:rPr>
        <w:t xml:space="preserve">, Lei Complementar nº 123/06 e suas alterações dadas pela Lei Complementar nº 147/14; e pelas demais regulamentações pertinentes contidas neste edital e seus anexos, competindo a condução dos atos decorrentes ao(a) Sr(a). </w:t>
      </w:r>
      <w:r>
        <w:rPr>
          <w:rFonts w:ascii="Arial" w:hAnsi="Arial" w:cs="Philosopher"/>
          <w:b/>
          <w:bCs/>
          <w:color w:val="000000"/>
          <w:sz w:val="22"/>
          <w:szCs w:val="22"/>
        </w:rPr>
        <w:t>EZER EDUARDO PEREIRA DE CARVALHO</w:t>
      </w:r>
      <w:r>
        <w:rPr>
          <w:rFonts w:ascii="Arial" w:hAnsi="Arial" w:cs="Philosopher"/>
          <w:color w:val="000000"/>
          <w:sz w:val="22"/>
          <w:szCs w:val="22"/>
        </w:rPr>
        <w:t>, Pregoeiro(a) Oficial Titular</w:t>
      </w:r>
      <w:r>
        <w:rPr>
          <w:rFonts w:ascii="Arial" w:hAnsi="Arial" w:cs="Philosopher"/>
          <w:bCs/>
          <w:color w:val="000000"/>
          <w:sz w:val="22"/>
          <w:szCs w:val="22"/>
        </w:rPr>
        <w:t>.</w:t>
      </w:r>
    </w:p>
    <w:p w14:paraId="0D65CB7B" w14:textId="77777777" w:rsidR="00193946" w:rsidRDefault="00F265A4">
      <w:pPr>
        <w:numPr>
          <w:ilvl w:val="0"/>
          <w:numId w:val="4"/>
        </w:numPr>
        <w:tabs>
          <w:tab w:val="left" w:pos="284"/>
        </w:tabs>
        <w:jc w:val="both"/>
        <w:rPr>
          <w:rFonts w:hint="eastAsia"/>
        </w:rPr>
      </w:pPr>
      <w:r>
        <w:rPr>
          <w:rFonts w:ascii="Arial" w:hAnsi="Arial" w:cs="Philosopher"/>
          <w:b/>
          <w:bCs/>
          <w:color w:val="000000"/>
          <w:sz w:val="22"/>
          <w:szCs w:val="22"/>
        </w:rPr>
        <w:t>1.2</w:t>
      </w:r>
      <w:r>
        <w:rPr>
          <w:rFonts w:ascii="Arial" w:hAnsi="Arial" w:cs="Philosopher"/>
          <w:bCs/>
          <w:color w:val="000000"/>
          <w:sz w:val="22"/>
          <w:szCs w:val="22"/>
        </w:rPr>
        <w:t xml:space="preserve"> – </w:t>
      </w:r>
      <w:r>
        <w:rPr>
          <w:rFonts w:ascii="Arial" w:hAnsi="Arial" w:cs="Philosopher"/>
          <w:color w:val="000000"/>
          <w:sz w:val="22"/>
          <w:szCs w:val="22"/>
        </w:rPr>
        <w:t xml:space="preserve">O Pregão Eletrônico será realizado em sessão pública, por meio da </w:t>
      </w:r>
      <w:r>
        <w:rPr>
          <w:rFonts w:ascii="Arial" w:hAnsi="Arial" w:cs="Philosopher"/>
          <w:bCs/>
          <w:color w:val="000000"/>
          <w:sz w:val="22"/>
          <w:szCs w:val="22"/>
        </w:rPr>
        <w:t>INTERNET</w:t>
      </w:r>
      <w:r>
        <w:rPr>
          <w:rFonts w:ascii="Arial" w:hAnsi="Arial" w:cs="Philosopher"/>
          <w:color w:val="000000"/>
          <w:sz w:val="22"/>
          <w:szCs w:val="22"/>
        </w:rPr>
        <w:t>, mediante condições de segurança – criptografia e autenticação – em todas as suas fases. Os trabalhos serão conduzidos pela Pregoeiro(a) acima designado, mediante a inserção e monitoramento de dados gerados ou transferidos para o aplicativo “</w:t>
      </w:r>
      <w:r w:rsidR="00A52230" w:rsidRPr="00B07362">
        <w:rPr>
          <w:rStyle w:val="logo-slic"/>
          <w:rFonts w:ascii="Arial" w:eastAsia="Calibri" w:hAnsi="Arial" w:cs="Arial"/>
          <w:spacing w:val="-8"/>
          <w:sz w:val="22"/>
          <w:szCs w:val="22"/>
        </w:rPr>
        <w:t xml:space="preserve">SLIC </w:t>
      </w:r>
      <w:r w:rsidR="00A52230" w:rsidRPr="00B07362">
        <w:rPr>
          <w:rStyle w:val="logo-tag"/>
          <w:rFonts w:ascii="Arial" w:eastAsia="font320" w:hAnsi="Arial" w:cs="Arial"/>
          <w:sz w:val="22"/>
          <w:szCs w:val="22"/>
        </w:rPr>
        <w:t>LICITAÇÕES ELETRÔNICAS</w:t>
      </w:r>
      <w:r w:rsidR="00A52230" w:rsidRPr="00B07362">
        <w:rPr>
          <w:rFonts w:ascii="Arial" w:hAnsi="Arial" w:cs="Arial"/>
          <w:color w:val="000000"/>
          <w:sz w:val="22"/>
          <w:szCs w:val="22"/>
        </w:rPr>
        <w:t>”, constante da página eletrônica</w:t>
      </w:r>
      <w:r w:rsidR="00A52230">
        <w:rPr>
          <w:rFonts w:ascii="Arial" w:hAnsi="Arial" w:cs="Philosopher"/>
          <w:color w:val="000000"/>
          <w:sz w:val="22"/>
          <w:szCs w:val="22"/>
        </w:rPr>
        <w:t xml:space="preserve"> do </w:t>
      </w:r>
      <w:r w:rsidR="00A52230" w:rsidRPr="00B07362">
        <w:rPr>
          <w:rStyle w:val="logo-slic"/>
          <w:rFonts w:ascii="Arial" w:eastAsia="Calibri" w:hAnsi="Arial" w:cs="Arial"/>
          <w:spacing w:val="-8"/>
          <w:sz w:val="22"/>
          <w:szCs w:val="22"/>
        </w:rPr>
        <w:t xml:space="preserve">SLIC </w:t>
      </w:r>
      <w:r w:rsidR="00A52230" w:rsidRPr="00B07362">
        <w:rPr>
          <w:rStyle w:val="logo-tag"/>
          <w:rFonts w:ascii="Arial" w:eastAsia="font320" w:hAnsi="Arial" w:cs="Arial"/>
          <w:sz w:val="22"/>
          <w:szCs w:val="22"/>
        </w:rPr>
        <w:t>Licitações Eletrônicas</w:t>
      </w:r>
      <w:r w:rsidR="00A52230" w:rsidRPr="00B07362">
        <w:rPr>
          <w:rFonts w:ascii="Arial" w:hAnsi="Arial" w:cs="Arial"/>
          <w:color w:val="000000"/>
          <w:sz w:val="22"/>
          <w:szCs w:val="22"/>
        </w:rPr>
        <w:t xml:space="preserve"> contida no endereço </w:t>
      </w:r>
      <w:hyperlink r:id="rId7" w:history="1">
        <w:r w:rsidR="00A52230" w:rsidRPr="00975424">
          <w:rPr>
            <w:rStyle w:val="Hyperlink"/>
            <w:rFonts w:ascii="Arial" w:hAnsi="Arial" w:cs="Arial"/>
            <w:b/>
            <w:sz w:val="22"/>
            <w:szCs w:val="22"/>
          </w:rPr>
          <w:t>www.slicx.com.br</w:t>
        </w:r>
      </w:hyperlink>
      <w:r w:rsidR="00A52230" w:rsidRPr="00B07362">
        <w:rPr>
          <w:rFonts w:ascii="Arial" w:hAnsi="Arial" w:cs="Arial"/>
          <w:sz w:val="22"/>
          <w:szCs w:val="22"/>
        </w:rPr>
        <w:t xml:space="preserve"> “Acesso Identificado”</w:t>
      </w:r>
    </w:p>
    <w:p w14:paraId="153BDC11" w14:textId="77777777" w:rsidR="00193946" w:rsidRDefault="00193946">
      <w:pPr>
        <w:pStyle w:val="Ttulo11"/>
        <w:ind w:firstLine="0"/>
        <w:rPr>
          <w:rFonts w:ascii="Arial" w:eastAsia="Philosopher" w:hAnsi="Arial" w:cs="Philosopher"/>
          <w:bCs/>
          <w:color w:val="000000"/>
        </w:rPr>
      </w:pPr>
    </w:p>
    <w:p w14:paraId="34763C5D" w14:textId="77777777" w:rsidR="00193946" w:rsidRDefault="00F265A4">
      <w:pPr>
        <w:pStyle w:val="Ttulo11"/>
        <w:ind w:firstLine="0"/>
      </w:pPr>
      <w:bookmarkStart w:id="2" w:name="__RefHeading___Toc6967_4026160952"/>
      <w:bookmarkStart w:id="3" w:name="_Toc161598132"/>
      <w:bookmarkEnd w:id="2"/>
      <w:r>
        <w:rPr>
          <w:rFonts w:ascii="Arial" w:eastAsia="Cambria" w:hAnsi="Arial" w:cs="Philosopher"/>
          <w:bCs/>
          <w:color w:val="000000"/>
        </w:rPr>
        <w:t>2</w:t>
      </w:r>
      <w:r>
        <w:rPr>
          <w:rFonts w:ascii="Arial" w:hAnsi="Arial" w:cs="Philosopher"/>
          <w:bCs/>
          <w:color w:val="000000"/>
        </w:rPr>
        <w:t xml:space="preserve"> – DO OBJETO PROCESSUAL</w:t>
      </w:r>
      <w:bookmarkEnd w:id="3"/>
    </w:p>
    <w:p w14:paraId="36F67A80" w14:textId="77777777" w:rsidR="00193946" w:rsidRDefault="00193946">
      <w:pPr>
        <w:numPr>
          <w:ilvl w:val="0"/>
          <w:numId w:val="5"/>
        </w:numPr>
        <w:rPr>
          <w:rFonts w:ascii="Arial" w:hAnsi="Arial"/>
        </w:rPr>
      </w:pPr>
    </w:p>
    <w:p w14:paraId="28C65B9D" w14:textId="77777777" w:rsidR="00193946" w:rsidRDefault="00F265A4">
      <w:pPr>
        <w:numPr>
          <w:ilvl w:val="0"/>
          <w:numId w:val="5"/>
        </w:numPr>
        <w:jc w:val="both"/>
        <w:rPr>
          <w:rFonts w:hint="eastAsia"/>
        </w:rPr>
      </w:pPr>
      <w:r>
        <w:rPr>
          <w:rFonts w:ascii="Arial" w:hAnsi="Arial" w:cs="Philosopher"/>
          <w:b/>
          <w:bCs/>
          <w:color w:val="000000"/>
          <w:sz w:val="22"/>
          <w:szCs w:val="22"/>
        </w:rPr>
        <w:t xml:space="preserve">2.1 </w:t>
      </w:r>
      <w:r>
        <w:rPr>
          <w:rFonts w:ascii="Arial" w:hAnsi="Arial" w:cs="Philosopher"/>
          <w:color w:val="000000"/>
          <w:sz w:val="22"/>
          <w:szCs w:val="22"/>
        </w:rPr>
        <w:t xml:space="preserve">– Constitui objeto da presente licitação a escolha da(s) proposta(s) mais vantajosa(s) para </w:t>
      </w:r>
      <w:r>
        <w:rPr>
          <w:rFonts w:ascii="Arial" w:eastAsia="Palatino Linotype" w:hAnsi="Arial" w:cs="Philosppher"/>
          <w:b/>
          <w:bCs/>
          <w:color w:val="000000"/>
          <w:sz w:val="22"/>
          <w:szCs w:val="22"/>
          <w:lang w:eastAsia="pt-BR"/>
        </w:rPr>
        <w:t>REGISTRO DE PREÇO PARA FUTURA E EVENTUAL AQUISIÇÃO DE DESKTOPS E MONITORES PARA SUPRIR AS DEMANDAS DAS SECRETARIAS MUNICIPAIS DE DELFINÓPOLIS.</w:t>
      </w:r>
      <w:r>
        <w:rPr>
          <w:rFonts w:ascii="Arial" w:hAnsi="Arial" w:cs="Philosopher"/>
          <w:bCs/>
          <w:color w:val="000000"/>
          <w:sz w:val="22"/>
          <w:szCs w:val="22"/>
          <w:lang w:eastAsia="pt-BR"/>
        </w:rPr>
        <w:t>,</w:t>
      </w:r>
      <w:r>
        <w:rPr>
          <w:rFonts w:ascii="Arial" w:hAnsi="Arial" w:cs="Philosopher"/>
          <w:color w:val="000000"/>
          <w:sz w:val="22"/>
          <w:szCs w:val="22"/>
        </w:rPr>
        <w:t xml:space="preserve"> conforme condições, quantidades e exigências estabelecidas neste edital e seus anexos.</w:t>
      </w:r>
    </w:p>
    <w:p w14:paraId="5CB56B14" w14:textId="77777777" w:rsidR="00193946" w:rsidRDefault="00F265A4">
      <w:pPr>
        <w:numPr>
          <w:ilvl w:val="0"/>
          <w:numId w:val="6"/>
        </w:numPr>
        <w:jc w:val="both"/>
        <w:rPr>
          <w:rFonts w:hint="eastAsia"/>
        </w:rPr>
      </w:pPr>
      <w:r>
        <w:rPr>
          <w:rFonts w:ascii="Arial" w:hAnsi="Arial" w:cs="Philosopher"/>
          <w:b/>
          <w:bCs/>
          <w:color w:val="000000"/>
          <w:sz w:val="22"/>
          <w:szCs w:val="22"/>
        </w:rPr>
        <w:t>2.1.1</w:t>
      </w:r>
      <w:r>
        <w:rPr>
          <w:rFonts w:ascii="Arial" w:hAnsi="Arial" w:cs="Philosopher"/>
          <w:color w:val="000000"/>
          <w:sz w:val="22"/>
          <w:szCs w:val="22"/>
        </w:rPr>
        <w:t xml:space="preserve"> –A licitação será dividida, conforme tabela constante do Anexo II – Relação dos Itens/lotes.</w:t>
      </w:r>
    </w:p>
    <w:p w14:paraId="36D9BE53" w14:textId="77777777" w:rsidR="00193946" w:rsidRDefault="00F265A4">
      <w:pPr>
        <w:numPr>
          <w:ilvl w:val="0"/>
          <w:numId w:val="6"/>
        </w:numPr>
        <w:jc w:val="both"/>
        <w:rPr>
          <w:rFonts w:hint="eastAsia"/>
        </w:rPr>
      </w:pPr>
      <w:r>
        <w:rPr>
          <w:rFonts w:ascii="Arial" w:hAnsi="Arial" w:cs="Philosopher"/>
          <w:b/>
          <w:bCs/>
          <w:color w:val="000000"/>
          <w:sz w:val="22"/>
          <w:szCs w:val="22"/>
          <w:u w:val="single"/>
        </w:rPr>
        <w:t>OBS: Qualquer divergência entre as especificações deste objeto descritas no sistema e as constantes deste edital ou dos demais anexos, prevalecerão as últimas.</w:t>
      </w:r>
    </w:p>
    <w:p w14:paraId="5A674ABF" w14:textId="77777777" w:rsidR="00193946" w:rsidRDefault="00193946">
      <w:pPr>
        <w:numPr>
          <w:ilvl w:val="0"/>
          <w:numId w:val="7"/>
        </w:numPr>
        <w:rPr>
          <w:rFonts w:ascii="Arial" w:hAnsi="Arial"/>
        </w:rPr>
      </w:pPr>
    </w:p>
    <w:p w14:paraId="47AB5DFF" w14:textId="77777777" w:rsidR="00193946" w:rsidRDefault="00F265A4">
      <w:pPr>
        <w:pStyle w:val="Ttulo11"/>
        <w:pBdr>
          <w:left w:val="single" w:sz="4" w:space="0" w:color="000000"/>
        </w:pBdr>
        <w:tabs>
          <w:tab w:val="left" w:pos="142"/>
        </w:tabs>
        <w:ind w:firstLine="0"/>
      </w:pPr>
      <w:bookmarkStart w:id="4" w:name="__RefHeading___Toc6969_4026160952"/>
      <w:bookmarkStart w:id="5" w:name="_Toc161598133"/>
      <w:bookmarkEnd w:id="4"/>
      <w:r>
        <w:rPr>
          <w:rFonts w:ascii="Arial" w:eastAsia="Cambria" w:hAnsi="Arial" w:cs="Philosopher"/>
          <w:color w:val="000000"/>
        </w:rPr>
        <w:t>3</w:t>
      </w:r>
      <w:r>
        <w:rPr>
          <w:rFonts w:ascii="Arial" w:hAnsi="Arial" w:cs="Philosopher"/>
          <w:color w:val="000000"/>
        </w:rPr>
        <w:t xml:space="preserve"> – DA AQUISIÇÃO DO EDITAL</w:t>
      </w:r>
      <w:bookmarkEnd w:id="5"/>
    </w:p>
    <w:p w14:paraId="1441ECF6" w14:textId="77777777" w:rsidR="00193946" w:rsidRDefault="00193946">
      <w:pPr>
        <w:rPr>
          <w:rFonts w:ascii="Arial" w:hAnsi="Arial" w:cs="Philosopher"/>
          <w:color w:val="000000"/>
          <w:sz w:val="22"/>
          <w:szCs w:val="22"/>
        </w:rPr>
      </w:pPr>
    </w:p>
    <w:p w14:paraId="402C4D5E" w14:textId="77777777" w:rsidR="00193946" w:rsidRDefault="00F265A4">
      <w:pPr>
        <w:numPr>
          <w:ilvl w:val="0"/>
          <w:numId w:val="8"/>
        </w:numPr>
        <w:jc w:val="both"/>
        <w:rPr>
          <w:rFonts w:hint="eastAsia"/>
        </w:rPr>
      </w:pPr>
      <w:r>
        <w:rPr>
          <w:rFonts w:ascii="Arial" w:hAnsi="Arial" w:cs="Philosopher"/>
          <w:b/>
          <w:bCs/>
          <w:color w:val="000000"/>
          <w:sz w:val="22"/>
          <w:szCs w:val="22"/>
        </w:rPr>
        <w:t xml:space="preserve">3.1– </w:t>
      </w:r>
      <w:r w:rsidR="00377F9A">
        <w:rPr>
          <w:rFonts w:ascii="Arial" w:hAnsi="Arial" w:cs="Philosopher"/>
          <w:color w:val="000000"/>
          <w:sz w:val="22"/>
          <w:szCs w:val="22"/>
        </w:rPr>
        <w:t xml:space="preserve">O presente edital poderá ser adquirido presencialmente junto no Setor de Compras e Licitação, situada na Rua José Abraão Pedro, nº 268, Centro, neste município, no horário </w:t>
      </w:r>
      <w:r w:rsidR="00377F9A" w:rsidRPr="009403E2">
        <w:rPr>
          <w:rFonts w:ascii="Arial" w:hAnsi="Arial" w:cs="Arial"/>
          <w:color w:val="000000"/>
          <w:sz w:val="22"/>
          <w:szCs w:val="22"/>
        </w:rPr>
        <w:t xml:space="preserve">compreendido entre as </w:t>
      </w:r>
      <w:r w:rsidR="00377F9A">
        <w:rPr>
          <w:rFonts w:ascii="Arial" w:hAnsi="Arial" w:cs="Arial"/>
          <w:color w:val="000000"/>
          <w:sz w:val="22"/>
          <w:szCs w:val="22"/>
        </w:rPr>
        <w:t>08</w:t>
      </w:r>
      <w:r w:rsidR="00377F9A" w:rsidRPr="009403E2">
        <w:rPr>
          <w:rFonts w:ascii="Arial" w:hAnsi="Arial" w:cs="Arial"/>
          <w:color w:val="000000"/>
          <w:sz w:val="22"/>
          <w:szCs w:val="22"/>
        </w:rPr>
        <w:t xml:space="preserve"> h e 16:</w:t>
      </w:r>
      <w:r w:rsidR="00377F9A">
        <w:rPr>
          <w:rFonts w:ascii="Arial" w:hAnsi="Arial" w:cs="Arial"/>
          <w:color w:val="000000"/>
          <w:sz w:val="22"/>
          <w:szCs w:val="22"/>
        </w:rPr>
        <w:t>0</w:t>
      </w:r>
      <w:r w:rsidR="00377F9A" w:rsidRPr="009403E2">
        <w:rPr>
          <w:rFonts w:ascii="Arial" w:hAnsi="Arial" w:cs="Arial"/>
          <w:color w:val="000000"/>
          <w:sz w:val="22"/>
          <w:szCs w:val="22"/>
        </w:rPr>
        <w:t xml:space="preserve">0 h, ou se preferível, pelos sites oficiais </w:t>
      </w:r>
      <w:hyperlink r:id="rId8" w:history="1">
        <w:r w:rsidR="00377F9A" w:rsidRPr="009403E2">
          <w:rPr>
            <w:rStyle w:val="Hyperlink"/>
            <w:rFonts w:ascii="Arial" w:hAnsi="Arial" w:cs="Arial"/>
            <w:b/>
            <w:bCs/>
            <w:sz w:val="22"/>
            <w:szCs w:val="22"/>
          </w:rPr>
          <w:t>https://delfinopolis.mg.gov.br/</w:t>
        </w:r>
      </w:hyperlink>
      <w:r w:rsidR="00377F9A" w:rsidRPr="009403E2">
        <w:rPr>
          <w:rFonts w:ascii="Arial" w:hAnsi="Arial" w:cs="Arial"/>
          <w:b/>
          <w:bCs/>
          <w:sz w:val="22"/>
          <w:szCs w:val="22"/>
        </w:rPr>
        <w:t xml:space="preserve"> </w:t>
      </w:r>
      <w:r w:rsidR="00377F9A" w:rsidRPr="009403E2">
        <w:rPr>
          <w:rFonts w:ascii="Arial" w:hAnsi="Arial" w:cs="Arial"/>
          <w:bCs/>
          <w:sz w:val="22"/>
          <w:szCs w:val="22"/>
        </w:rPr>
        <w:t>e no portal</w:t>
      </w:r>
      <w:r w:rsidR="00377F9A" w:rsidRPr="009403E2">
        <w:rPr>
          <w:rFonts w:ascii="Arial" w:hAnsi="Arial" w:cs="Arial"/>
          <w:b/>
          <w:bCs/>
          <w:sz w:val="22"/>
          <w:szCs w:val="22"/>
        </w:rPr>
        <w:t xml:space="preserve"> </w:t>
      </w:r>
      <w:hyperlink r:id="rId9" w:history="1">
        <w:r w:rsidR="00377F9A" w:rsidRPr="009403E2">
          <w:rPr>
            <w:rStyle w:val="Hyperlink"/>
            <w:rFonts w:ascii="Arial" w:hAnsi="Arial" w:cs="Arial"/>
            <w:sz w:val="22"/>
            <w:szCs w:val="22"/>
            <w:lang w:eastAsia="ar-SA"/>
          </w:rPr>
          <w:t>www.slicx.com.br</w:t>
        </w:r>
      </w:hyperlink>
      <w:r w:rsidR="00377F9A" w:rsidRPr="009403E2">
        <w:rPr>
          <w:rFonts w:ascii="Arial" w:hAnsi="Arial" w:cs="Arial"/>
          <w:sz w:val="22"/>
          <w:szCs w:val="22"/>
          <w:lang w:eastAsia="ar-SA"/>
        </w:rPr>
        <w:t xml:space="preserve"> no link “Selecione um processo”</w:t>
      </w:r>
      <w:r w:rsidR="00377F9A" w:rsidRPr="009403E2">
        <w:rPr>
          <w:rFonts w:ascii="Arial" w:hAnsi="Arial" w:cs="Arial"/>
          <w:color w:val="000000"/>
          <w:sz w:val="22"/>
          <w:szCs w:val="22"/>
        </w:rPr>
        <w:t>, após consulta</w:t>
      </w:r>
      <w:r w:rsidR="00377F9A">
        <w:rPr>
          <w:rFonts w:ascii="Arial" w:hAnsi="Arial" w:cs="Philosopher"/>
          <w:color w:val="000000"/>
          <w:sz w:val="22"/>
          <w:szCs w:val="22"/>
        </w:rPr>
        <w:t>.</w:t>
      </w:r>
    </w:p>
    <w:p w14:paraId="7EA0EB3B" w14:textId="77777777" w:rsidR="00085461" w:rsidRDefault="00F265A4" w:rsidP="00085461">
      <w:pPr>
        <w:jc w:val="both"/>
        <w:rPr>
          <w:rFonts w:hint="eastAsia"/>
        </w:rPr>
      </w:pPr>
      <w:r>
        <w:rPr>
          <w:rFonts w:ascii="Arial" w:hAnsi="Arial" w:cs="Philosopher"/>
          <w:b/>
          <w:bCs/>
          <w:color w:val="000000"/>
          <w:sz w:val="22"/>
          <w:szCs w:val="22"/>
        </w:rPr>
        <w:t>3.1.1</w:t>
      </w:r>
      <w:r>
        <w:rPr>
          <w:rFonts w:ascii="Arial" w:hAnsi="Arial" w:cs="Philosopher"/>
          <w:color w:val="000000"/>
          <w:sz w:val="22"/>
          <w:szCs w:val="22"/>
        </w:rPr>
        <w:t xml:space="preserve"> – </w:t>
      </w:r>
      <w:r w:rsidR="00085461">
        <w:rPr>
          <w:rFonts w:ascii="Arial" w:hAnsi="Arial" w:cs="Philosopher"/>
          <w:color w:val="000000"/>
          <w:sz w:val="22"/>
          <w:szCs w:val="22"/>
        </w:rPr>
        <w:t>Demais informações que se fizerem necessárias sobre as cláusulas acima citadas, poderão ser obtidas igualmente via contato telefônico por meio dos números: (35) 3525-1385, no horário compreendido entre as 08 h e as 16 h.</w:t>
      </w:r>
    </w:p>
    <w:p w14:paraId="7E6D3FB3" w14:textId="77777777" w:rsidR="00193946" w:rsidRDefault="00193946" w:rsidP="00085461">
      <w:pPr>
        <w:jc w:val="both"/>
        <w:rPr>
          <w:rFonts w:ascii="Arial" w:hAnsi="Arial"/>
        </w:rPr>
      </w:pPr>
    </w:p>
    <w:p w14:paraId="4031AD3D" w14:textId="77777777" w:rsidR="00193946" w:rsidRDefault="00F265A4">
      <w:pPr>
        <w:pStyle w:val="Ttulo11"/>
        <w:pBdr>
          <w:left w:val="single" w:sz="4" w:space="0" w:color="000000"/>
        </w:pBdr>
        <w:ind w:firstLine="0"/>
        <w:rPr>
          <w:rFonts w:ascii="Arial" w:hAnsi="Arial"/>
        </w:rPr>
      </w:pPr>
      <w:bookmarkStart w:id="6" w:name="__RefHeading___Toc6971_4026160952"/>
      <w:bookmarkStart w:id="7" w:name="_Toc161598134"/>
      <w:bookmarkEnd w:id="6"/>
      <w:r>
        <w:rPr>
          <w:rFonts w:ascii="Arial" w:eastAsia="Cambria" w:hAnsi="Arial" w:cs="Philosopher"/>
          <w:bCs/>
          <w:color w:val="000000"/>
        </w:rPr>
        <w:t>4</w:t>
      </w:r>
      <w:r>
        <w:rPr>
          <w:rFonts w:ascii="Arial" w:hAnsi="Arial" w:cs="Philosopher"/>
          <w:bCs/>
          <w:color w:val="000000"/>
        </w:rPr>
        <w:t xml:space="preserve"> – DO PEDIDO DE ESCLARECIMENTO E IMPUGNAÇÃO DO EDITAL</w:t>
      </w:r>
      <w:bookmarkEnd w:id="7"/>
    </w:p>
    <w:p w14:paraId="4CCFD6B3" w14:textId="77777777" w:rsidR="00193946" w:rsidRDefault="00193946">
      <w:pPr>
        <w:jc w:val="both"/>
        <w:rPr>
          <w:rFonts w:ascii="Arial" w:hAnsi="Arial"/>
        </w:rPr>
      </w:pPr>
    </w:p>
    <w:p w14:paraId="5C6C6D30" w14:textId="77777777" w:rsidR="00193946" w:rsidRDefault="00F265A4">
      <w:pPr>
        <w:jc w:val="both"/>
        <w:rPr>
          <w:rFonts w:ascii="Arial" w:hAnsi="Arial"/>
        </w:rPr>
      </w:pPr>
      <w:r>
        <w:rPr>
          <w:rFonts w:ascii="Arial" w:hAnsi="Arial" w:cs="Philosopher"/>
          <w:b/>
          <w:color w:val="000000"/>
          <w:sz w:val="22"/>
          <w:szCs w:val="22"/>
        </w:rPr>
        <w:t xml:space="preserve">4.1 – </w:t>
      </w:r>
      <w:r>
        <w:rPr>
          <w:rFonts w:ascii="Arial" w:hAnsi="Arial" w:cs="Philosopher"/>
          <w:color w:val="000000"/>
          <w:sz w:val="22"/>
          <w:szCs w:val="22"/>
        </w:rPr>
        <w:t>Até 03 (três) dias úteis antes da data fixada para abertura da sessão, qualquer cidadão é parte legítima para impugnar este edital de licitação por irregularidade, devendo a Administração julgar e responder à impugnação em até 3 (três) dias úteis.</w:t>
      </w:r>
    </w:p>
    <w:p w14:paraId="46A5B450" w14:textId="77777777" w:rsidR="00193946" w:rsidRDefault="00F265A4">
      <w:pPr>
        <w:numPr>
          <w:ilvl w:val="0"/>
          <w:numId w:val="9"/>
        </w:numPr>
        <w:jc w:val="both"/>
        <w:rPr>
          <w:rFonts w:ascii="Arial" w:hAnsi="Arial"/>
        </w:rPr>
      </w:pPr>
      <w:r>
        <w:rPr>
          <w:rFonts w:ascii="Arial" w:hAnsi="Arial" w:cs="Philosopher"/>
          <w:b/>
          <w:color w:val="000000"/>
          <w:sz w:val="22"/>
          <w:szCs w:val="22"/>
        </w:rPr>
        <w:t xml:space="preserve">4.2 – </w:t>
      </w:r>
      <w:r>
        <w:rPr>
          <w:rFonts w:ascii="Arial" w:hAnsi="Arial" w:cs="Philosopher"/>
          <w:color w:val="000000"/>
          <w:sz w:val="22"/>
          <w:szCs w:val="22"/>
        </w:rPr>
        <w:t xml:space="preserve">Até 03 (três) dias úteis antes da data fixada para recebimento das propostas qualquer licitante poderá solicitar esclarecimentos, competindo ao Pregoeiro(a) deliberar sobre o pedido no prazo máximo </w:t>
      </w:r>
      <w:r>
        <w:rPr>
          <w:rFonts w:ascii="Arial" w:hAnsi="Arial" w:cs="Philosopher"/>
          <w:color w:val="000000"/>
          <w:sz w:val="22"/>
          <w:szCs w:val="22"/>
        </w:rPr>
        <w:lastRenderedPageBreak/>
        <w:t>de 03 (três) dias útil.</w:t>
      </w:r>
    </w:p>
    <w:p w14:paraId="5E032DCA" w14:textId="77777777" w:rsidR="00193946" w:rsidRDefault="00F265A4">
      <w:pPr>
        <w:numPr>
          <w:ilvl w:val="0"/>
          <w:numId w:val="10"/>
        </w:numPr>
        <w:jc w:val="both"/>
        <w:rPr>
          <w:rFonts w:ascii="Arial" w:hAnsi="Arial"/>
        </w:rPr>
      </w:pPr>
      <w:r>
        <w:rPr>
          <w:rFonts w:ascii="Arial" w:hAnsi="Arial" w:cs="Philosopher"/>
          <w:b/>
          <w:bCs/>
          <w:color w:val="000000"/>
          <w:sz w:val="22"/>
          <w:szCs w:val="22"/>
        </w:rPr>
        <w:t xml:space="preserve">4.2.1 </w:t>
      </w:r>
      <w:r>
        <w:rPr>
          <w:rFonts w:ascii="Arial" w:hAnsi="Arial" w:cs="Philosopher"/>
          <w:color w:val="000000"/>
          <w:sz w:val="22"/>
          <w:szCs w:val="22"/>
        </w:rPr>
        <w:t xml:space="preserve">– Os pedidos de esclarecimento e impugnação referentes ao conteúdo do edital deverão ser através da própria página eletrônica do </w:t>
      </w:r>
      <w:r w:rsidR="00085461" w:rsidRPr="00B07362">
        <w:rPr>
          <w:rStyle w:val="logo-slic"/>
          <w:rFonts w:ascii="Arial" w:eastAsia="Calibri" w:hAnsi="Arial" w:cs="Arial"/>
          <w:spacing w:val="-8"/>
          <w:sz w:val="22"/>
          <w:szCs w:val="22"/>
        </w:rPr>
        <w:t xml:space="preserve">SLIC </w:t>
      </w:r>
      <w:r w:rsidR="00085461" w:rsidRPr="00B07362">
        <w:rPr>
          <w:rStyle w:val="logo-tag"/>
          <w:rFonts w:ascii="Arial" w:eastAsia="font320" w:hAnsi="Arial" w:cs="Arial"/>
          <w:sz w:val="22"/>
          <w:szCs w:val="22"/>
        </w:rPr>
        <w:t>Licitações Eletrônicas</w:t>
      </w:r>
      <w:r>
        <w:rPr>
          <w:rFonts w:ascii="Arial" w:hAnsi="Arial" w:cs="Philosopher"/>
          <w:color w:val="000000"/>
          <w:sz w:val="22"/>
          <w:szCs w:val="22"/>
        </w:rPr>
        <w:t>, devendo deles constar obrigatoriamente os dados essenciais do interessado, bem como os meios de contato para resposta.</w:t>
      </w:r>
    </w:p>
    <w:p w14:paraId="3B007839" w14:textId="77777777" w:rsidR="00193946" w:rsidRDefault="00F265A4">
      <w:pPr>
        <w:numPr>
          <w:ilvl w:val="0"/>
          <w:numId w:val="11"/>
        </w:numPr>
        <w:jc w:val="both"/>
        <w:rPr>
          <w:rFonts w:ascii="Arial" w:hAnsi="Arial"/>
        </w:rPr>
      </w:pPr>
      <w:r>
        <w:rPr>
          <w:rFonts w:ascii="Arial" w:hAnsi="Arial" w:cs="Philosopher"/>
          <w:b/>
          <w:color w:val="000000"/>
          <w:sz w:val="22"/>
          <w:szCs w:val="22"/>
        </w:rPr>
        <w:t xml:space="preserve">4.2.1.1 </w:t>
      </w:r>
      <w:r>
        <w:rPr>
          <w:rFonts w:ascii="Arial" w:hAnsi="Arial" w:cs="Philosopher"/>
          <w:color w:val="000000"/>
          <w:sz w:val="22"/>
          <w:szCs w:val="22"/>
        </w:rPr>
        <w:t>–Acolhida à petição contra o ato convocatório será designada nova data para realização do certame, salvo se, inquestionavelmente, a alteração necessária não afetar a formulação das propostas.</w:t>
      </w:r>
    </w:p>
    <w:p w14:paraId="1C10F462" w14:textId="77777777" w:rsidR="00454BFA" w:rsidRDefault="00F265A4" w:rsidP="00E5252B">
      <w:pPr>
        <w:numPr>
          <w:ilvl w:val="0"/>
          <w:numId w:val="94"/>
        </w:numPr>
        <w:jc w:val="both"/>
        <w:rPr>
          <w:rFonts w:hint="eastAsia"/>
        </w:rPr>
      </w:pPr>
      <w:r>
        <w:rPr>
          <w:rFonts w:ascii="Arial" w:hAnsi="Arial" w:cs="Philosopher"/>
          <w:b/>
          <w:color w:val="000000"/>
          <w:sz w:val="22"/>
          <w:szCs w:val="22"/>
        </w:rPr>
        <w:t xml:space="preserve">4.2.1.2 – </w:t>
      </w:r>
      <w:r w:rsidR="00454BFA">
        <w:rPr>
          <w:rFonts w:ascii="Arial" w:hAnsi="Arial" w:cs="Philosopher"/>
          <w:color w:val="000000"/>
          <w:sz w:val="22"/>
          <w:szCs w:val="22"/>
        </w:rPr>
        <w:t>O(s) conteúdo(s) da(s) petição(ões) e da(s) resposta(s) inerente(s) será(ão) divulgado(s)no site oficial da Prefeitura, no mesmo local em que se encontra disponibilizado este edital (</w:t>
      </w:r>
      <w:hyperlink r:id="rId10" w:history="1">
        <w:r w:rsidR="00454BFA" w:rsidRPr="009403E2">
          <w:rPr>
            <w:rStyle w:val="Hyperlink"/>
            <w:rFonts w:ascii="Arial" w:hAnsi="Arial" w:cs="Arial"/>
            <w:b/>
            <w:bCs/>
            <w:sz w:val="22"/>
            <w:szCs w:val="22"/>
          </w:rPr>
          <w:t>https://delfinopolis.mg.gov.br/</w:t>
        </w:r>
      </w:hyperlink>
      <w:r w:rsidR="00454BFA">
        <w:rPr>
          <w:rFonts w:ascii="Arial" w:hAnsi="Arial" w:cs="Philosopher"/>
          <w:color w:val="000000"/>
          <w:sz w:val="22"/>
          <w:szCs w:val="22"/>
        </w:rPr>
        <w:t xml:space="preserve">) e ainda na página eletrônica do </w:t>
      </w:r>
      <w:hyperlink r:id="rId11" w:history="1">
        <w:r w:rsidR="00454BFA" w:rsidRPr="009403E2">
          <w:rPr>
            <w:rStyle w:val="Hyperlink"/>
            <w:rFonts w:ascii="Arial" w:hAnsi="Arial" w:cs="Arial"/>
            <w:sz w:val="22"/>
            <w:szCs w:val="22"/>
            <w:lang w:eastAsia="ar-SA"/>
          </w:rPr>
          <w:t>www.slicx.com.br</w:t>
        </w:r>
      </w:hyperlink>
      <w:r w:rsidR="00454BFA" w:rsidRPr="009403E2">
        <w:rPr>
          <w:rFonts w:ascii="Arial" w:hAnsi="Arial" w:cs="Arial"/>
          <w:sz w:val="22"/>
          <w:szCs w:val="22"/>
          <w:lang w:eastAsia="ar-SA"/>
        </w:rPr>
        <w:t xml:space="preserve"> no link “Selecione um processo”</w:t>
      </w:r>
      <w:r w:rsidR="00454BFA">
        <w:rPr>
          <w:rFonts w:ascii="Arial" w:hAnsi="Arial" w:cs="Philosopher"/>
          <w:b/>
          <w:bCs/>
          <w:color w:val="000000"/>
          <w:sz w:val="22"/>
          <w:szCs w:val="22"/>
        </w:rPr>
        <w:t>.</w:t>
      </w:r>
    </w:p>
    <w:p w14:paraId="517C06A1" w14:textId="77777777" w:rsidR="00193946" w:rsidRDefault="00F265A4" w:rsidP="00E5252B">
      <w:pPr>
        <w:numPr>
          <w:ilvl w:val="0"/>
          <w:numId w:val="12"/>
        </w:numPr>
        <w:jc w:val="both"/>
        <w:rPr>
          <w:rFonts w:ascii="Arial" w:hAnsi="Arial"/>
        </w:rPr>
      </w:pPr>
      <w:r>
        <w:rPr>
          <w:rFonts w:ascii="Arial" w:hAnsi="Arial" w:cs="Philosopher"/>
          <w:b/>
          <w:color w:val="000000"/>
          <w:sz w:val="22"/>
          <w:szCs w:val="22"/>
        </w:rPr>
        <w:t>4.3 –</w:t>
      </w:r>
      <w:r>
        <w:rPr>
          <w:rFonts w:ascii="Arial" w:hAnsi="Arial" w:cs="Philosopher"/>
          <w:color w:val="000000"/>
          <w:sz w:val="22"/>
          <w:szCs w:val="22"/>
        </w:rPr>
        <w:t xml:space="preserve"> Na contagem dos prazos estabelecidos neste edital excluir-se-á o dia do início e incluir-se-á o do vencimento, e considerar-se-ão os dias consecutivos, exceto quando for explicitamente disposto em contrário.</w:t>
      </w:r>
    </w:p>
    <w:p w14:paraId="1E171CB7" w14:textId="77777777" w:rsidR="00193946" w:rsidRDefault="00F265A4" w:rsidP="00E5252B">
      <w:pPr>
        <w:numPr>
          <w:ilvl w:val="0"/>
          <w:numId w:val="13"/>
        </w:numPr>
        <w:jc w:val="both"/>
        <w:rPr>
          <w:rFonts w:ascii="Arial" w:hAnsi="Arial"/>
        </w:rPr>
      </w:pPr>
      <w:r>
        <w:rPr>
          <w:rFonts w:ascii="Arial" w:hAnsi="Arial" w:cs="Philosopher"/>
          <w:b/>
          <w:color w:val="000000"/>
          <w:sz w:val="22"/>
          <w:szCs w:val="22"/>
        </w:rPr>
        <w:t xml:space="preserve">4.4 – </w:t>
      </w:r>
      <w:r>
        <w:rPr>
          <w:rFonts w:ascii="Arial" w:hAnsi="Arial" w:cs="Philosopher"/>
          <w:color w:val="000000"/>
          <w:sz w:val="22"/>
          <w:szCs w:val="22"/>
        </w:rPr>
        <w:t>Só se iniciam e expiram os prazos em dia de expediente na Administração Municipal.</w:t>
      </w:r>
    </w:p>
    <w:p w14:paraId="77B5643B" w14:textId="77777777" w:rsidR="00193946" w:rsidRDefault="00193946" w:rsidP="00E5252B">
      <w:pPr>
        <w:numPr>
          <w:ilvl w:val="0"/>
          <w:numId w:val="13"/>
        </w:numPr>
        <w:jc w:val="both"/>
        <w:rPr>
          <w:rFonts w:ascii="Arial" w:hAnsi="Arial"/>
        </w:rPr>
      </w:pPr>
    </w:p>
    <w:p w14:paraId="04D31DC7" w14:textId="77777777" w:rsidR="00193946" w:rsidRDefault="00F265A4">
      <w:pPr>
        <w:pStyle w:val="Ttulo11"/>
        <w:pBdr>
          <w:left w:val="single" w:sz="4" w:space="0" w:color="000000"/>
        </w:pBdr>
        <w:ind w:firstLine="0"/>
        <w:jc w:val="both"/>
        <w:rPr>
          <w:rFonts w:ascii="Arial" w:hAnsi="Arial"/>
        </w:rPr>
      </w:pPr>
      <w:bookmarkStart w:id="8" w:name="__RefHeading___Toc6973_4026160952"/>
      <w:bookmarkStart w:id="9" w:name="_Toc161598135"/>
      <w:bookmarkEnd w:id="8"/>
      <w:r>
        <w:rPr>
          <w:rFonts w:ascii="Arial" w:hAnsi="Arial" w:cs="Philosopher"/>
          <w:bCs/>
          <w:color w:val="000000"/>
        </w:rPr>
        <w:t>5 – DAS CONDIÇÕES DE PARTICIPAÇÃO</w:t>
      </w:r>
      <w:bookmarkEnd w:id="9"/>
    </w:p>
    <w:p w14:paraId="322A15F7" w14:textId="77777777" w:rsidR="00193946" w:rsidRDefault="00193946">
      <w:pPr>
        <w:jc w:val="both"/>
        <w:rPr>
          <w:rFonts w:ascii="Arial" w:hAnsi="Arial" w:cs="Philosopher"/>
          <w:color w:val="000000"/>
          <w:sz w:val="4"/>
          <w:szCs w:val="4"/>
        </w:rPr>
      </w:pPr>
    </w:p>
    <w:p w14:paraId="139960D3" w14:textId="77777777" w:rsidR="00193946" w:rsidRDefault="00193946">
      <w:pPr>
        <w:jc w:val="both"/>
        <w:rPr>
          <w:rFonts w:ascii="Arial" w:hAnsi="Arial" w:cs="Philosopher"/>
          <w:color w:val="000000"/>
          <w:sz w:val="22"/>
          <w:szCs w:val="22"/>
        </w:rPr>
      </w:pPr>
    </w:p>
    <w:p w14:paraId="7E244C0D" w14:textId="77777777" w:rsidR="00193946" w:rsidRDefault="00193946">
      <w:pPr>
        <w:jc w:val="both"/>
        <w:rPr>
          <w:rFonts w:ascii="Arial" w:hAnsi="Arial" w:cs="Philosopher"/>
          <w:color w:val="000000"/>
          <w:sz w:val="4"/>
          <w:szCs w:val="4"/>
        </w:rPr>
      </w:pPr>
    </w:p>
    <w:p w14:paraId="518680EA" w14:textId="77777777" w:rsidR="00193946" w:rsidRDefault="00F265A4">
      <w:pPr>
        <w:jc w:val="both"/>
        <w:rPr>
          <w:rFonts w:hint="eastAsia"/>
        </w:rPr>
      </w:pPr>
      <w:r>
        <w:rPr>
          <w:rFonts w:ascii="Arial" w:hAnsi="Arial" w:cs="Philosopher"/>
          <w:b/>
          <w:bCs/>
          <w:color w:val="000000"/>
          <w:sz w:val="22"/>
          <w:szCs w:val="22"/>
        </w:rPr>
        <w:t>5.1</w:t>
      </w:r>
      <w:r>
        <w:rPr>
          <w:rFonts w:ascii="Arial" w:hAnsi="Arial" w:cs="Philosopher"/>
          <w:color w:val="000000"/>
          <w:sz w:val="22"/>
          <w:szCs w:val="22"/>
        </w:rPr>
        <w:t xml:space="preserve"> – Poderão participar deste pregão os interessados cujo ramo de atividade seja compatível com o objeto desta licitação, e que atendam plenamente os requisitos previamente estipulados por este instrumento convocatório.</w:t>
      </w:r>
    </w:p>
    <w:p w14:paraId="300C63F4" w14:textId="77777777" w:rsidR="00193946" w:rsidRDefault="00F265A4">
      <w:pPr>
        <w:jc w:val="both"/>
        <w:rPr>
          <w:rFonts w:hint="eastAsia"/>
        </w:rPr>
      </w:pPr>
      <w:r>
        <w:rPr>
          <w:rFonts w:ascii="Arial" w:hAnsi="Arial" w:cs="Philosopher"/>
          <w:b/>
          <w:bCs/>
          <w:color w:val="000000"/>
          <w:sz w:val="22"/>
          <w:szCs w:val="22"/>
        </w:rPr>
        <w:t xml:space="preserve">5.2 </w:t>
      </w:r>
      <w:r>
        <w:rPr>
          <w:rFonts w:ascii="Arial" w:hAnsi="Arial" w:cs="Philosopher"/>
          <w:color w:val="000000"/>
          <w:sz w:val="22"/>
          <w:szCs w:val="22"/>
        </w:rPr>
        <w:t>– Não poderão participar do certame os interessados:</w:t>
      </w:r>
    </w:p>
    <w:p w14:paraId="66636466" w14:textId="77777777" w:rsidR="00193946" w:rsidRDefault="00F265A4">
      <w:pPr>
        <w:jc w:val="both"/>
        <w:rPr>
          <w:rFonts w:hint="eastAsia"/>
        </w:rPr>
      </w:pPr>
      <w:r>
        <w:rPr>
          <w:rFonts w:ascii="Arial" w:hAnsi="Arial" w:cs="Philosopher"/>
          <w:color w:val="000000"/>
          <w:sz w:val="22"/>
          <w:szCs w:val="22"/>
        </w:rPr>
        <w:t>a) Não poderão disputar esta licitação os interessados que se enquadrem em alguma das hipóteses previstas no art. 14 da Lei federal nº 14.133/21</w:t>
      </w:r>
    </w:p>
    <w:p w14:paraId="0E0F9851" w14:textId="77777777" w:rsidR="00193946" w:rsidRDefault="00F265A4">
      <w:pPr>
        <w:jc w:val="both"/>
        <w:rPr>
          <w:rFonts w:hint="eastAsia"/>
        </w:rPr>
      </w:pPr>
      <w:r>
        <w:rPr>
          <w:rFonts w:ascii="Arial" w:hAnsi="Arial" w:cs="Philosopher"/>
          <w:b/>
          <w:bCs/>
          <w:color w:val="000000"/>
          <w:sz w:val="22"/>
          <w:szCs w:val="22"/>
        </w:rPr>
        <w:t>5.3</w:t>
      </w:r>
      <w:r>
        <w:rPr>
          <w:rFonts w:ascii="Arial" w:hAnsi="Arial" w:cs="Philosopher"/>
          <w:color w:val="000000"/>
          <w:sz w:val="22"/>
          <w:szCs w:val="22"/>
        </w:rPr>
        <w:t xml:space="preserve"> – A participação neste certame implica aceitação de todas as condições estabelecidas neste instrumento convocatório, sendo vedado ao licitante a alegação superveniente de desconhecimento de seu conteúdo ou de sua irregularidade.</w:t>
      </w:r>
    </w:p>
    <w:p w14:paraId="07530730" w14:textId="77777777" w:rsidR="00193946" w:rsidRDefault="00193946">
      <w:pPr>
        <w:jc w:val="both"/>
        <w:rPr>
          <w:rFonts w:ascii="Arial" w:hAnsi="Arial" w:cs="Philosopher"/>
          <w:color w:val="000000"/>
          <w:sz w:val="22"/>
          <w:szCs w:val="22"/>
        </w:rPr>
      </w:pPr>
    </w:p>
    <w:p w14:paraId="174772EA" w14:textId="77777777" w:rsidR="00193946" w:rsidRDefault="00F265A4">
      <w:pPr>
        <w:jc w:val="both"/>
        <w:rPr>
          <w:rFonts w:ascii="Arial" w:hAnsi="Arial" w:cs="Philosopher"/>
          <w:b/>
          <w:bCs/>
          <w:i/>
          <w:iCs/>
          <w:color w:val="000000"/>
          <w:sz w:val="22"/>
          <w:szCs w:val="22"/>
        </w:rPr>
      </w:pPr>
      <w:r>
        <w:rPr>
          <w:rFonts w:ascii="Arial" w:hAnsi="Arial" w:cs="Philosopher"/>
          <w:b/>
          <w:bCs/>
          <w:i/>
          <w:iCs/>
          <w:color w:val="000000"/>
          <w:sz w:val="22"/>
          <w:szCs w:val="22"/>
        </w:rPr>
        <w:t>OBS: NOS TERMOS DO ART. 12, §2º DA LEI 14.133/21, OS DOCUMENTOS DE IDENTIFICAÇÃO EM FORMATO DIGITAL, BEM COMO TODOS OS DOCUMENTOS ASSINADOS DE FORMA DIGITAL, DEVERÃO SER PRODUZIDOS POR CERTIFICAÇÃO DIGITAL, RECONHECIDO PELO ICP-BRASIL.</w:t>
      </w:r>
    </w:p>
    <w:p w14:paraId="2B103082" w14:textId="77777777" w:rsidR="00193946" w:rsidRDefault="00193946">
      <w:pPr>
        <w:rPr>
          <w:rFonts w:ascii="Arial" w:hAnsi="Arial" w:cs="Philosopher"/>
          <w:color w:val="000000"/>
          <w:sz w:val="22"/>
          <w:szCs w:val="22"/>
        </w:rPr>
      </w:pPr>
    </w:p>
    <w:p w14:paraId="2721B93B" w14:textId="77777777" w:rsidR="00193946" w:rsidRDefault="00F265A4">
      <w:pPr>
        <w:pStyle w:val="Ttulo11"/>
        <w:pBdr>
          <w:left w:val="single" w:sz="4" w:space="0" w:color="000000"/>
        </w:pBdr>
        <w:ind w:firstLine="0"/>
        <w:jc w:val="both"/>
      </w:pPr>
      <w:bookmarkStart w:id="10" w:name="__RefHeading___Toc6975_4026160952"/>
      <w:bookmarkStart w:id="11" w:name="_Toc161598136"/>
      <w:bookmarkEnd w:id="10"/>
      <w:r>
        <w:rPr>
          <w:rFonts w:ascii="Arial" w:hAnsi="Arial" w:cs="Cambria"/>
          <w:bCs/>
        </w:rPr>
        <w:t xml:space="preserve">6 – </w:t>
      </w:r>
      <w:bookmarkEnd w:id="11"/>
      <w:r>
        <w:rPr>
          <w:rFonts w:ascii="Arial" w:hAnsi="Arial" w:cs="Cambria"/>
          <w:bCs/>
          <w:color w:val="000000"/>
        </w:rPr>
        <w:t xml:space="preserve">DOS BENEFÍCIOS PARA MICROEMPRESAS, EPPs E MEI </w:t>
      </w:r>
    </w:p>
    <w:p w14:paraId="53CBC348" w14:textId="77777777" w:rsidR="00193946" w:rsidRDefault="00193946" w:rsidP="00E5252B">
      <w:pPr>
        <w:numPr>
          <w:ilvl w:val="0"/>
          <w:numId w:val="14"/>
        </w:numPr>
        <w:jc w:val="both"/>
        <w:rPr>
          <w:rFonts w:ascii="Arial" w:hAnsi="Arial"/>
        </w:rPr>
      </w:pPr>
    </w:p>
    <w:p w14:paraId="4B0F797F" w14:textId="77777777" w:rsidR="00193946" w:rsidRDefault="00F265A4" w:rsidP="00E5252B">
      <w:pPr>
        <w:numPr>
          <w:ilvl w:val="0"/>
          <w:numId w:val="14"/>
        </w:numPr>
        <w:jc w:val="both"/>
        <w:rPr>
          <w:rFonts w:hint="eastAsia"/>
        </w:rPr>
      </w:pPr>
      <w:r>
        <w:rPr>
          <w:rFonts w:ascii="Arial" w:hAnsi="Arial" w:cs="Cambria"/>
          <w:b/>
          <w:bCs/>
          <w:color w:val="000000"/>
          <w:sz w:val="22"/>
          <w:szCs w:val="22"/>
        </w:rPr>
        <w:t>6.1</w:t>
      </w:r>
      <w:r>
        <w:rPr>
          <w:rFonts w:ascii="Arial" w:hAnsi="Arial" w:cs="Cambria"/>
          <w:color w:val="000000"/>
          <w:sz w:val="22"/>
          <w:szCs w:val="22"/>
        </w:rPr>
        <w:t xml:space="preserve"> – A obtenção dos benefícios aplicáveis às Microempresas - ME ou Empresas de Pequeno Porte – EPP, previstos nos Arts. 42 ao 49 da Lei Complementar nº 123/06, está condicionada àquelas que, no ano-calendário de realização da licitação, ainda não tenham celebrado contratos com a Administração Pública cujos valores somados extrapolem a receita bruta máxima admitida para fins de enquadramento como Empresa de Pequeno Porte – EPP.</w:t>
      </w:r>
    </w:p>
    <w:p w14:paraId="2BB4DCE6" w14:textId="77777777" w:rsidR="00193946" w:rsidRDefault="00F265A4" w:rsidP="00E5252B">
      <w:pPr>
        <w:numPr>
          <w:ilvl w:val="0"/>
          <w:numId w:val="14"/>
        </w:numPr>
        <w:jc w:val="both"/>
        <w:rPr>
          <w:rFonts w:hint="eastAsia"/>
        </w:rPr>
      </w:pPr>
      <w:r>
        <w:rPr>
          <w:rFonts w:ascii="Arial" w:hAnsi="Arial" w:cs="Cambria"/>
          <w:b/>
          <w:bCs/>
          <w:color w:val="000000"/>
          <w:sz w:val="22"/>
          <w:szCs w:val="22"/>
        </w:rPr>
        <w:t>6.2</w:t>
      </w:r>
      <w:r>
        <w:rPr>
          <w:rFonts w:ascii="Arial" w:hAnsi="Arial" w:cs="Cambria"/>
          <w:color w:val="000000"/>
          <w:sz w:val="22"/>
          <w:szCs w:val="22"/>
        </w:rPr>
        <w:t xml:space="preserve"> - Nas contratações com prazo de vigência superior a 01 (um) ano, será considerado o valor anual da Ata de Registro de Preços para aplicação dos limites previstos.</w:t>
      </w:r>
    </w:p>
    <w:p w14:paraId="548B1C46" w14:textId="77777777" w:rsidR="00193946" w:rsidRDefault="00F265A4" w:rsidP="00E5252B">
      <w:pPr>
        <w:numPr>
          <w:ilvl w:val="0"/>
          <w:numId w:val="14"/>
        </w:numPr>
        <w:jc w:val="both"/>
        <w:rPr>
          <w:rFonts w:hint="eastAsia"/>
        </w:rPr>
      </w:pPr>
      <w:r>
        <w:rPr>
          <w:rFonts w:ascii="Arial" w:hAnsi="Arial" w:cs="Cambria"/>
          <w:b/>
          <w:bCs/>
          <w:color w:val="000000"/>
          <w:sz w:val="22"/>
          <w:szCs w:val="22"/>
        </w:rPr>
        <w:t>6.3</w:t>
      </w:r>
      <w:r>
        <w:rPr>
          <w:rFonts w:ascii="Arial" w:hAnsi="Arial" w:cs="Cambria"/>
          <w:color w:val="000000"/>
          <w:sz w:val="22"/>
          <w:szCs w:val="22"/>
        </w:rPr>
        <w:t xml:space="preserve"> - Caso o licitante não esteja enquadrado como Microempresa - ME ou Empresa de Pequeno Porte - EPP, perderá os benefícios obtidos e poderá sofrer as sanções previstas neste instrumento convocatório e na legislação vigente.</w:t>
      </w:r>
    </w:p>
    <w:p w14:paraId="77C89686" w14:textId="77777777" w:rsidR="00193946" w:rsidRDefault="00F265A4" w:rsidP="00E5252B">
      <w:pPr>
        <w:numPr>
          <w:ilvl w:val="0"/>
          <w:numId w:val="14"/>
        </w:numPr>
        <w:jc w:val="both"/>
        <w:rPr>
          <w:rFonts w:hint="eastAsia"/>
        </w:rPr>
      </w:pPr>
      <w:r>
        <w:rPr>
          <w:rFonts w:ascii="Arial" w:hAnsi="Arial" w:cs="Cambria"/>
          <w:b/>
          <w:bCs/>
          <w:color w:val="000000"/>
          <w:sz w:val="22"/>
          <w:szCs w:val="22"/>
        </w:rPr>
        <w:t>6.4</w:t>
      </w:r>
      <w:r>
        <w:rPr>
          <w:rFonts w:ascii="Arial" w:hAnsi="Arial" w:cs="Cambria"/>
          <w:color w:val="000000"/>
          <w:sz w:val="22"/>
          <w:szCs w:val="22"/>
        </w:rPr>
        <w:t xml:space="preserve"> - Ao firmar a declaração constante na plataforma para o enquadramento para obtenção dos benefícios em questão, o licitante declara simultaneamente que ainda não celebrou contratos nas condições estabelecidas no item 6.1 independentemente de transcrição.</w:t>
      </w:r>
    </w:p>
    <w:p w14:paraId="65437E80" w14:textId="77777777" w:rsidR="00193946" w:rsidRDefault="00F265A4" w:rsidP="00E5252B">
      <w:pPr>
        <w:numPr>
          <w:ilvl w:val="0"/>
          <w:numId w:val="14"/>
        </w:numPr>
        <w:jc w:val="both"/>
        <w:rPr>
          <w:rFonts w:hint="eastAsia"/>
        </w:rPr>
      </w:pPr>
      <w:r>
        <w:rPr>
          <w:rFonts w:ascii="Arial" w:hAnsi="Arial" w:cs="Cambria"/>
          <w:b/>
          <w:bCs/>
          <w:color w:val="000000"/>
          <w:sz w:val="22"/>
          <w:szCs w:val="22"/>
        </w:rPr>
        <w:t>6.5</w:t>
      </w:r>
      <w:r>
        <w:rPr>
          <w:rFonts w:ascii="Arial" w:hAnsi="Arial" w:cs="Cambria"/>
          <w:color w:val="000000"/>
          <w:sz w:val="22"/>
          <w:szCs w:val="22"/>
        </w:rPr>
        <w:t xml:space="preserve"> - Conforme estabelece o Art. 18-E § 3° da Lei Complementar nº 123/06, o Microempreendedor Individual - MEI é uma modalidade de Microempresa - ME.</w:t>
      </w:r>
    </w:p>
    <w:p w14:paraId="6958DD06" w14:textId="77777777" w:rsidR="00193946" w:rsidRDefault="00193946" w:rsidP="00E5252B">
      <w:pPr>
        <w:numPr>
          <w:ilvl w:val="0"/>
          <w:numId w:val="14"/>
        </w:numPr>
        <w:jc w:val="both"/>
        <w:rPr>
          <w:rFonts w:ascii="Arial" w:hAnsi="Arial"/>
        </w:rPr>
      </w:pPr>
    </w:p>
    <w:p w14:paraId="112417EF" w14:textId="77777777" w:rsidR="00193946" w:rsidRDefault="00F265A4">
      <w:pPr>
        <w:jc w:val="both"/>
        <w:rPr>
          <w:rFonts w:hint="eastAsia"/>
        </w:rPr>
      </w:pPr>
      <w:bookmarkStart w:id="12" w:name="__RefHeading___Toc7418_4211954793"/>
      <w:bookmarkEnd w:id="12"/>
      <w:r>
        <w:rPr>
          <w:rFonts w:ascii="Arial" w:hAnsi="Arial" w:cs="Philosopher"/>
          <w:b/>
          <w:bCs/>
          <w:sz w:val="22"/>
          <w:szCs w:val="22"/>
        </w:rPr>
        <w:t>6.6 – DO TRATAMENTO EXCLUSIVO ÀS ME’S, EPP’S</w:t>
      </w:r>
    </w:p>
    <w:p w14:paraId="30B6DCC1" w14:textId="77777777" w:rsidR="00193946" w:rsidRDefault="00193946">
      <w:pPr>
        <w:rPr>
          <w:rFonts w:ascii="Arial" w:hAnsi="Arial" w:cs="Philosopher"/>
          <w:bCs/>
          <w:color w:val="000000"/>
          <w:sz w:val="10"/>
          <w:szCs w:val="10"/>
        </w:rPr>
      </w:pPr>
    </w:p>
    <w:p w14:paraId="723FA30A" w14:textId="77777777" w:rsidR="00193946" w:rsidRDefault="00193946">
      <w:pPr>
        <w:jc w:val="both"/>
        <w:rPr>
          <w:rFonts w:ascii="Arial" w:hAnsi="Arial" w:cs="Philosopher"/>
          <w:bCs/>
          <w:color w:val="000000"/>
          <w:sz w:val="10"/>
          <w:szCs w:val="10"/>
        </w:rPr>
      </w:pPr>
    </w:p>
    <w:p w14:paraId="0E5EA90D" w14:textId="77777777" w:rsidR="00193946" w:rsidRDefault="00F265A4">
      <w:pPr>
        <w:jc w:val="both"/>
        <w:rPr>
          <w:rFonts w:hint="eastAsia"/>
        </w:rPr>
      </w:pPr>
      <w:r>
        <w:rPr>
          <w:rFonts w:ascii="Arial" w:hAnsi="Arial" w:cs="Philosopher"/>
          <w:b/>
          <w:bCs/>
          <w:color w:val="000000"/>
          <w:sz w:val="22"/>
          <w:szCs w:val="22"/>
        </w:rPr>
        <w:t>6.6.1 –</w:t>
      </w:r>
      <w:r>
        <w:rPr>
          <w:rFonts w:ascii="Arial" w:hAnsi="Arial" w:cs="Philosopher"/>
          <w:color w:val="000000"/>
          <w:sz w:val="22"/>
          <w:szCs w:val="22"/>
        </w:rPr>
        <w:t xml:space="preserve"> O tratamento diferenciado que trata a Lei Complementar 123, de 14 de </w:t>
      </w:r>
      <w:proofErr w:type="gramStart"/>
      <w:r>
        <w:rPr>
          <w:rFonts w:ascii="Arial" w:hAnsi="Arial" w:cs="Philosopher"/>
          <w:color w:val="000000"/>
          <w:sz w:val="22"/>
          <w:szCs w:val="22"/>
        </w:rPr>
        <w:t>Dezembro</w:t>
      </w:r>
      <w:proofErr w:type="gramEnd"/>
      <w:r>
        <w:rPr>
          <w:rFonts w:ascii="Arial" w:hAnsi="Arial" w:cs="Philosopher"/>
          <w:color w:val="000000"/>
          <w:sz w:val="22"/>
          <w:szCs w:val="22"/>
        </w:rPr>
        <w:t xml:space="preserve"> de 2006 e a </w:t>
      </w:r>
      <w:r>
        <w:rPr>
          <w:rFonts w:ascii="Arial" w:hAnsi="Arial" w:cs="Philosopher"/>
          <w:color w:val="000000"/>
          <w:sz w:val="22"/>
          <w:szCs w:val="22"/>
        </w:rPr>
        <w:lastRenderedPageBreak/>
        <w:t>Lei 11.488, de 15 de junho de 2007, será exclusivamente conferido às empresas de pequeno porte, às microempresas aos microempreendedores individuais, que deverá seguir o procedimento descrito a seguir:</w:t>
      </w:r>
    </w:p>
    <w:p w14:paraId="60881949" w14:textId="77777777" w:rsidR="00193946" w:rsidRDefault="00F265A4">
      <w:pPr>
        <w:jc w:val="both"/>
        <w:rPr>
          <w:rFonts w:hint="eastAsia"/>
        </w:rPr>
      </w:pPr>
      <w:r>
        <w:rPr>
          <w:rFonts w:ascii="Arial" w:hAnsi="Arial" w:cs="Philosopher"/>
          <w:b/>
          <w:bCs/>
          <w:color w:val="000000"/>
          <w:sz w:val="22"/>
          <w:szCs w:val="22"/>
        </w:rPr>
        <w:t xml:space="preserve">6.6.2 – </w:t>
      </w:r>
      <w:r>
        <w:rPr>
          <w:rFonts w:ascii="Arial" w:hAnsi="Arial" w:cs="Philosopher"/>
          <w:color w:val="000000"/>
          <w:sz w:val="22"/>
          <w:szCs w:val="22"/>
        </w:rPr>
        <w:t>O licitante que não informar sua condição antes do envio das propostas perderá o direito de participação nos itens exclusivos para ME, EPP ou MEI.</w:t>
      </w:r>
    </w:p>
    <w:p w14:paraId="603EDCE2" w14:textId="77777777" w:rsidR="00193946" w:rsidRDefault="00F265A4">
      <w:pPr>
        <w:jc w:val="both"/>
        <w:rPr>
          <w:rFonts w:hint="eastAsia"/>
        </w:rPr>
      </w:pPr>
      <w:r>
        <w:rPr>
          <w:rFonts w:ascii="Arial" w:hAnsi="Arial" w:cs="Philosopher"/>
          <w:b/>
          <w:bCs/>
          <w:color w:val="000000"/>
          <w:sz w:val="22"/>
          <w:szCs w:val="22"/>
        </w:rPr>
        <w:t xml:space="preserve">6.6.3 – </w:t>
      </w:r>
      <w:r>
        <w:rPr>
          <w:rFonts w:ascii="Arial" w:hAnsi="Arial" w:cs="Philosopher"/>
          <w:color w:val="000000"/>
          <w:sz w:val="22"/>
          <w:szCs w:val="22"/>
        </w:rPr>
        <w:t>O julgamento da habilitação das microempresas, empresas de pequeno porte, dos microempreendedores individuais obedecerá aos critérios gerais definidos neste edital, observadas as particularidades de cada licitante.</w:t>
      </w:r>
    </w:p>
    <w:p w14:paraId="66ACC25C" w14:textId="77777777" w:rsidR="00193946" w:rsidRDefault="00F265A4">
      <w:pPr>
        <w:jc w:val="both"/>
        <w:rPr>
          <w:rFonts w:hint="eastAsia"/>
        </w:rPr>
      </w:pPr>
      <w:r>
        <w:rPr>
          <w:rFonts w:ascii="Arial" w:hAnsi="Arial" w:cs="Philosopher"/>
          <w:b/>
          <w:bCs/>
          <w:color w:val="000000"/>
          <w:sz w:val="22"/>
          <w:szCs w:val="22"/>
        </w:rPr>
        <w:t xml:space="preserve">6.6.4 – </w:t>
      </w:r>
      <w:r>
        <w:rPr>
          <w:rFonts w:ascii="Arial" w:hAnsi="Arial" w:cs="Philosopher"/>
          <w:color w:val="000000"/>
          <w:sz w:val="22"/>
          <w:szCs w:val="22"/>
        </w:rPr>
        <w:t>Havendo alguma restrição na comprovação da regularidade fiscal e trabalhista, será assegurado às microempresas, empresas de pequeno porte, microempreendedores individuais um prazo adicional de 05 (cinco) dias úteis para a regularização da documentação, contados a partir da notificação da irregularidade pelo Pregoeiro(a).</w:t>
      </w:r>
    </w:p>
    <w:p w14:paraId="0CA931B8" w14:textId="77777777" w:rsidR="00193946" w:rsidRDefault="00F265A4">
      <w:pPr>
        <w:jc w:val="both"/>
        <w:rPr>
          <w:rFonts w:hint="eastAsia"/>
        </w:rPr>
      </w:pPr>
      <w:r>
        <w:rPr>
          <w:rFonts w:ascii="Arial" w:hAnsi="Arial" w:cs="Philosopher"/>
          <w:b/>
          <w:bCs/>
          <w:color w:val="000000"/>
          <w:sz w:val="22"/>
          <w:szCs w:val="22"/>
        </w:rPr>
        <w:t xml:space="preserve">6.6.5 – </w:t>
      </w:r>
      <w:r>
        <w:rPr>
          <w:rFonts w:ascii="Arial" w:hAnsi="Arial" w:cs="Philosopher"/>
          <w:color w:val="000000"/>
          <w:sz w:val="22"/>
          <w:szCs w:val="22"/>
        </w:rPr>
        <w:t>O prazo de 05 (cinco) dias úteis poderá ser prorrogado por igual período se houver manifestação expressa do interessado antes do término do prazo inicial, e conveniência da Administração.</w:t>
      </w:r>
    </w:p>
    <w:p w14:paraId="51E521B4" w14:textId="77777777" w:rsidR="00193946" w:rsidRDefault="00193946">
      <w:pPr>
        <w:jc w:val="both"/>
        <w:rPr>
          <w:rFonts w:ascii="Arial" w:hAnsi="Arial" w:cs="Philosopher"/>
          <w:color w:val="000000"/>
          <w:sz w:val="22"/>
          <w:szCs w:val="22"/>
        </w:rPr>
      </w:pPr>
    </w:p>
    <w:p w14:paraId="5E4AE9A1" w14:textId="77777777" w:rsidR="00454BFA" w:rsidRDefault="00F265A4" w:rsidP="00454BFA">
      <w:pPr>
        <w:pStyle w:val="Ttulo11"/>
        <w:pBdr>
          <w:left w:val="single" w:sz="4" w:space="0" w:color="000000"/>
        </w:pBdr>
        <w:ind w:firstLine="0"/>
        <w:jc w:val="both"/>
      </w:pPr>
      <w:bookmarkStart w:id="13" w:name="__RefHeading___Toc6977_4026160952"/>
      <w:bookmarkStart w:id="14" w:name="_Toc161598137"/>
      <w:bookmarkEnd w:id="13"/>
      <w:r>
        <w:rPr>
          <w:rFonts w:ascii="Arial" w:hAnsi="Arial" w:cs="Philosopher"/>
          <w:color w:val="000000"/>
        </w:rPr>
        <w:t xml:space="preserve">7 – </w:t>
      </w:r>
      <w:bookmarkStart w:id="15" w:name="__RefHeading___Toc6979_4026160952"/>
      <w:bookmarkStart w:id="16" w:name="_Toc161598138"/>
      <w:bookmarkEnd w:id="14"/>
      <w:bookmarkEnd w:id="15"/>
      <w:r w:rsidR="00454BFA">
        <w:rPr>
          <w:rFonts w:ascii="Arial" w:hAnsi="Arial" w:cs="Philosopher"/>
          <w:color w:val="000000"/>
        </w:rPr>
        <w:t xml:space="preserve">7 – DO CREDENCIAMENTO DO LICITANTE NO PORTAL </w:t>
      </w:r>
      <w:r w:rsidR="00454BFA" w:rsidRPr="00B07362">
        <w:rPr>
          <w:rStyle w:val="logo-slic"/>
          <w:rFonts w:ascii="Arial" w:eastAsia="Calibri" w:hAnsi="Arial" w:cs="Arial"/>
          <w:spacing w:val="-8"/>
        </w:rPr>
        <w:t xml:space="preserve">SLIC </w:t>
      </w:r>
      <w:r w:rsidR="00454BFA" w:rsidRPr="00B07362">
        <w:rPr>
          <w:rStyle w:val="logo-tag"/>
          <w:rFonts w:ascii="Arial" w:eastAsia="font320" w:hAnsi="Arial" w:cs="Arial"/>
        </w:rPr>
        <w:t>LICITAÇÕES ELETRÔNICAS</w:t>
      </w:r>
    </w:p>
    <w:p w14:paraId="7AF1AD43" w14:textId="77777777" w:rsidR="00454BFA" w:rsidRDefault="00454BFA" w:rsidP="00454BFA">
      <w:pPr>
        <w:rPr>
          <w:rFonts w:ascii="Arial" w:hAnsi="Arial" w:cs="Philosopher"/>
          <w:color w:val="000000"/>
          <w:sz w:val="22"/>
          <w:szCs w:val="22"/>
        </w:rPr>
      </w:pPr>
    </w:p>
    <w:p w14:paraId="2490D323" w14:textId="77777777" w:rsidR="00454BFA" w:rsidRDefault="00454BFA" w:rsidP="00454BFA">
      <w:pPr>
        <w:jc w:val="both"/>
        <w:rPr>
          <w:rFonts w:hint="eastAsia"/>
        </w:rPr>
      </w:pPr>
      <w:r>
        <w:rPr>
          <w:rFonts w:ascii="Arial" w:hAnsi="Arial" w:cs="Philosopher"/>
          <w:b/>
          <w:bCs/>
          <w:color w:val="000000"/>
          <w:sz w:val="22"/>
          <w:szCs w:val="22"/>
        </w:rPr>
        <w:t>7.1</w:t>
      </w:r>
      <w:r>
        <w:rPr>
          <w:rFonts w:ascii="Arial" w:hAnsi="Arial" w:cs="Philosopher"/>
          <w:bCs/>
          <w:color w:val="000000"/>
          <w:sz w:val="22"/>
          <w:szCs w:val="22"/>
        </w:rPr>
        <w:t xml:space="preserve"> –</w:t>
      </w:r>
      <w:r>
        <w:rPr>
          <w:rFonts w:ascii="Arial" w:hAnsi="Arial" w:cs="Philosopher"/>
          <w:color w:val="000000"/>
          <w:sz w:val="22"/>
          <w:szCs w:val="22"/>
        </w:rPr>
        <w:t xml:space="preserve"> Os procedimentos para credenciamento e obtenção da chave e senha de acesso poderão ser iniciados diretamente no endereço eletrônico </w:t>
      </w:r>
      <w:hyperlink r:id="rId12" w:history="1">
        <w:r w:rsidRPr="009403E2">
          <w:rPr>
            <w:rStyle w:val="Hyperlink"/>
            <w:rFonts w:ascii="Arial" w:hAnsi="Arial" w:cs="Arial"/>
            <w:sz w:val="22"/>
            <w:szCs w:val="22"/>
            <w:lang w:eastAsia="ar-SA"/>
          </w:rPr>
          <w:t>www.slicx.com.br</w:t>
        </w:r>
      </w:hyperlink>
      <w:r w:rsidRPr="009403E2">
        <w:rPr>
          <w:rFonts w:ascii="Arial" w:hAnsi="Arial" w:cs="Arial"/>
          <w:sz w:val="22"/>
          <w:szCs w:val="22"/>
          <w:lang w:eastAsia="ar-SA"/>
        </w:rPr>
        <w:t xml:space="preserve"> no link “Selecione um processo”</w:t>
      </w:r>
      <w:r>
        <w:rPr>
          <w:rFonts w:ascii="Arial" w:hAnsi="Arial" w:cs="Philosopher"/>
          <w:b/>
          <w:bCs/>
          <w:color w:val="000000"/>
          <w:sz w:val="22"/>
          <w:szCs w:val="22"/>
        </w:rPr>
        <w:t>.</w:t>
      </w:r>
    </w:p>
    <w:p w14:paraId="6300997D" w14:textId="77777777" w:rsidR="00454BFA" w:rsidRDefault="00454BFA" w:rsidP="00454BFA">
      <w:pPr>
        <w:jc w:val="both"/>
        <w:rPr>
          <w:rFonts w:hint="eastAsia"/>
        </w:rPr>
      </w:pPr>
      <w:r>
        <w:rPr>
          <w:rFonts w:ascii="Arial" w:hAnsi="Arial" w:cs="Philosopher"/>
          <w:b/>
          <w:bCs/>
          <w:color w:val="000000"/>
          <w:sz w:val="22"/>
          <w:szCs w:val="22"/>
        </w:rPr>
        <w:t>7.2 –</w:t>
      </w:r>
      <w:r>
        <w:rPr>
          <w:rFonts w:ascii="Arial" w:hAnsi="Arial" w:cs="Philosopher"/>
          <w:color w:val="000000"/>
          <w:sz w:val="22"/>
          <w:szCs w:val="22"/>
        </w:rPr>
        <w:t xml:space="preserve"> Dúvidas e esclarecimentos sobre credenciamento no sistema eletrônico poderão ser </w:t>
      </w:r>
      <w:proofErr w:type="gramStart"/>
      <w:r>
        <w:rPr>
          <w:rFonts w:ascii="Arial" w:hAnsi="Arial" w:cs="Philosopher"/>
          <w:color w:val="000000"/>
          <w:sz w:val="22"/>
          <w:szCs w:val="22"/>
        </w:rPr>
        <w:t>dirimidas</w:t>
      </w:r>
      <w:proofErr w:type="gramEnd"/>
      <w:r>
        <w:rPr>
          <w:rFonts w:ascii="Arial" w:hAnsi="Arial" w:cs="Philosopher"/>
          <w:color w:val="000000"/>
          <w:sz w:val="22"/>
          <w:szCs w:val="22"/>
        </w:rPr>
        <w:t xml:space="preserve"> através da central de atendimento aos licitantes, por telefone, WhatsApp, Chat ou e-mail, disponíveis no endereço eletrônico </w:t>
      </w:r>
      <w:hyperlink r:id="rId13" w:history="1">
        <w:r w:rsidRPr="009403E2">
          <w:rPr>
            <w:rStyle w:val="Hyperlink"/>
            <w:rFonts w:ascii="Arial" w:hAnsi="Arial" w:cs="Arial"/>
            <w:sz w:val="22"/>
            <w:szCs w:val="22"/>
            <w:lang w:eastAsia="ar-SA"/>
          </w:rPr>
          <w:t>www.slicx.com.br</w:t>
        </w:r>
      </w:hyperlink>
      <w:r w:rsidRPr="009403E2">
        <w:rPr>
          <w:rFonts w:ascii="Arial" w:hAnsi="Arial" w:cs="Arial"/>
          <w:sz w:val="22"/>
          <w:szCs w:val="22"/>
          <w:lang w:eastAsia="ar-SA"/>
        </w:rPr>
        <w:t xml:space="preserve"> no link “Selecione um processo”</w:t>
      </w:r>
    </w:p>
    <w:p w14:paraId="290D3DF5" w14:textId="77777777" w:rsidR="00454BFA" w:rsidRDefault="00454BFA" w:rsidP="00454BFA">
      <w:pPr>
        <w:jc w:val="both"/>
        <w:rPr>
          <w:rFonts w:hint="eastAsia"/>
        </w:rPr>
      </w:pPr>
      <w:r>
        <w:rPr>
          <w:rFonts w:ascii="Arial" w:hAnsi="Arial" w:cs="Philosopher"/>
          <w:b/>
          <w:bCs/>
          <w:color w:val="000000"/>
          <w:sz w:val="22"/>
          <w:szCs w:val="22"/>
        </w:rPr>
        <w:t>7.2.2 –</w:t>
      </w:r>
      <w:r>
        <w:rPr>
          <w:rFonts w:ascii="Arial" w:hAnsi="Arial" w:cs="Philosopher"/>
          <w:color w:val="000000"/>
          <w:sz w:val="22"/>
          <w:szCs w:val="22"/>
        </w:rPr>
        <w:t xml:space="preserve"> Qualquer dúvida dos interessados em relação ao acesso no sistema poderá ser esclarecida através dos canais de atendimento, de segunda a sexta-feira, das 8 às 16 horas (horário de Brasília).</w:t>
      </w:r>
    </w:p>
    <w:p w14:paraId="7C0EA8E8" w14:textId="77777777" w:rsidR="00454BFA" w:rsidRDefault="00454BFA" w:rsidP="00454BFA">
      <w:pPr>
        <w:jc w:val="both"/>
        <w:rPr>
          <w:rFonts w:ascii="Arial" w:hAnsi="Arial" w:cs="Philosopher"/>
          <w:color w:val="000000"/>
          <w:sz w:val="22"/>
          <w:szCs w:val="22"/>
        </w:rPr>
      </w:pPr>
    </w:p>
    <w:p w14:paraId="5972C25E" w14:textId="77777777" w:rsidR="00193946" w:rsidRDefault="00F265A4" w:rsidP="00454BFA">
      <w:pPr>
        <w:pStyle w:val="Ttulo11"/>
        <w:pBdr>
          <w:left w:val="single" w:sz="4" w:space="0" w:color="000000"/>
        </w:pBdr>
        <w:ind w:firstLine="0"/>
        <w:jc w:val="both"/>
        <w:rPr>
          <w:rFonts w:ascii="Arial" w:hAnsi="Arial"/>
        </w:rPr>
      </w:pPr>
      <w:r>
        <w:rPr>
          <w:rFonts w:ascii="Arial" w:eastAsia="Cambria" w:hAnsi="Arial" w:cs="Philosopher"/>
          <w:color w:val="000000"/>
        </w:rPr>
        <w:t>8</w:t>
      </w:r>
      <w:r>
        <w:rPr>
          <w:rFonts w:ascii="Arial" w:hAnsi="Arial" w:cs="Philosopher"/>
          <w:color w:val="000000"/>
        </w:rPr>
        <w:t xml:space="preserve"> – DO ENVIO DA(S) PROPOSTA(S) E DOCUMENTAÇÕES</w:t>
      </w:r>
      <w:bookmarkEnd w:id="16"/>
    </w:p>
    <w:p w14:paraId="2297742E" w14:textId="77777777" w:rsidR="00193946" w:rsidRDefault="00193946">
      <w:pPr>
        <w:rPr>
          <w:rFonts w:ascii="Arial" w:hAnsi="Arial" w:cs="Philosopher"/>
          <w:bCs/>
          <w:color w:val="000000"/>
          <w:sz w:val="22"/>
          <w:szCs w:val="22"/>
        </w:rPr>
      </w:pPr>
    </w:p>
    <w:p w14:paraId="2750CEFF" w14:textId="77777777" w:rsidR="00454BFA" w:rsidRDefault="00F265A4">
      <w:pPr>
        <w:jc w:val="both"/>
        <w:rPr>
          <w:rFonts w:ascii="Arial" w:hAnsi="Arial" w:cs="Philosopher"/>
          <w:color w:val="000000"/>
          <w:sz w:val="22"/>
          <w:szCs w:val="22"/>
        </w:rPr>
      </w:pPr>
      <w:r>
        <w:rPr>
          <w:rFonts w:ascii="Arial" w:hAnsi="Arial" w:cs="Philosopher"/>
          <w:b/>
          <w:bCs/>
          <w:color w:val="000000"/>
          <w:sz w:val="22"/>
          <w:szCs w:val="22"/>
        </w:rPr>
        <w:t>8.1</w:t>
      </w:r>
      <w:r>
        <w:rPr>
          <w:rFonts w:ascii="Arial" w:hAnsi="Arial" w:cs="Philosopher"/>
          <w:color w:val="000000"/>
          <w:sz w:val="22"/>
          <w:szCs w:val="22"/>
        </w:rPr>
        <w:t xml:space="preserve"> – A participação no certame dar-se-á por meio da digitação da senha pessoal e intransferível do representante credenciado e subsequente encaminhamento exclusivamente eletrônico da(s) proposta(s) de preços, quando poderão também ser juntada a documentação de habilitação, por meio do sistema eletrônico integrado ao sítio </w:t>
      </w:r>
      <w:hyperlink r:id="rId14" w:history="1">
        <w:r w:rsidR="00454BFA" w:rsidRPr="009403E2">
          <w:rPr>
            <w:rStyle w:val="Hyperlink"/>
            <w:rFonts w:ascii="Arial" w:hAnsi="Arial" w:cs="Arial"/>
            <w:sz w:val="22"/>
            <w:szCs w:val="22"/>
            <w:lang w:eastAsia="ar-SA"/>
          </w:rPr>
          <w:t>www.slicx.com.br</w:t>
        </w:r>
      </w:hyperlink>
      <w:r w:rsidR="00454BFA" w:rsidRPr="009403E2">
        <w:rPr>
          <w:rFonts w:ascii="Arial" w:hAnsi="Arial" w:cs="Arial"/>
          <w:sz w:val="22"/>
          <w:szCs w:val="22"/>
          <w:lang w:eastAsia="ar-SA"/>
        </w:rPr>
        <w:t xml:space="preserve"> no link “Selecione um processo”</w:t>
      </w:r>
      <w:r w:rsidR="00454BFA">
        <w:rPr>
          <w:rFonts w:ascii="Arial" w:hAnsi="Arial" w:cs="Philosopher"/>
          <w:color w:val="000000"/>
          <w:sz w:val="22"/>
          <w:szCs w:val="22"/>
        </w:rPr>
        <w:t>.</w:t>
      </w:r>
    </w:p>
    <w:p w14:paraId="6221CEA6" w14:textId="77777777" w:rsidR="00193946" w:rsidRDefault="00F265A4">
      <w:pPr>
        <w:jc w:val="both"/>
        <w:rPr>
          <w:rFonts w:ascii="Arial" w:hAnsi="Arial" w:cs="Philosopher"/>
          <w:color w:val="000000"/>
          <w:sz w:val="22"/>
          <w:szCs w:val="22"/>
        </w:rPr>
      </w:pPr>
      <w:r>
        <w:rPr>
          <w:rFonts w:ascii="Arial" w:hAnsi="Arial" w:cs="Philosopher"/>
          <w:b/>
          <w:bCs/>
          <w:color w:val="000000"/>
          <w:sz w:val="22"/>
          <w:szCs w:val="22"/>
        </w:rPr>
        <w:t>8.2</w:t>
      </w:r>
      <w:r>
        <w:rPr>
          <w:rFonts w:ascii="Arial" w:hAnsi="Arial" w:cs="Philosopher"/>
          <w:color w:val="000000"/>
          <w:sz w:val="22"/>
          <w:szCs w:val="22"/>
        </w:rPr>
        <w:t xml:space="preserve"> – Após o registro da(s) proposta(s) de preços, os documentos de habilitação poderão(ão) ser encaminhado(s) eletronicamente até data e horário definidos, conforme indicação na primeira página deste edital, encerrando-se essa etapa com a abertura da sessão pública.</w:t>
      </w:r>
    </w:p>
    <w:p w14:paraId="4601911E" w14:textId="77777777" w:rsidR="00193946" w:rsidRDefault="00F265A4">
      <w:pPr>
        <w:jc w:val="both"/>
        <w:rPr>
          <w:rFonts w:hint="eastAsia"/>
        </w:rPr>
      </w:pPr>
      <w:r>
        <w:rPr>
          <w:rFonts w:ascii="Arial" w:hAnsi="Arial" w:cs="Philosopher"/>
          <w:b/>
          <w:bCs/>
          <w:color w:val="000000"/>
          <w:sz w:val="22"/>
          <w:szCs w:val="22"/>
        </w:rPr>
        <w:t>8.3</w:t>
      </w:r>
      <w:r>
        <w:rPr>
          <w:rFonts w:ascii="Arial" w:hAnsi="Arial" w:cs="Philosopher"/>
          <w:color w:val="000000"/>
          <w:sz w:val="22"/>
          <w:szCs w:val="22"/>
        </w:rPr>
        <w:t xml:space="preserve"> – No cadastramento da proposta inicial, o fornecedor deverá, também, assinalar “sim” ou “não” em campo próprio do sistema eletrônico, às seguintes declarações:</w:t>
      </w:r>
    </w:p>
    <w:p w14:paraId="45290B6F" w14:textId="77777777" w:rsidR="00193946" w:rsidRDefault="00F265A4">
      <w:pPr>
        <w:jc w:val="both"/>
        <w:rPr>
          <w:rFonts w:hint="eastAsia"/>
        </w:rPr>
      </w:pPr>
      <w:r>
        <w:rPr>
          <w:rFonts w:ascii="Arial" w:hAnsi="Arial" w:cs="Philosopher"/>
          <w:b/>
          <w:bCs/>
          <w:color w:val="000000"/>
          <w:sz w:val="22"/>
          <w:szCs w:val="22"/>
        </w:rPr>
        <w:t>8.3.1</w:t>
      </w:r>
      <w:r>
        <w:rPr>
          <w:rFonts w:ascii="Arial" w:hAnsi="Arial" w:cs="Philosopher"/>
          <w:color w:val="000000"/>
          <w:sz w:val="22"/>
          <w:szCs w:val="22"/>
        </w:rPr>
        <w:t xml:space="preserve"> - Que a proposta apresentada compreende a integralidade dos custos para atendimento dos direitos trabalhistas assegurados na Constituição Federal, nas leis trabalhistas, nas normas infralegais, nas convenções coletivas de trabalho e nos termos de ajustamento de condutas vigentes na data de sua entrega em definitivo;</w:t>
      </w:r>
    </w:p>
    <w:p w14:paraId="52A86B81" w14:textId="77777777" w:rsidR="00193946" w:rsidRDefault="00F265A4">
      <w:pPr>
        <w:jc w:val="both"/>
        <w:rPr>
          <w:rFonts w:hint="eastAsia"/>
        </w:rPr>
      </w:pPr>
      <w:r>
        <w:rPr>
          <w:rFonts w:ascii="Arial" w:hAnsi="Arial" w:cs="Philosopher"/>
          <w:b/>
          <w:bCs/>
          <w:color w:val="000000"/>
          <w:sz w:val="22"/>
          <w:szCs w:val="22"/>
        </w:rPr>
        <w:t>8.3.2</w:t>
      </w:r>
      <w:r>
        <w:rPr>
          <w:rFonts w:ascii="Arial" w:hAnsi="Arial" w:cs="Philosopher"/>
          <w:color w:val="000000"/>
          <w:sz w:val="22"/>
          <w:szCs w:val="22"/>
        </w:rPr>
        <w:t xml:space="preserve"> - Que cumpre plenamente os requisitos de habilitação definidos no instrumento convocatório conforme disposto no art. 63, inciso I, da Lei Federal nº 14.133/21;</w:t>
      </w:r>
    </w:p>
    <w:p w14:paraId="223106F6" w14:textId="77777777" w:rsidR="00193946" w:rsidRDefault="00F265A4">
      <w:pPr>
        <w:jc w:val="both"/>
        <w:rPr>
          <w:rFonts w:hint="eastAsia"/>
        </w:rPr>
      </w:pPr>
      <w:r>
        <w:rPr>
          <w:rFonts w:ascii="Arial" w:hAnsi="Arial" w:cs="Philosopher"/>
          <w:b/>
          <w:bCs/>
          <w:color w:val="000000"/>
          <w:sz w:val="22"/>
          <w:szCs w:val="22"/>
        </w:rPr>
        <w:t>8.3.3</w:t>
      </w:r>
      <w:r>
        <w:rPr>
          <w:rFonts w:ascii="Arial" w:hAnsi="Arial" w:cs="Philosopher"/>
          <w:color w:val="000000"/>
          <w:sz w:val="22"/>
          <w:szCs w:val="22"/>
        </w:rPr>
        <w:t xml:space="preserve"> - Que cumpre as exigências de reserva de cargos para pessoa com deficiência e para reabilitado da Previdência Social, previstas em lei e em outras normas específicas.</w:t>
      </w:r>
    </w:p>
    <w:p w14:paraId="4DE4CFB4" w14:textId="77777777" w:rsidR="00193946" w:rsidRDefault="00F265A4">
      <w:pPr>
        <w:jc w:val="both"/>
        <w:rPr>
          <w:rFonts w:hint="eastAsia"/>
        </w:rPr>
      </w:pPr>
      <w:r>
        <w:rPr>
          <w:rFonts w:ascii="Arial" w:hAnsi="Arial" w:cs="Philosopher"/>
          <w:b/>
          <w:bCs/>
          <w:color w:val="000000"/>
          <w:sz w:val="22"/>
          <w:szCs w:val="22"/>
        </w:rPr>
        <w:t xml:space="preserve">8.3.4 </w:t>
      </w:r>
      <w:r>
        <w:rPr>
          <w:rFonts w:ascii="Arial" w:hAnsi="Arial" w:cs="Philosopher"/>
          <w:color w:val="000000"/>
          <w:sz w:val="22"/>
          <w:szCs w:val="22"/>
        </w:rPr>
        <w:t>- Que está ciente do edital e concorda com as condições locais para cumprimento das obrigações objeto da licitação, conforme o art. 67, inciso VI, da Lei Federal nº 14.133/21;</w:t>
      </w:r>
    </w:p>
    <w:p w14:paraId="5E00F90A" w14:textId="77777777" w:rsidR="00193946" w:rsidRDefault="00F265A4">
      <w:pPr>
        <w:jc w:val="both"/>
        <w:rPr>
          <w:rFonts w:hint="eastAsia"/>
        </w:rPr>
      </w:pPr>
      <w:r>
        <w:rPr>
          <w:rFonts w:ascii="Arial" w:hAnsi="Arial" w:cs="Philosopher"/>
          <w:b/>
          <w:bCs/>
          <w:color w:val="000000"/>
          <w:sz w:val="22"/>
          <w:szCs w:val="22"/>
        </w:rPr>
        <w:t xml:space="preserve">8.3.5 </w:t>
      </w:r>
      <w:r>
        <w:rPr>
          <w:rFonts w:ascii="Arial" w:hAnsi="Arial" w:cs="Philosopher"/>
          <w:color w:val="000000"/>
          <w:sz w:val="22"/>
          <w:szCs w:val="22"/>
        </w:rPr>
        <w:t xml:space="preserve">- Que não emprega menor de 18 anos em trabalho noturno, perigoso ou insalubre e não emprega menor de 16 anos, salvo menor, a partir de 14 anos, na condição de aprendiz, nos termos do artigo 7°, XXXIII, da Constituição e no inciso VI do art. 68 da Lei </w:t>
      </w:r>
      <w:proofErr w:type="gramStart"/>
      <w:r>
        <w:rPr>
          <w:rFonts w:ascii="Arial" w:hAnsi="Arial" w:cs="Philosopher"/>
          <w:color w:val="000000"/>
          <w:sz w:val="22"/>
          <w:szCs w:val="22"/>
        </w:rPr>
        <w:t>Federal  nº</w:t>
      </w:r>
      <w:proofErr w:type="gramEnd"/>
      <w:r>
        <w:rPr>
          <w:rFonts w:ascii="Arial" w:hAnsi="Arial" w:cs="Philosopher"/>
          <w:color w:val="000000"/>
          <w:sz w:val="22"/>
          <w:szCs w:val="22"/>
        </w:rPr>
        <w:t xml:space="preserve"> 14.133/2021.</w:t>
      </w:r>
    </w:p>
    <w:p w14:paraId="665EEDDD" w14:textId="77777777" w:rsidR="00193946" w:rsidRDefault="00F265A4">
      <w:pPr>
        <w:jc w:val="both"/>
        <w:rPr>
          <w:rFonts w:hint="eastAsia"/>
        </w:rPr>
      </w:pPr>
      <w:r>
        <w:rPr>
          <w:rFonts w:ascii="Arial" w:hAnsi="Arial" w:cs="Philosopher"/>
          <w:b/>
          <w:bCs/>
          <w:color w:val="000000"/>
          <w:sz w:val="22"/>
          <w:szCs w:val="22"/>
        </w:rPr>
        <w:t>8.3.6</w:t>
      </w:r>
      <w:r>
        <w:rPr>
          <w:rFonts w:ascii="Arial" w:hAnsi="Arial" w:cs="Philosopher"/>
          <w:color w:val="000000"/>
          <w:sz w:val="22"/>
          <w:szCs w:val="22"/>
        </w:rPr>
        <w:t xml:space="preserve"> - Que não possui empregados executando trabalho degradante ou forçado, observando o disposto nos incisos III e IV do art. 1º e no inciso III do art. 5º da Constituição Federal.</w:t>
      </w:r>
    </w:p>
    <w:p w14:paraId="62D83371" w14:textId="77777777" w:rsidR="00193946" w:rsidRDefault="00F265A4">
      <w:pPr>
        <w:jc w:val="both"/>
        <w:rPr>
          <w:rFonts w:hint="eastAsia"/>
        </w:rPr>
      </w:pPr>
      <w:r>
        <w:rPr>
          <w:rFonts w:ascii="Arial" w:hAnsi="Arial" w:cs="Philosopher"/>
          <w:b/>
          <w:bCs/>
          <w:color w:val="000000"/>
          <w:sz w:val="22"/>
          <w:szCs w:val="22"/>
        </w:rPr>
        <w:t>8.3.7</w:t>
      </w:r>
      <w:r>
        <w:rPr>
          <w:rFonts w:ascii="Arial" w:hAnsi="Arial" w:cs="Philosopher"/>
          <w:color w:val="000000"/>
          <w:sz w:val="22"/>
          <w:szCs w:val="22"/>
        </w:rPr>
        <w:t xml:space="preserve"> - Que cumpre a reserva de cargos prevista em lei para aprendiz, bem como as reservas de cargos </w:t>
      </w:r>
      <w:r>
        <w:rPr>
          <w:rFonts w:ascii="Arial" w:hAnsi="Arial" w:cs="Philosopher"/>
          <w:color w:val="000000"/>
          <w:sz w:val="22"/>
          <w:szCs w:val="22"/>
        </w:rPr>
        <w:lastRenderedPageBreak/>
        <w:t>previstas em outras normas específicas, quando cabíveis.</w:t>
      </w:r>
    </w:p>
    <w:p w14:paraId="1B3A4F11" w14:textId="77777777" w:rsidR="00193946" w:rsidRDefault="00F265A4">
      <w:pPr>
        <w:jc w:val="both"/>
        <w:rPr>
          <w:rFonts w:hint="eastAsia"/>
        </w:rPr>
      </w:pPr>
      <w:r>
        <w:rPr>
          <w:rFonts w:ascii="Arial" w:hAnsi="Arial" w:cs="Philosopher"/>
          <w:b/>
          <w:bCs/>
          <w:color w:val="000000"/>
          <w:sz w:val="22"/>
          <w:szCs w:val="22"/>
        </w:rPr>
        <w:t>8.3.8</w:t>
      </w:r>
      <w:r>
        <w:rPr>
          <w:rFonts w:ascii="Arial" w:hAnsi="Arial" w:cs="Philosopher"/>
          <w:color w:val="000000"/>
          <w:sz w:val="22"/>
          <w:szCs w:val="22"/>
        </w:rPr>
        <w:t xml:space="preserve"> - Que não incorre nas condições impeditivas do art. 14 da Lei Federal nº 14.133/21;</w:t>
      </w:r>
    </w:p>
    <w:p w14:paraId="26F810ED" w14:textId="77777777" w:rsidR="00193946" w:rsidRDefault="00F265A4">
      <w:pPr>
        <w:jc w:val="both"/>
        <w:rPr>
          <w:rFonts w:hint="eastAsia"/>
        </w:rPr>
      </w:pPr>
      <w:r>
        <w:rPr>
          <w:rFonts w:ascii="Arial" w:hAnsi="Arial" w:cs="Philosopher"/>
          <w:b/>
          <w:bCs/>
          <w:color w:val="000000"/>
          <w:sz w:val="22"/>
          <w:szCs w:val="22"/>
        </w:rPr>
        <w:t>8.3.9</w:t>
      </w:r>
      <w:r>
        <w:rPr>
          <w:rFonts w:ascii="Arial" w:hAnsi="Arial" w:cs="Philosopher"/>
          <w:color w:val="000000"/>
          <w:sz w:val="22"/>
          <w:szCs w:val="22"/>
        </w:rPr>
        <w:t xml:space="preserve"> - Que </w:t>
      </w:r>
      <w:proofErr w:type="gramStart"/>
      <w:r>
        <w:rPr>
          <w:rFonts w:ascii="Arial" w:hAnsi="Arial" w:cs="Philosopher"/>
          <w:color w:val="000000"/>
          <w:sz w:val="22"/>
          <w:szCs w:val="22"/>
        </w:rPr>
        <w:t>compromete-se</w:t>
      </w:r>
      <w:proofErr w:type="gramEnd"/>
      <w:r>
        <w:rPr>
          <w:rFonts w:ascii="Arial" w:hAnsi="Arial" w:cs="Philosopher"/>
          <w:color w:val="000000"/>
          <w:sz w:val="22"/>
          <w:szCs w:val="22"/>
        </w:rPr>
        <w:t xml:space="preserve"> a manter, durante todo o período de vigência do presente contrato, em compatibilidade com as obrigações assumidas, todas as condições de habilitação e qualificação exigidas na licitação;</w:t>
      </w:r>
    </w:p>
    <w:p w14:paraId="15AE0E18" w14:textId="77777777" w:rsidR="00193946" w:rsidRDefault="00F265A4">
      <w:pPr>
        <w:jc w:val="both"/>
        <w:rPr>
          <w:rFonts w:hint="eastAsia"/>
        </w:rPr>
      </w:pPr>
      <w:r>
        <w:rPr>
          <w:rFonts w:ascii="Arial" w:hAnsi="Arial" w:cs="Philosopher"/>
          <w:b/>
          <w:bCs/>
          <w:color w:val="000000"/>
          <w:sz w:val="22"/>
          <w:szCs w:val="22"/>
        </w:rPr>
        <w:t>8.3.10</w:t>
      </w:r>
      <w:r>
        <w:rPr>
          <w:rFonts w:ascii="Arial" w:hAnsi="Arial" w:cs="Philosopher"/>
          <w:color w:val="000000"/>
          <w:sz w:val="22"/>
          <w:szCs w:val="22"/>
        </w:rPr>
        <w:t xml:space="preserve"> – A falsidade da declaração de que trata o subitem anterior sujeitará o licitante às sanções neste edital e seus anexos.</w:t>
      </w:r>
    </w:p>
    <w:p w14:paraId="515F78D2" w14:textId="77777777" w:rsidR="00193946" w:rsidRDefault="00F265A4">
      <w:pPr>
        <w:jc w:val="both"/>
        <w:rPr>
          <w:rFonts w:hint="eastAsia"/>
        </w:rPr>
      </w:pPr>
      <w:r>
        <w:rPr>
          <w:rFonts w:ascii="Arial" w:hAnsi="Arial" w:cs="Philosopher"/>
          <w:b/>
          <w:bCs/>
          <w:color w:val="000000"/>
          <w:sz w:val="22"/>
          <w:szCs w:val="22"/>
        </w:rPr>
        <w:t xml:space="preserve">8.4 </w:t>
      </w:r>
      <w:r>
        <w:rPr>
          <w:rFonts w:ascii="Arial" w:hAnsi="Arial" w:cs="Philosopher"/>
          <w:bCs/>
          <w:color w:val="000000"/>
          <w:sz w:val="22"/>
          <w:szCs w:val="22"/>
        </w:rPr>
        <w:t xml:space="preserve">– </w:t>
      </w:r>
      <w:r>
        <w:rPr>
          <w:rFonts w:ascii="Arial" w:hAnsi="Arial" w:cs="Philosopher"/>
          <w:color w:val="000000"/>
          <w:sz w:val="22"/>
          <w:szCs w:val="22"/>
        </w:rPr>
        <w:t>Os licitantes poderão retirar ou substituir a proposta e os documentos de habilitação anteriormente inseridos no sistema, até a abertura da sessão pública.</w:t>
      </w:r>
    </w:p>
    <w:p w14:paraId="56AB02C7" w14:textId="77777777" w:rsidR="00193946" w:rsidRDefault="00F265A4">
      <w:pPr>
        <w:jc w:val="both"/>
        <w:rPr>
          <w:rFonts w:hint="eastAsia"/>
        </w:rPr>
      </w:pPr>
      <w:r>
        <w:rPr>
          <w:rFonts w:ascii="Arial" w:hAnsi="Arial" w:cs="Philosopher"/>
          <w:b/>
          <w:bCs/>
          <w:color w:val="000000"/>
          <w:sz w:val="22"/>
          <w:szCs w:val="22"/>
        </w:rPr>
        <w:t>8.5</w:t>
      </w:r>
      <w:r>
        <w:rPr>
          <w:rFonts w:ascii="Arial" w:hAnsi="Arial" w:cs="Philosopher"/>
          <w:bCs/>
          <w:color w:val="000000"/>
          <w:sz w:val="22"/>
          <w:szCs w:val="22"/>
        </w:rPr>
        <w:t xml:space="preserve"> – </w:t>
      </w:r>
      <w:r>
        <w:rPr>
          <w:rFonts w:ascii="Arial" w:hAnsi="Arial" w:cs="Philosopher"/>
          <w:color w:val="000000"/>
          <w:sz w:val="22"/>
          <w:szCs w:val="22"/>
        </w:rPr>
        <w:t>Na etapa de apresentação da proposta e dos documentos de habilitação pelo licitante não haverá ordem de classificação das propostas, o que ocorrerá somente após os procedimentos previstos para a etapa de julgamento.</w:t>
      </w:r>
    </w:p>
    <w:p w14:paraId="79967B1C" w14:textId="77777777" w:rsidR="00193946" w:rsidRDefault="00F265A4">
      <w:pPr>
        <w:jc w:val="both"/>
        <w:rPr>
          <w:rFonts w:hint="eastAsia"/>
        </w:rPr>
      </w:pPr>
      <w:r>
        <w:rPr>
          <w:rFonts w:ascii="Arial" w:hAnsi="Arial" w:cs="Philosopher"/>
          <w:b/>
          <w:bCs/>
          <w:color w:val="000000"/>
          <w:sz w:val="22"/>
          <w:szCs w:val="22"/>
        </w:rPr>
        <w:t>8.6</w:t>
      </w:r>
      <w:r>
        <w:rPr>
          <w:rFonts w:ascii="Arial" w:hAnsi="Arial" w:cs="Philosopher"/>
          <w:bCs/>
          <w:color w:val="000000"/>
          <w:sz w:val="22"/>
          <w:szCs w:val="22"/>
        </w:rPr>
        <w:t xml:space="preserve"> – </w:t>
      </w:r>
      <w:r>
        <w:rPr>
          <w:rFonts w:ascii="Arial" w:hAnsi="Arial" w:cs="Philosopher"/>
          <w:color w:val="000000"/>
          <w:sz w:val="22"/>
          <w:szCs w:val="22"/>
        </w:rPr>
        <w:t>Os documentos que compõem a proposta e a habilitação do licitante melhor classificado somente serão disponibilizados para avaliação do Pregoeiro(a) e para acesso público após o encerramento do envio de lances.</w:t>
      </w:r>
    </w:p>
    <w:p w14:paraId="1CFDD3D1" w14:textId="77777777" w:rsidR="00193946" w:rsidRDefault="00F265A4">
      <w:pPr>
        <w:jc w:val="both"/>
        <w:rPr>
          <w:rFonts w:hint="eastAsia"/>
        </w:rPr>
      </w:pPr>
      <w:r>
        <w:rPr>
          <w:rFonts w:ascii="Arial" w:hAnsi="Arial" w:cs="Philosopher"/>
          <w:b/>
          <w:bCs/>
          <w:color w:val="000000"/>
          <w:sz w:val="22"/>
          <w:szCs w:val="22"/>
        </w:rPr>
        <w:t>8.7</w:t>
      </w:r>
      <w:r>
        <w:rPr>
          <w:rFonts w:ascii="Arial" w:hAnsi="Arial" w:cs="Philosopher"/>
          <w:bCs/>
          <w:color w:val="000000"/>
          <w:sz w:val="22"/>
          <w:szCs w:val="22"/>
        </w:rPr>
        <w:t xml:space="preserve"> –</w:t>
      </w:r>
      <w:r>
        <w:rPr>
          <w:rFonts w:ascii="Arial" w:hAnsi="Arial" w:cs="Philosopher"/>
          <w:color w:val="000000"/>
          <w:sz w:val="22"/>
          <w:szCs w:val="22"/>
        </w:rPr>
        <w:t xml:space="preserve"> Os documentos complementares à proposta e à habilitação, quando necessários à confirmação daqueles exigidos no edital e já apresentados, serão encaminhados pelo licitante melhor classificado após o encerramento do envio de lances, observado o prazo máximo de 02 (duas) horas da solicitação do Pregoeiro(a) no sistema.</w:t>
      </w:r>
    </w:p>
    <w:p w14:paraId="50B3A91B" w14:textId="77777777" w:rsidR="00193946" w:rsidRDefault="00F265A4">
      <w:pPr>
        <w:jc w:val="both"/>
        <w:rPr>
          <w:rFonts w:hint="eastAsia"/>
        </w:rPr>
      </w:pPr>
      <w:r>
        <w:rPr>
          <w:rFonts w:ascii="Arial" w:hAnsi="Arial" w:cs="Philosopher"/>
          <w:b/>
          <w:bCs/>
          <w:color w:val="000000"/>
          <w:sz w:val="22"/>
          <w:szCs w:val="22"/>
        </w:rPr>
        <w:t>8.8</w:t>
      </w:r>
      <w:r>
        <w:rPr>
          <w:rFonts w:ascii="Arial" w:hAnsi="Arial" w:cs="Philosopher"/>
          <w:bCs/>
          <w:color w:val="000000"/>
          <w:sz w:val="22"/>
          <w:szCs w:val="22"/>
        </w:rPr>
        <w:t xml:space="preserve"> – </w:t>
      </w:r>
      <w:r>
        <w:rPr>
          <w:rFonts w:ascii="Arial" w:hAnsi="Arial" w:cs="Philosopher"/>
          <w:color w:val="000000"/>
          <w:sz w:val="22"/>
          <w:szCs w:val="22"/>
        </w:rPr>
        <w:t>Caberá ao fornecedor acompanhar as operações no sistema eletrônico durante a sessão pública do pregão, ficando responsável pelo ônus decorrente da perda de negócios diante da inobservância de quaisquer mensagens emitidas pelo sistema ou de sua desconexão.</w:t>
      </w:r>
    </w:p>
    <w:p w14:paraId="176B42C8" w14:textId="77777777" w:rsidR="00193946" w:rsidRDefault="00F265A4">
      <w:pPr>
        <w:jc w:val="both"/>
        <w:rPr>
          <w:rFonts w:hint="eastAsia"/>
        </w:rPr>
      </w:pPr>
      <w:r>
        <w:rPr>
          <w:rFonts w:ascii="Arial" w:hAnsi="Arial" w:cs="Philosopher"/>
          <w:b/>
          <w:bCs/>
          <w:color w:val="000000"/>
          <w:sz w:val="22"/>
          <w:szCs w:val="22"/>
        </w:rPr>
        <w:t>8.9</w:t>
      </w:r>
      <w:r>
        <w:rPr>
          <w:rFonts w:ascii="Arial" w:hAnsi="Arial" w:cs="Philosopher"/>
          <w:bCs/>
          <w:color w:val="000000"/>
          <w:sz w:val="22"/>
          <w:szCs w:val="22"/>
        </w:rPr>
        <w:t xml:space="preserve"> – </w:t>
      </w:r>
      <w:r>
        <w:rPr>
          <w:rFonts w:ascii="Arial" w:hAnsi="Arial" w:cs="Philosopher"/>
          <w:color w:val="000000"/>
          <w:sz w:val="22"/>
          <w:szCs w:val="22"/>
        </w:rPr>
        <w:t>Caso haja desconexão com o Pregoeiro(a) no decorrer da etapa competitiva do pregão, o sistema eletrônico poderá permanecer acessível aos licitantes para a recepção dos lances, retornando o Pregoeiro(a), quando possível, sua atuação no certame, sem prejuízo dos atos realizados.</w:t>
      </w:r>
    </w:p>
    <w:p w14:paraId="08EDC18F" w14:textId="77777777" w:rsidR="00193946" w:rsidRDefault="00F265A4">
      <w:pPr>
        <w:jc w:val="both"/>
        <w:rPr>
          <w:rFonts w:hint="eastAsia"/>
        </w:rPr>
      </w:pPr>
      <w:r>
        <w:rPr>
          <w:rFonts w:ascii="Arial" w:hAnsi="Arial" w:cs="Philosopher"/>
          <w:b/>
          <w:bCs/>
          <w:color w:val="000000"/>
          <w:sz w:val="22"/>
          <w:szCs w:val="22"/>
        </w:rPr>
        <w:t xml:space="preserve">8.9.1 </w:t>
      </w:r>
      <w:r>
        <w:rPr>
          <w:rFonts w:ascii="Arial" w:hAnsi="Arial" w:cs="Philosopher"/>
          <w:bCs/>
          <w:color w:val="000000"/>
          <w:sz w:val="22"/>
          <w:szCs w:val="22"/>
        </w:rPr>
        <w:t>–</w:t>
      </w:r>
      <w:r>
        <w:rPr>
          <w:rFonts w:ascii="Arial" w:hAnsi="Arial" w:cs="Philosopher"/>
          <w:color w:val="000000"/>
          <w:sz w:val="22"/>
          <w:szCs w:val="22"/>
        </w:rPr>
        <w:t xml:space="preserve"> Quando a desconexão persistir por tempo superior a 10 (dez) minutos, a sessão do pregão será suspensa e terá reinício somente após decorridas 24 horas da comunicação expressa do reagendamento aos participantes, via “chat” do sistema eletrônico, onde será designado dia e hora para a continuidade da sessão.</w:t>
      </w:r>
    </w:p>
    <w:p w14:paraId="242748B1" w14:textId="77777777" w:rsidR="00193946" w:rsidRDefault="00F265A4">
      <w:pPr>
        <w:jc w:val="both"/>
        <w:rPr>
          <w:rFonts w:hint="eastAsia"/>
        </w:rPr>
      </w:pPr>
      <w:r>
        <w:rPr>
          <w:rFonts w:ascii="Arial" w:hAnsi="Arial" w:cs="Philosopher"/>
          <w:b/>
          <w:bCs/>
          <w:color w:val="000000"/>
          <w:sz w:val="22"/>
          <w:szCs w:val="22"/>
        </w:rPr>
        <w:t>8.10</w:t>
      </w:r>
      <w:r>
        <w:rPr>
          <w:rFonts w:ascii="Arial" w:hAnsi="Arial" w:cs="Philosopher"/>
          <w:bCs/>
          <w:color w:val="000000"/>
          <w:sz w:val="22"/>
          <w:szCs w:val="22"/>
        </w:rPr>
        <w:t xml:space="preserve"> – </w:t>
      </w:r>
      <w:r>
        <w:rPr>
          <w:rFonts w:ascii="Arial" w:hAnsi="Arial" w:cs="Philosopher"/>
          <w:color w:val="000000"/>
          <w:sz w:val="22"/>
          <w:szCs w:val="22"/>
        </w:rPr>
        <w:t>Caso exista a necessidade de ser suspenso o pregão o Pregoeiro(a) designará novo dia e horário para a continuidade do certame.</w:t>
      </w:r>
    </w:p>
    <w:p w14:paraId="121C7B8E" w14:textId="77777777" w:rsidR="00D25120" w:rsidRDefault="00D25120" w:rsidP="00D25120">
      <w:pPr>
        <w:jc w:val="both"/>
        <w:rPr>
          <w:rFonts w:hint="eastAsia"/>
        </w:rPr>
      </w:pPr>
      <w:r>
        <w:rPr>
          <w:rFonts w:ascii="Arial" w:hAnsi="Arial" w:cs="Philosopher"/>
          <w:b/>
          <w:bCs/>
          <w:color w:val="000000"/>
          <w:sz w:val="22"/>
          <w:szCs w:val="22"/>
        </w:rPr>
        <w:t>8.11</w:t>
      </w:r>
      <w:r>
        <w:rPr>
          <w:rFonts w:ascii="Arial" w:hAnsi="Arial" w:cs="Philosopher"/>
          <w:bCs/>
          <w:color w:val="000000"/>
          <w:sz w:val="22"/>
          <w:szCs w:val="22"/>
        </w:rPr>
        <w:t xml:space="preserve"> – </w:t>
      </w:r>
      <w:r>
        <w:rPr>
          <w:rFonts w:ascii="Arial" w:hAnsi="Arial" w:cs="Philosopher"/>
          <w:color w:val="000000"/>
          <w:sz w:val="22"/>
          <w:szCs w:val="22"/>
        </w:rPr>
        <w:t xml:space="preserve">O andamento do procedimento de licitação entre a data de abertura das propostas e a adjudicação do objeto deve ser acompanhado pelos participantes por meio do portal </w:t>
      </w:r>
      <w:hyperlink r:id="rId15" w:history="1">
        <w:r w:rsidRPr="009403E2">
          <w:rPr>
            <w:rStyle w:val="Hyperlink"/>
            <w:rFonts w:ascii="Arial" w:hAnsi="Arial" w:cs="Arial"/>
            <w:sz w:val="22"/>
            <w:szCs w:val="22"/>
            <w:lang w:eastAsia="ar-SA"/>
          </w:rPr>
          <w:t>www.slicx.com.br</w:t>
        </w:r>
      </w:hyperlink>
      <w:r w:rsidRPr="009403E2">
        <w:rPr>
          <w:rFonts w:ascii="Arial" w:hAnsi="Arial" w:cs="Arial"/>
          <w:sz w:val="22"/>
          <w:szCs w:val="22"/>
          <w:lang w:eastAsia="ar-SA"/>
        </w:rPr>
        <w:t xml:space="preserve"> no link “Selecione um processo”</w:t>
      </w:r>
      <w:r>
        <w:rPr>
          <w:rFonts w:ascii="Arial" w:hAnsi="Arial" w:cs="Philosopher"/>
          <w:color w:val="000000"/>
          <w:sz w:val="22"/>
          <w:szCs w:val="22"/>
        </w:rPr>
        <w:t>, que veiculará avisos, convocações, desclassificações de licitantes, justificativas e outras decisões referentes ao procedimento.</w:t>
      </w:r>
    </w:p>
    <w:p w14:paraId="69BCB479" w14:textId="77777777" w:rsidR="00193946" w:rsidRDefault="00193946">
      <w:pPr>
        <w:jc w:val="both"/>
        <w:rPr>
          <w:rFonts w:ascii="Arial" w:hAnsi="Arial" w:cs="Philosopher"/>
          <w:color w:val="000000"/>
          <w:sz w:val="22"/>
          <w:szCs w:val="22"/>
        </w:rPr>
      </w:pPr>
    </w:p>
    <w:p w14:paraId="07648783" w14:textId="77777777" w:rsidR="00193946" w:rsidRDefault="00F265A4">
      <w:pPr>
        <w:pStyle w:val="Ttulo11"/>
        <w:pBdr>
          <w:left w:val="single" w:sz="4" w:space="0" w:color="000000"/>
        </w:pBdr>
        <w:ind w:firstLine="0"/>
        <w:rPr>
          <w:rFonts w:ascii="Arial" w:hAnsi="Arial"/>
        </w:rPr>
      </w:pPr>
      <w:bookmarkStart w:id="17" w:name="__RefHeading___Toc6981_4026160952"/>
      <w:bookmarkStart w:id="18" w:name="_Toc161598139"/>
      <w:bookmarkEnd w:id="17"/>
      <w:r>
        <w:rPr>
          <w:rFonts w:ascii="Arial" w:hAnsi="Arial" w:cs="Philosopher"/>
          <w:bCs/>
          <w:color w:val="000000"/>
        </w:rPr>
        <w:t>9 – DA(S) PROPOSTA(S)</w:t>
      </w:r>
      <w:bookmarkEnd w:id="18"/>
    </w:p>
    <w:p w14:paraId="36AF623D" w14:textId="77777777" w:rsidR="00193946" w:rsidRDefault="00193946">
      <w:pPr>
        <w:rPr>
          <w:rFonts w:ascii="Arial" w:hAnsi="Arial"/>
        </w:rPr>
      </w:pPr>
    </w:p>
    <w:p w14:paraId="01589A1A" w14:textId="77777777" w:rsidR="00193946" w:rsidRDefault="00F265A4">
      <w:pPr>
        <w:jc w:val="both"/>
        <w:rPr>
          <w:rFonts w:ascii="Arial" w:hAnsi="Arial"/>
        </w:rPr>
      </w:pPr>
      <w:r>
        <w:rPr>
          <w:rFonts w:ascii="Arial" w:hAnsi="Arial" w:cs="Philosopher"/>
          <w:b/>
          <w:bCs/>
          <w:color w:val="000000"/>
          <w:sz w:val="22"/>
          <w:szCs w:val="22"/>
        </w:rPr>
        <w:t xml:space="preserve">9.1 </w:t>
      </w:r>
      <w:r>
        <w:rPr>
          <w:rFonts w:ascii="Arial" w:hAnsi="Arial" w:cs="Philosopher"/>
          <w:bCs/>
          <w:color w:val="000000"/>
          <w:sz w:val="22"/>
          <w:szCs w:val="22"/>
        </w:rPr>
        <w:t xml:space="preserve">– </w:t>
      </w:r>
      <w:r>
        <w:rPr>
          <w:rFonts w:ascii="Arial" w:eastAsia="Mangal" w:hAnsi="Arial" w:cs="Philosopher"/>
          <w:color w:val="000000"/>
          <w:sz w:val="22"/>
          <w:szCs w:val="22"/>
          <w:lang w:eastAsia="hi-IN"/>
        </w:rPr>
        <w:t>O encaminhamento de proposta pressupõe também pleno conhecimento e atendimento de todas as exigências contidas no edital e seus anexos.</w:t>
      </w:r>
    </w:p>
    <w:p w14:paraId="3F1C860D" w14:textId="77777777" w:rsidR="00193946" w:rsidRDefault="00F265A4">
      <w:pPr>
        <w:jc w:val="both"/>
        <w:rPr>
          <w:rFonts w:ascii="Arial" w:hAnsi="Arial"/>
        </w:rPr>
      </w:pPr>
      <w:r>
        <w:rPr>
          <w:rFonts w:ascii="Arial" w:eastAsia="Mangal" w:hAnsi="Arial" w:cs="Philosopher"/>
          <w:b/>
          <w:bCs/>
          <w:color w:val="000000"/>
          <w:sz w:val="22"/>
          <w:szCs w:val="22"/>
          <w:lang w:eastAsia="hi-IN"/>
        </w:rPr>
        <w:t xml:space="preserve">9.2 </w:t>
      </w:r>
      <w:r>
        <w:rPr>
          <w:rFonts w:ascii="Arial" w:eastAsia="Mangal" w:hAnsi="Arial" w:cs="Philosopher"/>
          <w:bCs/>
          <w:color w:val="000000"/>
          <w:sz w:val="22"/>
          <w:szCs w:val="22"/>
          <w:lang w:eastAsia="hi-IN"/>
        </w:rPr>
        <w:t>–</w:t>
      </w:r>
      <w:r>
        <w:rPr>
          <w:rFonts w:ascii="Arial" w:eastAsia="Mangal" w:hAnsi="Arial" w:cs="Philosopher"/>
          <w:color w:val="000000"/>
          <w:sz w:val="22"/>
          <w:szCs w:val="22"/>
          <w:lang w:eastAsia="hi-IN"/>
        </w:rPr>
        <w:t xml:space="preserve"> O licitante será responsável por todas as transações que forem efetuadas em seu nome no sistema eletrônico, assumindo como firmes e verdadeiras suas propostas e lances.</w:t>
      </w:r>
    </w:p>
    <w:p w14:paraId="444F79D0" w14:textId="77777777" w:rsidR="00193946" w:rsidRDefault="00F265A4">
      <w:pPr>
        <w:jc w:val="both"/>
        <w:rPr>
          <w:rFonts w:hint="eastAsia"/>
        </w:rPr>
      </w:pPr>
      <w:r>
        <w:rPr>
          <w:rFonts w:ascii="Arial" w:hAnsi="Arial" w:cs="Philosopher"/>
          <w:b/>
          <w:bCs/>
          <w:color w:val="000000"/>
          <w:sz w:val="22"/>
          <w:szCs w:val="22"/>
        </w:rPr>
        <w:t xml:space="preserve">9.3 </w:t>
      </w:r>
      <w:r>
        <w:rPr>
          <w:rFonts w:ascii="Arial" w:hAnsi="Arial" w:cs="Philosopher"/>
          <w:bCs/>
          <w:color w:val="000000"/>
          <w:sz w:val="22"/>
          <w:szCs w:val="22"/>
        </w:rPr>
        <w:t xml:space="preserve">– A(s) proposta(s) deverá(ão) ser inseridas </w:t>
      </w:r>
      <w:r>
        <w:rPr>
          <w:rFonts w:ascii="Arial" w:hAnsi="Arial" w:cs="Philosopher"/>
          <w:b/>
          <w:bCs/>
          <w:color w:val="000000"/>
          <w:sz w:val="22"/>
          <w:szCs w:val="22"/>
        </w:rPr>
        <w:t>EXCLUSIVAMENTE</w:t>
      </w:r>
      <w:r>
        <w:rPr>
          <w:rFonts w:ascii="Arial" w:hAnsi="Arial" w:cs="Philosopher"/>
          <w:bCs/>
          <w:color w:val="000000"/>
          <w:sz w:val="22"/>
          <w:szCs w:val="22"/>
        </w:rPr>
        <w:t xml:space="preserve"> por meio do sistema com a descrição do objeto ofertado, a marca do produto e o preço, até a data e o horário estabelecidos para abertura do procedimento.</w:t>
      </w:r>
    </w:p>
    <w:p w14:paraId="380104BE" w14:textId="77777777" w:rsidR="00193946" w:rsidRDefault="00F265A4">
      <w:pPr>
        <w:jc w:val="both"/>
        <w:rPr>
          <w:rFonts w:hint="eastAsia"/>
        </w:rPr>
      </w:pPr>
      <w:r>
        <w:rPr>
          <w:rFonts w:ascii="Arial" w:hAnsi="Arial" w:cs="Philosopher"/>
          <w:b/>
          <w:bCs/>
          <w:color w:val="000000"/>
          <w:sz w:val="22"/>
          <w:szCs w:val="22"/>
        </w:rPr>
        <w:t>9.4</w:t>
      </w:r>
      <w:r>
        <w:rPr>
          <w:rFonts w:ascii="Arial" w:hAnsi="Arial" w:cs="Philosopher"/>
          <w:bCs/>
          <w:color w:val="000000"/>
          <w:sz w:val="22"/>
          <w:szCs w:val="22"/>
        </w:rPr>
        <w:t xml:space="preserve"> – </w:t>
      </w:r>
      <w:r>
        <w:rPr>
          <w:rFonts w:ascii="Arial" w:hAnsi="Arial" w:cs="Philosopher"/>
          <w:color w:val="000000"/>
          <w:sz w:val="22"/>
          <w:szCs w:val="22"/>
        </w:rPr>
        <w:t>A(s) proposta(s) não poderá(ão) impor condições ou conter opções, somente sendo admitida(s) proposta(s) que oferte(m) apenas um tipo de produto e um preço para cada item do objeto desta licitação.</w:t>
      </w:r>
    </w:p>
    <w:p w14:paraId="1A1FC13F" w14:textId="77777777" w:rsidR="00193946" w:rsidRDefault="00F265A4">
      <w:pPr>
        <w:jc w:val="both"/>
        <w:rPr>
          <w:rFonts w:hint="eastAsia"/>
        </w:rPr>
      </w:pPr>
      <w:r>
        <w:rPr>
          <w:rFonts w:ascii="Arial" w:hAnsi="Arial" w:cs="Philosopher"/>
          <w:b/>
          <w:color w:val="000000"/>
          <w:sz w:val="22"/>
          <w:szCs w:val="22"/>
        </w:rPr>
        <w:t xml:space="preserve">9.5 – </w:t>
      </w:r>
      <w:r>
        <w:rPr>
          <w:rFonts w:ascii="Arial" w:hAnsi="Arial" w:cs="Philosopher"/>
          <w:color w:val="000000"/>
          <w:sz w:val="22"/>
          <w:szCs w:val="22"/>
        </w:rPr>
        <w:t>O(s) preço(s) proposto(s) será(ão) de exclusiva responsabilidade do licitante, não lhe assistindo o direito de solicitar qualquer alteração do(s) mesmo(s), sob alegação de erro, omissão ou qualquer outro pretexto.</w:t>
      </w:r>
    </w:p>
    <w:p w14:paraId="4F4547A8" w14:textId="77777777" w:rsidR="00193946" w:rsidRDefault="00F265A4">
      <w:pPr>
        <w:jc w:val="both"/>
        <w:rPr>
          <w:rFonts w:ascii="Arial" w:hAnsi="Arial"/>
        </w:rPr>
      </w:pPr>
      <w:r>
        <w:rPr>
          <w:rFonts w:ascii="Arial" w:hAnsi="Arial" w:cs="Philosopher"/>
          <w:b/>
          <w:color w:val="000000"/>
          <w:sz w:val="22"/>
          <w:szCs w:val="22"/>
        </w:rPr>
        <w:t xml:space="preserve">9.5.1 – </w:t>
      </w:r>
      <w:r>
        <w:rPr>
          <w:rFonts w:ascii="Arial" w:hAnsi="Arial" w:cs="Philosopher"/>
          <w:color w:val="000000"/>
          <w:sz w:val="22"/>
          <w:szCs w:val="22"/>
        </w:rPr>
        <w:t xml:space="preserve">Havendo divergência entre o valor unitário para o(s) produto(s) e o valor total (obtido pela </w:t>
      </w:r>
      <w:r>
        <w:rPr>
          <w:rFonts w:ascii="Arial" w:hAnsi="Arial" w:cs="Philosopher"/>
          <w:color w:val="000000"/>
          <w:sz w:val="22"/>
          <w:szCs w:val="22"/>
        </w:rPr>
        <w:lastRenderedPageBreak/>
        <w:t>multiplicação da quantidade pelo valor unitário), prevalecerá o valor do primeiro.</w:t>
      </w:r>
    </w:p>
    <w:p w14:paraId="2FDAD398" w14:textId="77777777" w:rsidR="00193946" w:rsidRDefault="00F265A4">
      <w:pPr>
        <w:jc w:val="both"/>
        <w:rPr>
          <w:rFonts w:hint="eastAsia"/>
        </w:rPr>
      </w:pPr>
      <w:r>
        <w:rPr>
          <w:rFonts w:ascii="Arial" w:hAnsi="Arial" w:cs="Philosopher"/>
          <w:b/>
          <w:color w:val="000000"/>
          <w:sz w:val="22"/>
          <w:szCs w:val="22"/>
        </w:rPr>
        <w:t xml:space="preserve">9.6 – </w:t>
      </w:r>
      <w:r>
        <w:rPr>
          <w:rFonts w:ascii="Arial" w:hAnsi="Arial" w:cs="Philosopher"/>
          <w:color w:val="000000"/>
          <w:sz w:val="22"/>
          <w:szCs w:val="22"/>
        </w:rPr>
        <w:t>A omissão de qualquer despesa necessária à perfeita realização do objeto deste será interpretada como não existente ou já incluída no(s) preço(s), não podendo a licitante pleitear acréscimo após a abertura da(s) proposta(s).</w:t>
      </w:r>
    </w:p>
    <w:p w14:paraId="78F446B5" w14:textId="77777777" w:rsidR="00193946" w:rsidRDefault="00F265A4">
      <w:pPr>
        <w:jc w:val="both"/>
        <w:rPr>
          <w:rFonts w:hint="eastAsia"/>
        </w:rPr>
      </w:pPr>
      <w:r>
        <w:rPr>
          <w:rFonts w:ascii="Arial" w:hAnsi="Arial" w:cs="Philosopher"/>
          <w:b/>
          <w:bCs/>
          <w:color w:val="000000"/>
          <w:sz w:val="22"/>
          <w:szCs w:val="22"/>
        </w:rPr>
        <w:t>9.7</w:t>
      </w:r>
      <w:r>
        <w:rPr>
          <w:rFonts w:ascii="Arial" w:hAnsi="Arial" w:cs="Philosopher"/>
          <w:color w:val="000000"/>
          <w:sz w:val="22"/>
          <w:szCs w:val="22"/>
        </w:rPr>
        <w:t xml:space="preserve"> – É facultado ao(a) Pregoeiro(a) a realização de diligência destinada a esclarecer ou a confirmar a veracidade das informações prestadas pelo licitante por intermédio de sua(s) proposta(s) e de eventuais documentos a ela(s) anexados.</w:t>
      </w:r>
    </w:p>
    <w:p w14:paraId="4E497B73" w14:textId="77777777" w:rsidR="00193946" w:rsidRDefault="00F265A4">
      <w:pPr>
        <w:jc w:val="both"/>
        <w:rPr>
          <w:rFonts w:hint="eastAsia"/>
        </w:rPr>
      </w:pPr>
      <w:r>
        <w:rPr>
          <w:rFonts w:ascii="Arial" w:hAnsi="Arial" w:cs="Philosopher"/>
          <w:b/>
          <w:bCs/>
          <w:color w:val="000000"/>
          <w:sz w:val="22"/>
          <w:szCs w:val="22"/>
        </w:rPr>
        <w:t>9.8</w:t>
      </w:r>
      <w:r>
        <w:rPr>
          <w:rFonts w:ascii="Arial" w:hAnsi="Arial" w:cs="Philosopher"/>
          <w:color w:val="000000"/>
          <w:sz w:val="22"/>
          <w:szCs w:val="22"/>
        </w:rPr>
        <w:t xml:space="preserve"> – O(a) Pregoeiro(a) poderá, justificadamente, sanar erros ou falhas que não alterem a substância da(s) proposta(s), atribuindo-lhes validade e eficácia para fins de classificação.</w:t>
      </w:r>
    </w:p>
    <w:p w14:paraId="7411C19E" w14:textId="77777777" w:rsidR="00193946" w:rsidRDefault="00F265A4">
      <w:pPr>
        <w:jc w:val="both"/>
        <w:rPr>
          <w:rFonts w:hint="eastAsia"/>
        </w:rPr>
      </w:pPr>
      <w:r>
        <w:rPr>
          <w:rFonts w:ascii="Arial" w:hAnsi="Arial" w:cs="Philosopher"/>
          <w:b/>
          <w:bCs/>
          <w:color w:val="000000"/>
          <w:sz w:val="22"/>
          <w:szCs w:val="22"/>
        </w:rPr>
        <w:t>9.9</w:t>
      </w:r>
      <w:r>
        <w:rPr>
          <w:rFonts w:ascii="Arial" w:hAnsi="Arial" w:cs="Philosopher"/>
          <w:color w:val="000000"/>
          <w:sz w:val="22"/>
          <w:szCs w:val="22"/>
        </w:rPr>
        <w:t xml:space="preserve"> – Caso julgue necessário, o(a) Pregoeiro(a) poderá solicitar ao licitante provisoriamente classificado em primeiro lugar que evidencie a exequibilidade de seu lance final ofertado, devendo apresentar este:</w:t>
      </w:r>
    </w:p>
    <w:p w14:paraId="683DB83E" w14:textId="77777777" w:rsidR="00193946" w:rsidRDefault="00F265A4">
      <w:pPr>
        <w:jc w:val="both"/>
        <w:rPr>
          <w:rFonts w:hint="eastAsia"/>
        </w:rPr>
      </w:pPr>
      <w:r>
        <w:rPr>
          <w:rFonts w:ascii="Arial" w:hAnsi="Arial" w:cs="Philosopher"/>
          <w:color w:val="000000"/>
          <w:sz w:val="22"/>
          <w:szCs w:val="22"/>
        </w:rPr>
        <w:t>a) justificativas e/ou documentos que comprovem a viabilidade e a compatibilidade do valor ofertado com os custos e despesas necessários à integral execução do objeto, os quais poderão ser encaminhados para análise do(s) órgão(s) requisitante(s) do(s) produto(s) a fim de que se possa emitir parecer acerca da exequibilidade.</w:t>
      </w:r>
    </w:p>
    <w:p w14:paraId="22D20774" w14:textId="77777777" w:rsidR="00193946" w:rsidRDefault="00F265A4">
      <w:pPr>
        <w:jc w:val="both"/>
        <w:rPr>
          <w:rFonts w:ascii="Arial" w:hAnsi="Arial" w:cs="Philosopher"/>
          <w:color w:val="000000"/>
          <w:sz w:val="22"/>
          <w:szCs w:val="22"/>
        </w:rPr>
      </w:pPr>
      <w:r>
        <w:rPr>
          <w:rFonts w:ascii="Arial" w:hAnsi="Arial" w:cs="Philosopher"/>
          <w:b/>
          <w:bCs/>
          <w:color w:val="000000"/>
          <w:sz w:val="22"/>
          <w:szCs w:val="22"/>
        </w:rPr>
        <w:t>9.10</w:t>
      </w:r>
      <w:r>
        <w:rPr>
          <w:rFonts w:ascii="Arial" w:hAnsi="Arial" w:cs="Philosopher"/>
          <w:color w:val="000000"/>
          <w:sz w:val="22"/>
          <w:szCs w:val="22"/>
        </w:rPr>
        <w:t xml:space="preserve"> – A(s) proposta(s) considerada(s) inexequível(is) será(ão) recusada(s) pelo(a) Pregoeiro(a), após a devida apuração da composição de custos respectiva, hipótese em que será convocado o próximo colocado, sem prejuízo de possível negociação com o intuito de obtenção de melhor proposta para a Administração.</w:t>
      </w:r>
    </w:p>
    <w:p w14:paraId="6E74BA50" w14:textId="77777777" w:rsidR="00193946" w:rsidRDefault="00F265A4">
      <w:pPr>
        <w:jc w:val="both"/>
        <w:rPr>
          <w:rFonts w:ascii="Arial" w:hAnsi="Arial" w:cs="Philosopher"/>
          <w:color w:val="000000"/>
          <w:sz w:val="22"/>
          <w:szCs w:val="22"/>
        </w:rPr>
      </w:pPr>
      <w:r>
        <w:rPr>
          <w:rFonts w:ascii="Arial" w:hAnsi="Arial" w:cs="Philosopher"/>
          <w:b/>
          <w:bCs/>
          <w:color w:val="000000"/>
          <w:sz w:val="22"/>
          <w:szCs w:val="22"/>
        </w:rPr>
        <w:t xml:space="preserve">9.11 </w:t>
      </w:r>
      <w:r>
        <w:rPr>
          <w:rFonts w:ascii="Arial" w:hAnsi="Arial" w:cs="Philosopher"/>
          <w:color w:val="000000"/>
          <w:sz w:val="22"/>
          <w:szCs w:val="22"/>
        </w:rPr>
        <w:t xml:space="preserve">- </w:t>
      </w:r>
      <w:r>
        <w:rPr>
          <w:rFonts w:ascii="Arial" w:hAnsi="Arial" w:cs="Arial"/>
          <w:color w:val="000000"/>
          <w:sz w:val="22"/>
          <w:szCs w:val="20"/>
        </w:rPr>
        <w:t xml:space="preserve">O prazo de validade da proposta não será inferior a </w:t>
      </w:r>
      <w:r>
        <w:rPr>
          <w:rFonts w:ascii="Arial" w:hAnsi="Arial" w:cs="Arial"/>
          <w:b/>
          <w:bCs/>
          <w:color w:val="000000"/>
          <w:sz w:val="22"/>
          <w:szCs w:val="20"/>
          <w:u w:val="single"/>
        </w:rPr>
        <w:t>60 (sessenta) dias</w:t>
      </w:r>
      <w:r>
        <w:rPr>
          <w:rFonts w:ascii="Arial" w:hAnsi="Arial" w:cs="Arial"/>
          <w:b/>
          <w:bCs/>
          <w:color w:val="000000"/>
          <w:sz w:val="22"/>
          <w:szCs w:val="20"/>
        </w:rPr>
        <w:t>,</w:t>
      </w:r>
      <w:r>
        <w:rPr>
          <w:rFonts w:ascii="Arial" w:hAnsi="Arial" w:cs="Arial"/>
          <w:color w:val="000000"/>
          <w:sz w:val="22"/>
          <w:szCs w:val="20"/>
        </w:rPr>
        <w:t xml:space="preserve"> a contar da data de sua apresentação</w:t>
      </w:r>
    </w:p>
    <w:p w14:paraId="0F1C92B7" w14:textId="77777777" w:rsidR="00193946" w:rsidRDefault="00193946">
      <w:pPr>
        <w:jc w:val="both"/>
        <w:rPr>
          <w:rFonts w:ascii="Arial" w:hAnsi="Arial"/>
          <w:sz w:val="22"/>
          <w:szCs w:val="22"/>
        </w:rPr>
      </w:pPr>
    </w:p>
    <w:p w14:paraId="56352F80" w14:textId="77777777" w:rsidR="00193946" w:rsidRDefault="00F265A4">
      <w:pPr>
        <w:pStyle w:val="Ttulo11"/>
        <w:pBdr>
          <w:left w:val="single" w:sz="4" w:space="0" w:color="000000"/>
        </w:pBdr>
        <w:ind w:firstLine="0"/>
        <w:rPr>
          <w:rFonts w:ascii="Arial" w:hAnsi="Arial"/>
        </w:rPr>
      </w:pPr>
      <w:bookmarkStart w:id="19" w:name="__RefHeading___Toc6983_4026160952"/>
      <w:bookmarkStart w:id="20" w:name="_Toc161598140"/>
      <w:bookmarkEnd w:id="19"/>
      <w:r>
        <w:rPr>
          <w:rFonts w:ascii="Arial" w:hAnsi="Arial" w:cs="Philosopher"/>
          <w:bCs/>
          <w:color w:val="000000"/>
        </w:rPr>
        <w:t>10 – DA ETAPA DE LANCE(S) E DO MODO DE DISPUTA ADOTADO</w:t>
      </w:r>
      <w:bookmarkEnd w:id="20"/>
    </w:p>
    <w:p w14:paraId="516C241B" w14:textId="77777777" w:rsidR="00193946" w:rsidRDefault="00193946">
      <w:pPr>
        <w:rPr>
          <w:rFonts w:ascii="Arial" w:hAnsi="Arial"/>
        </w:rPr>
      </w:pPr>
    </w:p>
    <w:p w14:paraId="3CB1FB26" w14:textId="77777777" w:rsidR="00193946" w:rsidRDefault="00F265A4">
      <w:pPr>
        <w:jc w:val="both"/>
        <w:rPr>
          <w:rFonts w:hint="eastAsia"/>
        </w:rPr>
      </w:pPr>
      <w:r>
        <w:rPr>
          <w:rFonts w:ascii="Arial" w:hAnsi="Arial" w:cs="Philosopher"/>
          <w:b/>
          <w:bCs/>
          <w:color w:val="000000"/>
          <w:sz w:val="22"/>
          <w:szCs w:val="22"/>
        </w:rPr>
        <w:t>10.1</w:t>
      </w:r>
      <w:r>
        <w:rPr>
          <w:rFonts w:ascii="Arial" w:hAnsi="Arial" w:cs="Philosopher"/>
          <w:bCs/>
          <w:color w:val="000000"/>
          <w:sz w:val="22"/>
          <w:szCs w:val="22"/>
        </w:rPr>
        <w:t xml:space="preserve"> –</w:t>
      </w:r>
      <w:r>
        <w:rPr>
          <w:rFonts w:ascii="Arial" w:hAnsi="Arial" w:cs="Philosopher"/>
          <w:color w:val="000000"/>
          <w:sz w:val="22"/>
          <w:szCs w:val="22"/>
        </w:rPr>
        <w:t xml:space="preserve"> A partir do horário previsto no edital, terá início à sessão pública do Pregão Eletrônico, com a divulgação das propostas de preços recebidas pelo sítio já indicado, passando o Pregoeiro(a) a avaliar a aceitabilidade das mesmas de acordo com os critérios estabelecidos por este edital.</w:t>
      </w:r>
    </w:p>
    <w:p w14:paraId="12FCA465" w14:textId="77777777" w:rsidR="00193946" w:rsidRDefault="00F265A4">
      <w:pPr>
        <w:jc w:val="both"/>
        <w:rPr>
          <w:rFonts w:hint="eastAsia"/>
        </w:rPr>
      </w:pPr>
      <w:r>
        <w:rPr>
          <w:rFonts w:ascii="Arial" w:hAnsi="Arial" w:cs="Philosopher"/>
          <w:b/>
          <w:bCs/>
          <w:color w:val="000000"/>
          <w:sz w:val="22"/>
          <w:szCs w:val="22"/>
        </w:rPr>
        <w:t>10.1.1</w:t>
      </w:r>
      <w:r>
        <w:rPr>
          <w:rFonts w:ascii="Arial" w:hAnsi="Arial" w:cs="Philosopher"/>
          <w:bCs/>
          <w:color w:val="000000"/>
          <w:sz w:val="22"/>
          <w:szCs w:val="22"/>
        </w:rPr>
        <w:t xml:space="preserve"> – </w:t>
      </w:r>
      <w:r>
        <w:rPr>
          <w:rFonts w:ascii="Arial" w:hAnsi="Arial" w:cs="Philosopher"/>
          <w:color w:val="000000"/>
          <w:sz w:val="22"/>
          <w:szCs w:val="22"/>
        </w:rPr>
        <w:t>S</w:t>
      </w:r>
      <w:r>
        <w:rPr>
          <w:rFonts w:ascii="Arial" w:hAnsi="Arial" w:cs="Philosopher"/>
          <w:color w:val="000000"/>
          <w:sz w:val="22"/>
          <w:szCs w:val="22"/>
          <w:lang w:eastAsia="en-US"/>
        </w:rPr>
        <w:t>erá imediatamente desclassificada a proposta que identifique o licitante.</w:t>
      </w:r>
    </w:p>
    <w:p w14:paraId="013B6407" w14:textId="77777777" w:rsidR="00193946" w:rsidRDefault="00F265A4">
      <w:pPr>
        <w:jc w:val="both"/>
        <w:rPr>
          <w:rFonts w:hint="eastAsia"/>
        </w:rPr>
      </w:pPr>
      <w:r>
        <w:rPr>
          <w:rFonts w:ascii="Arial" w:hAnsi="Arial" w:cs="Philosopher"/>
          <w:b/>
          <w:bCs/>
          <w:color w:val="000000"/>
          <w:sz w:val="22"/>
          <w:szCs w:val="22"/>
          <w:lang w:eastAsia="en-US"/>
        </w:rPr>
        <w:t>10.1.2</w:t>
      </w:r>
      <w:r>
        <w:rPr>
          <w:rFonts w:ascii="Arial" w:hAnsi="Arial" w:cs="Philosopher"/>
          <w:color w:val="000000"/>
          <w:sz w:val="22"/>
          <w:szCs w:val="22"/>
          <w:lang w:eastAsia="en-US"/>
        </w:rPr>
        <w:t xml:space="preserve"> – O(a) Pregoeiro(a) poderá, justificadamente, sanar erros ou falhas que não alterem a substância da(s) proposta(s), atribuindo-lhes validade e eficácia para fins de classificação.</w:t>
      </w:r>
    </w:p>
    <w:p w14:paraId="5E790FE5" w14:textId="77777777" w:rsidR="00193946" w:rsidRDefault="00F265A4">
      <w:pPr>
        <w:jc w:val="both"/>
        <w:rPr>
          <w:rFonts w:hint="eastAsia"/>
        </w:rPr>
      </w:pPr>
      <w:r>
        <w:rPr>
          <w:rFonts w:ascii="Arial" w:hAnsi="Arial" w:cs="Philosopher"/>
          <w:b/>
          <w:bCs/>
          <w:color w:val="000000"/>
          <w:sz w:val="22"/>
          <w:szCs w:val="22"/>
        </w:rPr>
        <w:t>10.2</w:t>
      </w:r>
      <w:r>
        <w:rPr>
          <w:rFonts w:ascii="Arial" w:hAnsi="Arial" w:cs="Philosopher"/>
          <w:bCs/>
          <w:color w:val="000000"/>
          <w:sz w:val="22"/>
          <w:szCs w:val="22"/>
        </w:rPr>
        <w:t xml:space="preserve"> –</w:t>
      </w:r>
      <w:r>
        <w:rPr>
          <w:rFonts w:ascii="Arial" w:hAnsi="Arial" w:cs="Philosopher"/>
          <w:color w:val="000000"/>
          <w:sz w:val="22"/>
          <w:szCs w:val="22"/>
        </w:rPr>
        <w:t xml:space="preserve"> O sistema utilizado disponibilizará campo próprio para troca de mensagens entre o Pregoeiro(a) e os licitantes.</w:t>
      </w:r>
    </w:p>
    <w:p w14:paraId="6563BC9A" w14:textId="77777777" w:rsidR="00193946" w:rsidRDefault="00F265A4">
      <w:pPr>
        <w:jc w:val="both"/>
        <w:rPr>
          <w:rFonts w:hint="eastAsia"/>
        </w:rPr>
      </w:pPr>
      <w:r>
        <w:rPr>
          <w:rFonts w:ascii="Arial" w:hAnsi="Arial" w:cs="Philosopher"/>
          <w:b/>
          <w:bCs/>
          <w:color w:val="000000"/>
          <w:sz w:val="22"/>
          <w:szCs w:val="22"/>
        </w:rPr>
        <w:t>10.3</w:t>
      </w:r>
      <w:r>
        <w:rPr>
          <w:rFonts w:ascii="Arial" w:hAnsi="Arial" w:cs="Philosopher"/>
          <w:bCs/>
          <w:color w:val="000000"/>
          <w:sz w:val="22"/>
          <w:szCs w:val="22"/>
        </w:rPr>
        <w:t xml:space="preserve"> – </w:t>
      </w:r>
      <w:r>
        <w:rPr>
          <w:rFonts w:ascii="Arial" w:hAnsi="Arial" w:cs="Philosopher"/>
          <w:color w:val="000000"/>
          <w:sz w:val="22"/>
          <w:szCs w:val="22"/>
        </w:rPr>
        <w:t>Aberta a etapa competitiva com as propostas classificadas pelo Pregoeiro(a), os representantes dos licitantes deverão estar conectados ao sistema para participar da sessão de lances, sendo que a cada lance ofertado, que deverá ser exclusivamente encaminhado por meio do sistema, o participante será imediatamente informado de seu recebimento e respectivo horário de registro e valor.</w:t>
      </w:r>
    </w:p>
    <w:p w14:paraId="3E474147" w14:textId="77777777" w:rsidR="00193946" w:rsidRDefault="00F265A4">
      <w:pPr>
        <w:jc w:val="both"/>
        <w:rPr>
          <w:rFonts w:hint="eastAsia"/>
        </w:rPr>
      </w:pPr>
      <w:r>
        <w:rPr>
          <w:rFonts w:ascii="Arial" w:hAnsi="Arial" w:cs="Philosopher"/>
          <w:b/>
          <w:bCs/>
          <w:color w:val="000000"/>
          <w:sz w:val="22"/>
          <w:szCs w:val="22"/>
        </w:rPr>
        <w:t>10.3.1</w:t>
      </w:r>
      <w:r>
        <w:rPr>
          <w:rFonts w:ascii="Arial" w:hAnsi="Arial" w:cs="Philosopher"/>
          <w:bCs/>
          <w:color w:val="000000"/>
          <w:sz w:val="22"/>
          <w:szCs w:val="22"/>
        </w:rPr>
        <w:t xml:space="preserve"> –</w:t>
      </w:r>
      <w:r>
        <w:rPr>
          <w:rFonts w:ascii="Arial" w:hAnsi="Arial" w:cs="Philosopher"/>
          <w:color w:val="000000"/>
          <w:sz w:val="22"/>
          <w:szCs w:val="22"/>
        </w:rPr>
        <w:t xml:space="preserve"> Para efeito da disputa de preços as propostas encaminhadas eletronicamente pelos licitantes serão consideradas lances.</w:t>
      </w:r>
    </w:p>
    <w:p w14:paraId="4EA018C2" w14:textId="77777777" w:rsidR="00193946" w:rsidRDefault="00F265A4">
      <w:pPr>
        <w:jc w:val="both"/>
        <w:rPr>
          <w:rFonts w:hint="eastAsia"/>
        </w:rPr>
      </w:pPr>
      <w:r>
        <w:rPr>
          <w:rFonts w:ascii="Arial" w:hAnsi="Arial" w:cs="Philosopher"/>
          <w:b/>
          <w:bCs/>
          <w:color w:val="000000"/>
          <w:sz w:val="22"/>
          <w:szCs w:val="22"/>
        </w:rPr>
        <w:t>10.3.2</w:t>
      </w:r>
      <w:r>
        <w:rPr>
          <w:rFonts w:ascii="Arial" w:hAnsi="Arial" w:cs="Philosopher"/>
          <w:bCs/>
          <w:color w:val="000000"/>
          <w:sz w:val="22"/>
          <w:szCs w:val="22"/>
        </w:rPr>
        <w:t xml:space="preserve"> –</w:t>
      </w:r>
      <w:r>
        <w:rPr>
          <w:rFonts w:ascii="Arial" w:hAnsi="Arial" w:cs="Philosopher"/>
          <w:color w:val="000000"/>
          <w:sz w:val="22"/>
          <w:szCs w:val="22"/>
        </w:rPr>
        <w:t xml:space="preserve"> Cada licitante poderá encaminhar lance com valor superior ao menor preço registrado, desde que seja inferior ao seu último lance e diferente de qualquer outro valor ofertado para item.</w:t>
      </w:r>
    </w:p>
    <w:p w14:paraId="6EE2ADC1" w14:textId="77777777" w:rsidR="00193946" w:rsidRDefault="00F265A4">
      <w:pPr>
        <w:jc w:val="both"/>
        <w:rPr>
          <w:rFonts w:hint="eastAsia"/>
        </w:rPr>
      </w:pPr>
      <w:r>
        <w:rPr>
          <w:rFonts w:ascii="Arial" w:hAnsi="Arial" w:cs="Philosopher"/>
          <w:b/>
          <w:bCs/>
          <w:color w:val="000000"/>
          <w:sz w:val="22"/>
          <w:szCs w:val="22"/>
        </w:rPr>
        <w:t>10.3.3</w:t>
      </w:r>
      <w:r>
        <w:rPr>
          <w:rFonts w:ascii="Arial" w:hAnsi="Arial" w:cs="Philosopher"/>
          <w:bCs/>
          <w:color w:val="000000"/>
          <w:sz w:val="22"/>
          <w:szCs w:val="22"/>
        </w:rPr>
        <w:t xml:space="preserve"> –</w:t>
      </w:r>
      <w:r>
        <w:rPr>
          <w:rFonts w:ascii="Arial" w:hAnsi="Arial" w:cs="Philosopher"/>
          <w:color w:val="000000"/>
          <w:sz w:val="22"/>
          <w:szCs w:val="22"/>
        </w:rPr>
        <w:t xml:space="preserve"> Não serão aceitos dois ou mais lances iguais e prevalecerá aquele que for recebido e registrado primeiro.</w:t>
      </w:r>
    </w:p>
    <w:p w14:paraId="0930B8CE" w14:textId="77777777" w:rsidR="00193946" w:rsidRDefault="00F265A4">
      <w:pPr>
        <w:jc w:val="both"/>
        <w:rPr>
          <w:rFonts w:hint="eastAsia"/>
        </w:rPr>
      </w:pPr>
      <w:r>
        <w:rPr>
          <w:rFonts w:ascii="Arial" w:hAnsi="Arial" w:cs="Philosopher"/>
          <w:b/>
          <w:bCs/>
          <w:color w:val="000000"/>
          <w:sz w:val="22"/>
          <w:szCs w:val="22"/>
        </w:rPr>
        <w:t>10.3.4</w:t>
      </w:r>
      <w:r>
        <w:rPr>
          <w:rFonts w:ascii="Arial" w:hAnsi="Arial" w:cs="Philosopher"/>
          <w:bCs/>
          <w:color w:val="000000"/>
          <w:sz w:val="22"/>
          <w:szCs w:val="22"/>
        </w:rPr>
        <w:t xml:space="preserve"> – Será(ão) aceito(s) lance(s) com até duas casas decimais após a vírgula.</w:t>
      </w:r>
    </w:p>
    <w:p w14:paraId="2D2E7BB2" w14:textId="77777777" w:rsidR="00193946" w:rsidRDefault="00F265A4">
      <w:pPr>
        <w:jc w:val="both"/>
        <w:rPr>
          <w:rFonts w:hint="eastAsia"/>
        </w:rPr>
      </w:pPr>
      <w:r>
        <w:rPr>
          <w:rFonts w:ascii="Arial" w:hAnsi="Arial" w:cs="Philosopher"/>
          <w:b/>
          <w:bCs/>
          <w:color w:val="000000"/>
          <w:sz w:val="22"/>
          <w:szCs w:val="22"/>
        </w:rPr>
        <w:t>10.4</w:t>
      </w:r>
      <w:r>
        <w:rPr>
          <w:rFonts w:ascii="Arial" w:hAnsi="Arial" w:cs="Philosopher"/>
          <w:bCs/>
          <w:color w:val="000000"/>
          <w:sz w:val="22"/>
          <w:szCs w:val="22"/>
        </w:rPr>
        <w:t xml:space="preserve"> –</w:t>
      </w:r>
      <w:r>
        <w:rPr>
          <w:rFonts w:ascii="Arial" w:hAnsi="Arial" w:cs="Philosopher"/>
          <w:color w:val="000000"/>
          <w:sz w:val="22"/>
          <w:szCs w:val="22"/>
        </w:rPr>
        <w:t xml:space="preserve"> Com o intuito de conferir celeridade à condução do processo licitatório, é permitido ao Pregoeiro(a) a abertura e gerenciamento simultâneo da disputa de vários lotes/itens da mesma licitação.</w:t>
      </w:r>
    </w:p>
    <w:p w14:paraId="6B4C32BA" w14:textId="77777777" w:rsidR="00193946" w:rsidRDefault="00F265A4">
      <w:pPr>
        <w:jc w:val="both"/>
        <w:rPr>
          <w:rFonts w:hint="eastAsia"/>
        </w:rPr>
      </w:pPr>
      <w:r>
        <w:rPr>
          <w:rFonts w:ascii="Arial" w:hAnsi="Arial" w:cs="Philosopher"/>
          <w:b/>
          <w:bCs/>
          <w:color w:val="000000"/>
          <w:sz w:val="22"/>
          <w:szCs w:val="22"/>
        </w:rPr>
        <w:t>10.4.1</w:t>
      </w:r>
      <w:r>
        <w:rPr>
          <w:rFonts w:ascii="Arial" w:hAnsi="Arial" w:cs="Philosopher"/>
          <w:bCs/>
          <w:color w:val="000000"/>
          <w:sz w:val="22"/>
          <w:szCs w:val="22"/>
        </w:rPr>
        <w:t xml:space="preserve"> –</w:t>
      </w:r>
      <w:r>
        <w:rPr>
          <w:rFonts w:ascii="Arial" w:hAnsi="Arial" w:cs="Philosopher"/>
          <w:color w:val="000000"/>
          <w:sz w:val="22"/>
          <w:szCs w:val="22"/>
        </w:rPr>
        <w:t xml:space="preserve"> Em regra, a disputa simultânea de lotes obedecerá à ordem sequencial dos mesmos, não obstante, o Pregoeiro(a) poderá efetuar a abertura da disputa de lotes selecionados fora da ordem sequencial.</w:t>
      </w:r>
    </w:p>
    <w:p w14:paraId="65430C51" w14:textId="77777777" w:rsidR="00193946" w:rsidRDefault="00F265A4">
      <w:pPr>
        <w:jc w:val="both"/>
        <w:rPr>
          <w:rFonts w:hint="eastAsia"/>
        </w:rPr>
      </w:pPr>
      <w:r>
        <w:rPr>
          <w:rFonts w:ascii="Arial" w:hAnsi="Arial" w:cs="Philosopher"/>
          <w:b/>
          <w:bCs/>
          <w:color w:val="000000"/>
          <w:sz w:val="22"/>
          <w:szCs w:val="22"/>
        </w:rPr>
        <w:t xml:space="preserve">10.5 </w:t>
      </w:r>
      <w:r>
        <w:rPr>
          <w:rFonts w:ascii="Arial" w:hAnsi="Arial" w:cs="Philosopher"/>
          <w:bCs/>
          <w:color w:val="000000"/>
          <w:sz w:val="22"/>
          <w:szCs w:val="22"/>
        </w:rPr>
        <w:t xml:space="preserve">– </w:t>
      </w:r>
      <w:r>
        <w:rPr>
          <w:rFonts w:ascii="Arial" w:hAnsi="Arial" w:cs="Philosopher"/>
          <w:color w:val="000000"/>
          <w:sz w:val="22"/>
          <w:szCs w:val="22"/>
        </w:rPr>
        <w:t>Após o oferecimento de seu(s) lance(s) o(s) licitante(s) não poderá(ão) suscitar qualquer equívoco ou erro no(s) valor(es) proposto(s), sendo de sua(s) inteira(s) responsabilidade(s) garantir(em) a(s) exequibilidade(s) deste(s).</w:t>
      </w:r>
    </w:p>
    <w:p w14:paraId="583C7E47" w14:textId="77777777" w:rsidR="00193946" w:rsidRDefault="00F265A4">
      <w:pPr>
        <w:jc w:val="both"/>
        <w:rPr>
          <w:rFonts w:hint="eastAsia"/>
        </w:rPr>
      </w:pPr>
      <w:r>
        <w:rPr>
          <w:rFonts w:ascii="Arial" w:hAnsi="Arial" w:cs="Philosopher"/>
          <w:b/>
          <w:bCs/>
          <w:color w:val="000000"/>
          <w:sz w:val="22"/>
          <w:szCs w:val="22"/>
        </w:rPr>
        <w:t xml:space="preserve">10.6 </w:t>
      </w:r>
      <w:r>
        <w:rPr>
          <w:rFonts w:ascii="Arial" w:hAnsi="Arial" w:cs="Philosopher"/>
          <w:bCs/>
          <w:color w:val="000000"/>
          <w:sz w:val="22"/>
          <w:szCs w:val="22"/>
        </w:rPr>
        <w:t>–</w:t>
      </w:r>
      <w:r>
        <w:rPr>
          <w:rFonts w:ascii="Arial" w:hAnsi="Arial" w:cs="Philosopher"/>
          <w:color w:val="000000"/>
          <w:sz w:val="22"/>
          <w:szCs w:val="22"/>
        </w:rPr>
        <w:t xml:space="preserve"> Será adotado para o processamento dos lances o </w:t>
      </w:r>
      <w:r>
        <w:rPr>
          <w:rFonts w:ascii="Arial" w:hAnsi="Arial" w:cs="Philosopher"/>
          <w:b/>
          <w:bCs/>
          <w:color w:val="000000"/>
          <w:sz w:val="22"/>
          <w:szCs w:val="22"/>
          <w:u w:val="single"/>
        </w:rPr>
        <w:t>MODO DE DISPUTA ABERTO.</w:t>
      </w:r>
    </w:p>
    <w:p w14:paraId="23C5577D" w14:textId="77777777" w:rsidR="00193946" w:rsidRDefault="00193946">
      <w:pPr>
        <w:jc w:val="both"/>
        <w:rPr>
          <w:rFonts w:ascii="Arial" w:hAnsi="Arial" w:cs="Philosopher"/>
          <w:bCs/>
          <w:color w:val="000000"/>
          <w:sz w:val="22"/>
          <w:szCs w:val="22"/>
          <w:u w:val="single"/>
        </w:rPr>
      </w:pPr>
    </w:p>
    <w:p w14:paraId="64BA2D40" w14:textId="77777777" w:rsidR="00193946" w:rsidRDefault="00F265A4">
      <w:pPr>
        <w:pStyle w:val="Ttulo11"/>
        <w:pBdr>
          <w:left w:val="single" w:sz="4" w:space="0" w:color="000000"/>
        </w:pBdr>
        <w:tabs>
          <w:tab w:val="left" w:pos="1220"/>
        </w:tabs>
        <w:ind w:firstLine="0"/>
        <w:rPr>
          <w:rFonts w:ascii="Arial" w:hAnsi="Arial"/>
        </w:rPr>
      </w:pPr>
      <w:bookmarkStart w:id="21" w:name="__RefHeading___Toc6985_4026160952"/>
      <w:bookmarkStart w:id="22" w:name="_Toc161598141"/>
      <w:bookmarkEnd w:id="21"/>
      <w:r>
        <w:rPr>
          <w:rFonts w:ascii="Arial" w:hAnsi="Arial" w:cs="Philosopher"/>
          <w:bCs/>
          <w:color w:val="000000"/>
        </w:rPr>
        <w:t>11 – DO JULGAMENTO DA(S) PROPOSTA(S)</w:t>
      </w:r>
      <w:bookmarkEnd w:id="22"/>
    </w:p>
    <w:p w14:paraId="5566DE18" w14:textId="77777777" w:rsidR="00193946" w:rsidRDefault="00193946">
      <w:pPr>
        <w:tabs>
          <w:tab w:val="left" w:pos="1220"/>
        </w:tabs>
        <w:rPr>
          <w:rFonts w:ascii="Arial" w:hAnsi="Arial"/>
        </w:rPr>
      </w:pPr>
    </w:p>
    <w:p w14:paraId="6663237F" w14:textId="77777777" w:rsidR="002D58FA" w:rsidRDefault="00BB00A6">
      <w:pPr>
        <w:jc w:val="both"/>
        <w:rPr>
          <w:rFonts w:hint="eastAsia"/>
        </w:rPr>
      </w:pPr>
      <w:r>
        <w:rPr>
          <w:rFonts w:ascii="Arial" w:eastAsia="Arial" w:hAnsi="Arial" w:cs="Arial"/>
          <w:b/>
          <w:sz w:val="22"/>
          <w:szCs w:val="22"/>
        </w:rPr>
        <w:br/>
        <w:t xml:space="preserve">OBS: Para o </w:t>
      </w:r>
      <w:r>
        <w:rPr>
          <w:rFonts w:ascii="Arial" w:eastAsia="Arial" w:hAnsi="Arial" w:cs="Arial"/>
          <w:b/>
          <w:sz w:val="22"/>
          <w:szCs w:val="22"/>
        </w:rPr>
        <w:t>julgamento final, será observado, como critério de desempate (art. 44 §2º da Lei Complementar 123/06), preferência de contratação para as microempresas e empresas de pequeno porte, entendendo-se por empate aquelas situações em que as propostas apresentadas</w:t>
      </w:r>
      <w:r>
        <w:rPr>
          <w:rFonts w:ascii="Arial" w:eastAsia="Arial" w:hAnsi="Arial" w:cs="Arial"/>
          <w:b/>
          <w:sz w:val="22"/>
          <w:szCs w:val="22"/>
        </w:rPr>
        <w:t xml:space="preserve"> pelas microempresas e empresas de pequeno porte sejam iguais ou até 5% (cinco por cento) superiores ao melhor preço e desde que o melhor preço não seja de uma microempresa ou empresa de pequeno porte.</w:t>
      </w:r>
    </w:p>
    <w:p w14:paraId="0455A4BE" w14:textId="77777777" w:rsidR="002D58FA" w:rsidRDefault="00BB00A6">
      <w:pPr>
        <w:jc w:val="both"/>
        <w:rPr>
          <w:rFonts w:hint="eastAsia"/>
        </w:rPr>
      </w:pPr>
      <w:r>
        <w:rPr>
          <w:rFonts w:ascii="Arial" w:eastAsia="Arial" w:hAnsi="Arial" w:cs="Arial"/>
          <w:b/>
          <w:sz w:val="22"/>
          <w:szCs w:val="22"/>
        </w:rPr>
        <w:br/>
        <w:t>Ocorrendo o empate, proceder-se-á da seguinte forma:</w:t>
      </w:r>
    </w:p>
    <w:p w14:paraId="649DCC30" w14:textId="77777777" w:rsidR="002D58FA" w:rsidRDefault="00BB00A6">
      <w:pPr>
        <w:jc w:val="both"/>
        <w:rPr>
          <w:rFonts w:hint="eastAsia"/>
        </w:rPr>
      </w:pPr>
      <w:r>
        <w:rPr>
          <w:rFonts w:ascii="Arial" w:eastAsia="Arial" w:hAnsi="Arial" w:cs="Arial"/>
          <w:b/>
          <w:sz w:val="22"/>
          <w:szCs w:val="22"/>
        </w:rPr>
        <w:br/>
        <w:t>a) A ME ou EPP mais bem classificada será convocada para apresentar nova proposta, sob pena de preclusão.</w:t>
      </w:r>
    </w:p>
    <w:p w14:paraId="14AF2C00" w14:textId="77777777" w:rsidR="002D58FA" w:rsidRDefault="00BB00A6">
      <w:pPr>
        <w:jc w:val="both"/>
        <w:rPr>
          <w:rFonts w:hint="eastAsia"/>
        </w:rPr>
      </w:pPr>
      <w:r>
        <w:rPr>
          <w:rFonts w:ascii="Arial" w:eastAsia="Arial" w:hAnsi="Arial" w:cs="Arial"/>
          <w:b/>
          <w:sz w:val="22"/>
          <w:szCs w:val="22"/>
        </w:rPr>
        <w:br/>
        <w:t>b) A ME ou EPP mais bem classificada poderá apresentar proposta de preço inferior àquela considerada vencedora da licitação, situação em que será ad</w:t>
      </w:r>
      <w:r>
        <w:rPr>
          <w:rFonts w:ascii="Arial" w:eastAsia="Arial" w:hAnsi="Arial" w:cs="Arial"/>
          <w:b/>
          <w:sz w:val="22"/>
          <w:szCs w:val="22"/>
        </w:rPr>
        <w:t>judicado em seu favor o objeto licitado.</w:t>
      </w:r>
    </w:p>
    <w:p w14:paraId="1F37B852" w14:textId="77777777" w:rsidR="002D58FA" w:rsidRDefault="00BB00A6">
      <w:pPr>
        <w:jc w:val="both"/>
        <w:rPr>
          <w:rFonts w:hint="eastAsia"/>
        </w:rPr>
      </w:pPr>
      <w:r>
        <w:rPr>
          <w:rFonts w:ascii="Arial" w:eastAsia="Arial" w:hAnsi="Arial" w:cs="Arial"/>
          <w:b/>
          <w:sz w:val="22"/>
          <w:szCs w:val="22"/>
        </w:rPr>
        <w:br/>
        <w:t xml:space="preserve">c) Não ocorrendo a contratação da ME ou EPP, na forma da alínea "a", serão convocadas as ME's e EPP's remanescentes que porventura se enquadrem na hipótese do item anterior, na ordem </w:t>
      </w:r>
      <w:r>
        <w:rPr>
          <w:rFonts w:ascii="Arial" w:eastAsia="Arial" w:hAnsi="Arial" w:cs="Arial"/>
          <w:b/>
          <w:sz w:val="22"/>
          <w:szCs w:val="22"/>
        </w:rPr>
        <w:t>classificatória, para o exercício do mesmo direito.</w:t>
      </w:r>
    </w:p>
    <w:p w14:paraId="37A6DDBC" w14:textId="77777777" w:rsidR="00193946" w:rsidRDefault="00193946">
      <w:pPr>
        <w:tabs>
          <w:tab w:val="left" w:pos="1220"/>
        </w:tabs>
        <w:jc w:val="both"/>
        <w:rPr>
          <w:rFonts w:ascii="Arial" w:hAnsi="Arial" w:cs="Philosopher"/>
          <w:b/>
          <w:bCs/>
          <w:color w:val="000000"/>
          <w:sz w:val="22"/>
          <w:szCs w:val="22"/>
        </w:rPr>
      </w:pPr>
    </w:p>
    <w:p w14:paraId="179534C4" w14:textId="77777777" w:rsidR="00193946" w:rsidRDefault="00F265A4">
      <w:pPr>
        <w:tabs>
          <w:tab w:val="left" w:pos="1220"/>
        </w:tabs>
        <w:jc w:val="both"/>
        <w:rPr>
          <w:rFonts w:hint="eastAsia"/>
        </w:rPr>
      </w:pPr>
      <w:r>
        <w:rPr>
          <w:rFonts w:ascii="Arial" w:hAnsi="Arial" w:cs="Philosopher"/>
          <w:b/>
          <w:bCs/>
          <w:color w:val="000000"/>
          <w:sz w:val="22"/>
          <w:szCs w:val="22"/>
        </w:rPr>
        <w:t xml:space="preserve">11.1 – </w:t>
      </w:r>
      <w:r>
        <w:rPr>
          <w:rFonts w:ascii="Arial" w:hAnsi="Arial" w:cs="Philosopher"/>
          <w:color w:val="000000"/>
          <w:sz w:val="22"/>
          <w:szCs w:val="22"/>
        </w:rPr>
        <w:t xml:space="preserve">O Pregoeiro(a) efetuará o julgamento da(s) proposta(s) por meio do critério de </w:t>
      </w:r>
      <w:proofErr w:type="gramStart"/>
      <w:r>
        <w:rPr>
          <w:rFonts w:ascii="Arial" w:hAnsi="Arial" w:cs="Philosopher"/>
          <w:color w:val="000000"/>
          <w:sz w:val="22"/>
          <w:szCs w:val="22"/>
        </w:rPr>
        <w:t xml:space="preserve">aceitabilidade  </w:t>
      </w:r>
      <w:r>
        <w:rPr>
          <w:rFonts w:ascii="Arial" w:hAnsi="Arial" w:cs="Philosopher"/>
          <w:b/>
          <w:bCs/>
          <w:color w:val="000000"/>
          <w:sz w:val="22"/>
          <w:szCs w:val="22"/>
        </w:rPr>
        <w:t>“</w:t>
      </w:r>
      <w:proofErr w:type="gramEnd"/>
      <w:r>
        <w:rPr>
          <w:rFonts w:ascii="Arial" w:hAnsi="Arial" w:cs="Philosopher"/>
          <w:b/>
          <w:bCs/>
          <w:color w:val="000000"/>
          <w:sz w:val="22"/>
          <w:szCs w:val="22"/>
        </w:rPr>
        <w:t>POR ITEM”,</w:t>
      </w:r>
      <w:r>
        <w:rPr>
          <w:rFonts w:ascii="Arial" w:hAnsi="Arial" w:cs="Philosopher"/>
          <w:color w:val="000000"/>
          <w:sz w:val="22"/>
          <w:szCs w:val="22"/>
        </w:rPr>
        <w:t xml:space="preserve"> podendo encaminhar, pelo sistema eletrônico, contraproposta diretamente ao licitante que tenha apresentado o lance de menor, para que seja obtido preço melhor, bem assim decidir sobre sua aceitação, observados os prazos para fornecimento, as especificações técnicas, parâmetros mínimos de desempenho e de qualidade e demais condições definidas neste edital.</w:t>
      </w:r>
    </w:p>
    <w:p w14:paraId="5215F0E9" w14:textId="77777777" w:rsidR="00193946" w:rsidRDefault="00F265A4">
      <w:pPr>
        <w:tabs>
          <w:tab w:val="left" w:pos="1220"/>
        </w:tabs>
        <w:jc w:val="both"/>
        <w:rPr>
          <w:rFonts w:hint="eastAsia"/>
        </w:rPr>
      </w:pPr>
      <w:r>
        <w:rPr>
          <w:rFonts w:ascii="Arial" w:hAnsi="Arial" w:cs="Philosopher"/>
          <w:b/>
          <w:bCs/>
          <w:color w:val="000000"/>
          <w:sz w:val="22"/>
          <w:szCs w:val="22"/>
        </w:rPr>
        <w:t xml:space="preserve">11.2 – </w:t>
      </w:r>
      <w:r>
        <w:rPr>
          <w:rFonts w:ascii="Arial" w:hAnsi="Arial" w:cs="Philosopher"/>
          <w:color w:val="000000"/>
          <w:sz w:val="22"/>
          <w:szCs w:val="22"/>
        </w:rPr>
        <w:t>Após o encerramento da sessão de disputa e estando o valor da melhor proposta acima do valor de referência, o Pregoeiro(a) negociará a redução do preço com o seu detentor.</w:t>
      </w:r>
    </w:p>
    <w:p w14:paraId="2EC7ECD8" w14:textId="77777777" w:rsidR="00193946" w:rsidRDefault="00F265A4">
      <w:pPr>
        <w:tabs>
          <w:tab w:val="left" w:pos="1220"/>
        </w:tabs>
        <w:jc w:val="both"/>
        <w:rPr>
          <w:rFonts w:hint="eastAsia"/>
        </w:rPr>
      </w:pPr>
      <w:r>
        <w:rPr>
          <w:rFonts w:ascii="Arial" w:hAnsi="Arial" w:cs="Philosopher"/>
          <w:b/>
          <w:bCs/>
          <w:color w:val="000000"/>
          <w:sz w:val="22"/>
          <w:szCs w:val="22"/>
        </w:rPr>
        <w:t>11.3</w:t>
      </w:r>
      <w:r>
        <w:rPr>
          <w:rFonts w:ascii="Arial" w:hAnsi="Arial" w:cs="Philosopher"/>
          <w:bCs/>
          <w:color w:val="000000"/>
          <w:sz w:val="22"/>
          <w:szCs w:val="22"/>
        </w:rPr>
        <w:t xml:space="preserve"> – </w:t>
      </w:r>
      <w:r>
        <w:rPr>
          <w:rFonts w:ascii="Arial" w:hAnsi="Arial" w:cs="Philosopher"/>
          <w:color w:val="000000"/>
          <w:sz w:val="22"/>
          <w:szCs w:val="22"/>
        </w:rPr>
        <w:t>Encerrada a etapa de lances da sessão pública e ordenadas as ofertas, o Pregoeiro(a) comprovará a regularidade de situação do autor da melhor proposta, conforme requisitos legais e editalícios.</w:t>
      </w:r>
    </w:p>
    <w:p w14:paraId="46D5D7E9" w14:textId="77777777" w:rsidR="00193946" w:rsidRDefault="00F265A4">
      <w:pPr>
        <w:tabs>
          <w:tab w:val="left" w:pos="1220"/>
        </w:tabs>
        <w:jc w:val="both"/>
        <w:rPr>
          <w:rFonts w:hint="eastAsia"/>
        </w:rPr>
      </w:pPr>
      <w:r>
        <w:rPr>
          <w:rFonts w:ascii="Arial" w:hAnsi="Arial" w:cs="Philosopher"/>
          <w:b/>
          <w:bCs/>
          <w:color w:val="000000"/>
          <w:sz w:val="22"/>
          <w:szCs w:val="22"/>
        </w:rPr>
        <w:t xml:space="preserve">11.4 </w:t>
      </w:r>
      <w:r>
        <w:rPr>
          <w:rFonts w:ascii="Arial" w:hAnsi="Arial" w:cs="Philosopher"/>
          <w:bCs/>
          <w:color w:val="000000"/>
          <w:sz w:val="22"/>
          <w:szCs w:val="22"/>
        </w:rPr>
        <w:t xml:space="preserve">– </w:t>
      </w:r>
      <w:r>
        <w:rPr>
          <w:rFonts w:ascii="Arial" w:hAnsi="Arial" w:cs="Philosopher"/>
          <w:color w:val="000000"/>
          <w:sz w:val="22"/>
          <w:szCs w:val="22"/>
        </w:rPr>
        <w:t>Caso não sejam realizados lances, será verificada a conformidade entre a proposta de menor preço e o valor estimado da contratação, ato em que não se alcançando a expectativa de contratação (valor), a licitação será considerada fracassada.</w:t>
      </w:r>
    </w:p>
    <w:p w14:paraId="14C8DD63" w14:textId="77777777" w:rsidR="00193946" w:rsidRDefault="00F265A4">
      <w:pPr>
        <w:tabs>
          <w:tab w:val="left" w:pos="1220"/>
        </w:tabs>
        <w:jc w:val="both"/>
        <w:rPr>
          <w:rFonts w:hint="eastAsia"/>
        </w:rPr>
      </w:pPr>
      <w:r>
        <w:rPr>
          <w:rFonts w:ascii="Arial" w:hAnsi="Arial" w:cs="Philosopher"/>
          <w:b/>
          <w:bCs/>
          <w:color w:val="000000"/>
          <w:sz w:val="22"/>
          <w:szCs w:val="22"/>
        </w:rPr>
        <w:t>11.4.1</w:t>
      </w:r>
      <w:r>
        <w:rPr>
          <w:rFonts w:ascii="Arial" w:hAnsi="Arial" w:cs="Philosopher"/>
          <w:bCs/>
          <w:color w:val="000000"/>
          <w:sz w:val="22"/>
          <w:szCs w:val="22"/>
        </w:rPr>
        <w:t xml:space="preserve"> –</w:t>
      </w:r>
      <w:r>
        <w:rPr>
          <w:rFonts w:ascii="Arial" w:hAnsi="Arial" w:cs="Philosopher"/>
          <w:color w:val="000000"/>
          <w:sz w:val="22"/>
          <w:szCs w:val="22"/>
        </w:rPr>
        <w:t xml:space="preserve"> Em havendo apenas uma oferta e desde que atenda a todos os termos do edital e que seu preço seja compatível com o valor estimado da contratação, esta poderá ser aceita.</w:t>
      </w:r>
    </w:p>
    <w:p w14:paraId="78E1ED56" w14:textId="77777777" w:rsidR="00193946" w:rsidRDefault="00F265A4">
      <w:pPr>
        <w:jc w:val="both"/>
        <w:rPr>
          <w:rFonts w:hint="eastAsia"/>
        </w:rPr>
      </w:pPr>
      <w:r>
        <w:rPr>
          <w:rFonts w:ascii="Arial" w:hAnsi="Arial" w:cs="Philosopher"/>
          <w:b/>
          <w:bCs/>
          <w:color w:val="000000"/>
          <w:sz w:val="22"/>
          <w:szCs w:val="22"/>
        </w:rPr>
        <w:t>11.5 –</w:t>
      </w:r>
      <w:r>
        <w:rPr>
          <w:rFonts w:ascii="Arial" w:hAnsi="Arial" w:cs="Philosopher"/>
          <w:color w:val="000000"/>
          <w:sz w:val="22"/>
          <w:szCs w:val="22"/>
        </w:rPr>
        <w:t xml:space="preserve"> Ocorrendo a desclassificação do licitante arrematante, será aberta nova negociação com o licitante remanescente, com a averiguação posterior de seus documentos de habilitação.</w:t>
      </w:r>
    </w:p>
    <w:p w14:paraId="0E5AFC4C" w14:textId="77777777" w:rsidR="00193946" w:rsidRDefault="00F265A4">
      <w:pPr>
        <w:jc w:val="both"/>
        <w:rPr>
          <w:rFonts w:hint="eastAsia"/>
        </w:rPr>
      </w:pPr>
      <w:r>
        <w:rPr>
          <w:rFonts w:ascii="Arial" w:hAnsi="Arial" w:cs="Philosopher"/>
          <w:b/>
          <w:bCs/>
          <w:color w:val="000000"/>
          <w:sz w:val="22"/>
          <w:szCs w:val="22"/>
        </w:rPr>
        <w:t>11.5.1 –</w:t>
      </w:r>
      <w:r>
        <w:rPr>
          <w:rFonts w:ascii="Arial" w:hAnsi="Arial" w:cs="Philosopher"/>
          <w:color w:val="000000"/>
          <w:sz w:val="22"/>
          <w:szCs w:val="22"/>
        </w:rPr>
        <w:t xml:space="preserve"> A desclassificação da proposta será fundamentada e registrada no sistema, acompanhado em tempo real por todos os participantes.</w:t>
      </w:r>
    </w:p>
    <w:p w14:paraId="538DB36B" w14:textId="77777777" w:rsidR="00193946" w:rsidRDefault="00F265A4">
      <w:pPr>
        <w:jc w:val="both"/>
        <w:rPr>
          <w:rFonts w:hint="eastAsia"/>
        </w:rPr>
      </w:pPr>
      <w:r>
        <w:rPr>
          <w:rFonts w:ascii="Arial" w:hAnsi="Arial" w:cs="Philosopher"/>
          <w:b/>
          <w:bCs/>
          <w:color w:val="000000"/>
          <w:sz w:val="22"/>
          <w:szCs w:val="22"/>
        </w:rPr>
        <w:t xml:space="preserve">11.5.2 – </w:t>
      </w:r>
      <w:r>
        <w:rPr>
          <w:rFonts w:ascii="Arial" w:hAnsi="Arial" w:cs="Philosopher"/>
          <w:color w:val="000000"/>
          <w:sz w:val="22"/>
          <w:szCs w:val="22"/>
        </w:rPr>
        <w:t>A inobservância aos prazos elencados neste edital ou ainda o envio dos documentos de habilitação e da proposta de preços em desconformidade com o disposto no mesmo ensejará a inabilitação do licitante e consequente desclassificação no certame, salvo motivo devidamente justificado e aceito pelo Pregoeiro(a).</w:t>
      </w:r>
    </w:p>
    <w:p w14:paraId="7E28F878" w14:textId="77777777" w:rsidR="00193946" w:rsidRDefault="00F265A4">
      <w:pPr>
        <w:jc w:val="both"/>
        <w:rPr>
          <w:rFonts w:hint="eastAsia"/>
        </w:rPr>
      </w:pPr>
      <w:r>
        <w:rPr>
          <w:rFonts w:ascii="Arial" w:hAnsi="Arial" w:cs="Philosopher"/>
          <w:b/>
          <w:bCs/>
          <w:color w:val="000000"/>
          <w:sz w:val="22"/>
          <w:szCs w:val="22"/>
        </w:rPr>
        <w:t xml:space="preserve">11.6 – </w:t>
      </w:r>
      <w:r>
        <w:rPr>
          <w:rFonts w:ascii="Arial" w:hAnsi="Arial" w:cs="Philosopher"/>
          <w:color w:val="000000"/>
          <w:sz w:val="22"/>
          <w:szCs w:val="22"/>
        </w:rPr>
        <w:t>Se a proposta ou lance de menor valor não for aceitável, ou se o licitante desatender às exigências editalícias, o Pregoeiro(a) examinará a proposta ou o lance subsequente, verificando a sua aceitabilidade, na ordem de classificação, e assim sucessivamente, até a apuração de uma proposta ou lance que atenda ao edital.</w:t>
      </w:r>
    </w:p>
    <w:p w14:paraId="04D10351" w14:textId="77777777" w:rsidR="00193946" w:rsidRDefault="00F265A4">
      <w:pPr>
        <w:jc w:val="both"/>
        <w:rPr>
          <w:rFonts w:hint="eastAsia"/>
        </w:rPr>
      </w:pPr>
      <w:r>
        <w:rPr>
          <w:rFonts w:ascii="Arial" w:hAnsi="Arial" w:cs="Philosopher"/>
          <w:b/>
          <w:bCs/>
          <w:color w:val="000000"/>
          <w:sz w:val="22"/>
          <w:szCs w:val="22"/>
        </w:rPr>
        <w:t xml:space="preserve">11.7 – </w:t>
      </w:r>
      <w:r>
        <w:rPr>
          <w:rFonts w:ascii="Arial" w:hAnsi="Arial" w:cs="Philosopher"/>
          <w:color w:val="000000"/>
          <w:sz w:val="22"/>
          <w:szCs w:val="22"/>
        </w:rPr>
        <w:t xml:space="preserve">Considera-se inaceitável, para todos os fins aqui dispostos, a proposta que não atender as </w:t>
      </w:r>
      <w:r>
        <w:rPr>
          <w:rFonts w:ascii="Arial" w:hAnsi="Arial" w:cs="Philosopher"/>
          <w:color w:val="000000"/>
          <w:sz w:val="22"/>
          <w:szCs w:val="22"/>
        </w:rPr>
        <w:lastRenderedPageBreak/>
        <w:t>exigências fixadas neste Edital.</w:t>
      </w:r>
    </w:p>
    <w:p w14:paraId="6178E74E" w14:textId="77777777" w:rsidR="00193946" w:rsidRDefault="00F265A4">
      <w:pPr>
        <w:tabs>
          <w:tab w:val="left" w:pos="1220"/>
        </w:tabs>
        <w:jc w:val="both"/>
        <w:rPr>
          <w:rFonts w:hint="eastAsia"/>
        </w:rPr>
      </w:pPr>
      <w:r>
        <w:rPr>
          <w:rFonts w:ascii="Arial" w:hAnsi="Arial" w:cs="Philosopher"/>
          <w:bCs/>
          <w:color w:val="000000"/>
          <w:sz w:val="22"/>
          <w:szCs w:val="22"/>
        </w:rPr>
        <w:t xml:space="preserve">11.8 – </w:t>
      </w:r>
      <w:r>
        <w:rPr>
          <w:rFonts w:ascii="Arial" w:hAnsi="Arial" w:cs="Philosopher"/>
          <w:color w:val="000000"/>
          <w:sz w:val="22"/>
          <w:szCs w:val="22"/>
        </w:rPr>
        <w:t>Constatado o atendimento das exigências fixadas no edital, inclusive aquelas de ordem habilitatórias, o licitante será declarado vencedor do certame pelo Pregoeiro(a).</w:t>
      </w:r>
    </w:p>
    <w:p w14:paraId="764E93F8" w14:textId="77777777" w:rsidR="00193946" w:rsidRDefault="00F265A4">
      <w:pPr>
        <w:tabs>
          <w:tab w:val="left" w:pos="1220"/>
        </w:tabs>
        <w:jc w:val="both"/>
        <w:rPr>
          <w:rFonts w:hint="eastAsia"/>
        </w:rPr>
      </w:pPr>
      <w:r>
        <w:rPr>
          <w:rFonts w:ascii="Arial" w:hAnsi="Arial" w:cs="Philosopher"/>
          <w:b/>
          <w:color w:val="000000"/>
          <w:sz w:val="22"/>
          <w:szCs w:val="22"/>
        </w:rPr>
        <w:t xml:space="preserve">11.9 – </w:t>
      </w:r>
      <w:r>
        <w:rPr>
          <w:rFonts w:ascii="Arial" w:hAnsi="Arial" w:cs="Philosopher"/>
          <w:color w:val="000000"/>
          <w:sz w:val="22"/>
          <w:szCs w:val="22"/>
        </w:rPr>
        <w:t>Apos o encerramento da sessão de disputa e estando o valor da melhor proposta acima do valor de referência, o Pregoeiro(a) negociará a redução do preço com o seu detentor.</w:t>
      </w:r>
    </w:p>
    <w:p w14:paraId="3F8F7BDE" w14:textId="77777777" w:rsidR="00193946" w:rsidRDefault="00193946">
      <w:pPr>
        <w:tabs>
          <w:tab w:val="left" w:pos="1220"/>
        </w:tabs>
        <w:jc w:val="both"/>
        <w:rPr>
          <w:rFonts w:ascii="Arial" w:hAnsi="Arial" w:cs="Philosopher"/>
          <w:color w:val="000000"/>
          <w:sz w:val="22"/>
          <w:szCs w:val="22"/>
        </w:rPr>
      </w:pPr>
    </w:p>
    <w:p w14:paraId="7E8FC757" w14:textId="77777777" w:rsidR="00193946" w:rsidRDefault="00193946">
      <w:pPr>
        <w:tabs>
          <w:tab w:val="left" w:pos="1220"/>
        </w:tabs>
        <w:jc w:val="both"/>
        <w:rPr>
          <w:rFonts w:ascii="Arial" w:hAnsi="Arial" w:cs="Philosopher"/>
          <w:color w:val="000000"/>
          <w:sz w:val="22"/>
          <w:szCs w:val="22"/>
        </w:rPr>
      </w:pPr>
    </w:p>
    <w:p w14:paraId="6CDF50AF" w14:textId="77777777" w:rsidR="00193946" w:rsidRDefault="00193946">
      <w:pPr>
        <w:tabs>
          <w:tab w:val="left" w:pos="1220"/>
        </w:tabs>
        <w:jc w:val="both"/>
        <w:rPr>
          <w:rFonts w:ascii="Arial" w:hAnsi="Arial"/>
          <w:color w:val="000000"/>
          <w:sz w:val="10"/>
          <w:szCs w:val="10"/>
        </w:rPr>
      </w:pPr>
    </w:p>
    <w:p w14:paraId="4E2741FC" w14:textId="77777777" w:rsidR="00193946" w:rsidRDefault="00F265A4">
      <w:pPr>
        <w:pStyle w:val="Ttulo11"/>
        <w:numPr>
          <w:ilvl w:val="0"/>
          <w:numId w:val="1"/>
        </w:numPr>
        <w:pBdr>
          <w:left w:val="single" w:sz="4" w:space="0" w:color="000000"/>
        </w:pBdr>
        <w:rPr>
          <w:rFonts w:ascii="Arial" w:hAnsi="Arial" w:cs="Philosopher"/>
          <w:color w:val="000000"/>
        </w:rPr>
      </w:pPr>
      <w:bookmarkStart w:id="23" w:name="__RefHeading___Toc6987_4026160952"/>
      <w:bookmarkStart w:id="24" w:name="_Toc161598142"/>
      <w:bookmarkEnd w:id="23"/>
      <w:r>
        <w:rPr>
          <w:rFonts w:ascii="Arial" w:hAnsi="Arial" w:cs="Philosopher"/>
          <w:color w:val="000000"/>
        </w:rPr>
        <w:t>12 – DA HABILITAÇÃO</w:t>
      </w:r>
      <w:bookmarkEnd w:id="24"/>
    </w:p>
    <w:p w14:paraId="531B367D" w14:textId="77777777" w:rsidR="00193946" w:rsidRDefault="00193946">
      <w:pPr>
        <w:rPr>
          <w:rFonts w:ascii="Arial" w:hAnsi="Arial" w:cs="Philosopher"/>
          <w:color w:val="000000"/>
          <w:sz w:val="22"/>
          <w:szCs w:val="22"/>
        </w:rPr>
      </w:pPr>
    </w:p>
    <w:p w14:paraId="5606405C" w14:textId="77777777" w:rsidR="00193946" w:rsidRDefault="00F265A4">
      <w:pPr>
        <w:jc w:val="both"/>
        <w:rPr>
          <w:rFonts w:hint="eastAsia"/>
        </w:rPr>
      </w:pPr>
      <w:r>
        <w:rPr>
          <w:rFonts w:ascii="Arial" w:hAnsi="Arial" w:cs="Philosopher"/>
          <w:b/>
          <w:bCs/>
          <w:color w:val="000000"/>
          <w:sz w:val="22"/>
          <w:szCs w:val="22"/>
        </w:rPr>
        <w:t xml:space="preserve">12.1 – </w:t>
      </w:r>
      <w:r>
        <w:rPr>
          <w:rFonts w:ascii="Arial" w:hAnsi="Arial" w:cs="Philosopher"/>
          <w:color w:val="000000"/>
          <w:sz w:val="22"/>
          <w:szCs w:val="22"/>
        </w:rPr>
        <w:t>Os documentos relativos à habilitação, acompanhados da proposta escrita de preços, dos licitantes, poderão ser encaminhados até a abertura da sessão pública, conforme previsto neste edital, por meio eletrônico (upload) nos formatos (extensões) permitidas pela plataforma.</w:t>
      </w:r>
    </w:p>
    <w:p w14:paraId="48DFF94A" w14:textId="77777777" w:rsidR="00193946" w:rsidRDefault="00F265A4">
      <w:pPr>
        <w:jc w:val="both"/>
        <w:rPr>
          <w:rFonts w:hint="eastAsia"/>
        </w:rPr>
      </w:pPr>
      <w:r>
        <w:rPr>
          <w:rFonts w:ascii="Arial" w:hAnsi="Arial" w:cs="Philosopher"/>
          <w:b/>
          <w:color w:val="000000"/>
          <w:sz w:val="22"/>
          <w:szCs w:val="22"/>
        </w:rPr>
        <w:t xml:space="preserve">12.2 – </w:t>
      </w:r>
      <w:r>
        <w:rPr>
          <w:rFonts w:ascii="Arial" w:hAnsi="Arial" w:cs="Philosopher"/>
          <w:color w:val="000000"/>
          <w:sz w:val="22"/>
          <w:szCs w:val="22"/>
        </w:rPr>
        <w:t xml:space="preserve">O não cumprimento do envio dos documentos de habilitação dentro dos prazos estabelecidos, acarretará a desclassificação e/ou inabilitação da licitante, bem como as sanções previstas neste edital, podendo o Pregoeiro(a) convocar a empresa que apresentou a proposta ou o lance </w:t>
      </w:r>
      <w:proofErr w:type="gramStart"/>
      <w:r>
        <w:rPr>
          <w:rFonts w:ascii="Arial" w:hAnsi="Arial" w:cs="Philosopher"/>
          <w:color w:val="000000"/>
          <w:sz w:val="22"/>
          <w:szCs w:val="22"/>
        </w:rPr>
        <w:t>subsequente..</w:t>
      </w:r>
      <w:proofErr w:type="gramEnd"/>
    </w:p>
    <w:p w14:paraId="536B6CFD" w14:textId="77777777" w:rsidR="00193946" w:rsidRDefault="00F265A4">
      <w:pPr>
        <w:jc w:val="both"/>
        <w:rPr>
          <w:rFonts w:hint="eastAsia"/>
        </w:rPr>
      </w:pPr>
      <w:r>
        <w:rPr>
          <w:rFonts w:ascii="Arial" w:hAnsi="Arial" w:cs="Philosopher"/>
          <w:b/>
          <w:color w:val="000000"/>
          <w:sz w:val="22"/>
          <w:szCs w:val="22"/>
        </w:rPr>
        <w:t xml:space="preserve">12.3 – </w:t>
      </w:r>
      <w:r>
        <w:rPr>
          <w:rFonts w:ascii="Arial" w:hAnsi="Arial" w:cs="Philosopher"/>
          <w:color w:val="000000"/>
          <w:sz w:val="22"/>
          <w:szCs w:val="22"/>
        </w:rPr>
        <w:t>Os documentos eletrônicos produzidos com a utilização de processo de certificação disponibilizada pela ICP-Brasil, nos termos da Medida Provisória nº 2200-2, de 24 de agosto de 2001, serão recebidos e presumir-se-ão verdadeiros em relação aos signatários, dispensando-se o envio de documentos originais e cópias autenticadas em papel.</w:t>
      </w:r>
    </w:p>
    <w:p w14:paraId="5B410F55" w14:textId="77777777" w:rsidR="00193946" w:rsidRDefault="00F265A4">
      <w:pPr>
        <w:jc w:val="both"/>
        <w:rPr>
          <w:rFonts w:hint="eastAsia"/>
        </w:rPr>
      </w:pPr>
      <w:r>
        <w:rPr>
          <w:rFonts w:ascii="Arial" w:hAnsi="Arial" w:cs="Philosopher"/>
          <w:b/>
          <w:color w:val="000000"/>
          <w:sz w:val="22"/>
          <w:szCs w:val="22"/>
        </w:rPr>
        <w:t xml:space="preserve">12.4 – </w:t>
      </w:r>
      <w:r>
        <w:rPr>
          <w:rFonts w:ascii="Arial" w:hAnsi="Arial" w:cs="Philosopher"/>
          <w:color w:val="000000"/>
          <w:sz w:val="22"/>
          <w:szCs w:val="22"/>
        </w:rPr>
        <w:t>A empresa participante e seu representante legal são responsáveis pela autenticidade e veracidade dos documentos enviados eletronicamente.</w:t>
      </w:r>
    </w:p>
    <w:p w14:paraId="69F61F85" w14:textId="77777777" w:rsidR="00193946" w:rsidRDefault="00F265A4">
      <w:pPr>
        <w:jc w:val="both"/>
        <w:rPr>
          <w:rFonts w:hint="eastAsia"/>
        </w:rPr>
      </w:pPr>
      <w:r>
        <w:rPr>
          <w:rFonts w:ascii="Arial" w:hAnsi="Arial" w:cs="Philosopher"/>
          <w:b/>
          <w:bCs/>
          <w:color w:val="000000"/>
          <w:sz w:val="22"/>
          <w:szCs w:val="22"/>
        </w:rPr>
        <w:t xml:space="preserve">12.5 – </w:t>
      </w:r>
      <w:r>
        <w:rPr>
          <w:rFonts w:ascii="Arial" w:hAnsi="Arial" w:cs="Philosopher"/>
          <w:color w:val="000000"/>
          <w:sz w:val="22"/>
          <w:szCs w:val="22"/>
        </w:rPr>
        <w:t>A empresa detentora da proposta de menor preço deverá apresentar os seguintes documentos comprobatórios de habilitação e qualificação:</w:t>
      </w:r>
    </w:p>
    <w:p w14:paraId="222423E2" w14:textId="77777777" w:rsidR="00193946" w:rsidRDefault="00193946">
      <w:pPr>
        <w:jc w:val="both"/>
        <w:rPr>
          <w:rFonts w:ascii="Arial" w:hAnsi="Arial" w:cs="Philosopher"/>
          <w:color w:val="000000"/>
          <w:sz w:val="22"/>
          <w:szCs w:val="22"/>
        </w:rPr>
      </w:pPr>
    </w:p>
    <w:p w14:paraId="5F816486" w14:textId="77777777" w:rsidR="00193946" w:rsidRDefault="00F265A4">
      <w:pPr>
        <w:pBdr>
          <w:left w:val="single" w:sz="2" w:space="1" w:color="000000"/>
          <w:bottom w:val="single" w:sz="2" w:space="1" w:color="000000"/>
        </w:pBdr>
        <w:rPr>
          <w:rFonts w:ascii="Arial" w:hAnsi="Arial" w:cs="Philosopher"/>
          <w:b/>
          <w:bCs/>
          <w:color w:val="000000"/>
          <w:sz w:val="22"/>
          <w:szCs w:val="22"/>
        </w:rPr>
      </w:pPr>
      <w:r>
        <w:rPr>
          <w:rFonts w:ascii="Arial" w:hAnsi="Arial" w:cs="Philosopher"/>
          <w:b/>
          <w:bCs/>
          <w:color w:val="000000"/>
          <w:sz w:val="22"/>
          <w:szCs w:val="22"/>
        </w:rPr>
        <w:t>12.5.1 – DA HABILITAÇÃO JURÍDICA</w:t>
      </w:r>
    </w:p>
    <w:p w14:paraId="01FA5734" w14:textId="77777777" w:rsidR="00193946" w:rsidRDefault="00193946">
      <w:pPr>
        <w:tabs>
          <w:tab w:val="left" w:pos="1702"/>
        </w:tabs>
        <w:rPr>
          <w:rFonts w:ascii="Arial" w:hAnsi="Arial" w:cs="Philosopher"/>
          <w:bCs/>
          <w:color w:val="000000"/>
          <w:sz w:val="4"/>
          <w:szCs w:val="4"/>
        </w:rPr>
      </w:pPr>
    </w:p>
    <w:p w14:paraId="7BF0164A" w14:textId="77777777" w:rsidR="00193946" w:rsidRDefault="00193946">
      <w:pPr>
        <w:tabs>
          <w:tab w:val="left" w:pos="1702"/>
        </w:tabs>
        <w:rPr>
          <w:rFonts w:ascii="Arial" w:hAnsi="Arial" w:cs="Philosopher"/>
          <w:bCs/>
          <w:color w:val="000000"/>
          <w:sz w:val="4"/>
          <w:szCs w:val="4"/>
        </w:rPr>
      </w:pPr>
    </w:p>
    <w:p w14:paraId="44942220" w14:textId="77777777" w:rsidR="00193946" w:rsidRDefault="00F265A4">
      <w:pPr>
        <w:jc w:val="both"/>
        <w:rPr>
          <w:rFonts w:ascii="Arial" w:hAnsi="Arial"/>
          <w:sz w:val="22"/>
          <w:szCs w:val="22"/>
        </w:rPr>
      </w:pPr>
      <w:r>
        <w:rPr>
          <w:rFonts w:ascii="Arial" w:hAnsi="Arial"/>
          <w:sz w:val="22"/>
          <w:szCs w:val="22"/>
        </w:rPr>
        <w:t>a)</w:t>
      </w:r>
      <w:r>
        <w:rPr>
          <w:rFonts w:ascii="Arial" w:hAnsi="Arial"/>
          <w:sz w:val="22"/>
          <w:szCs w:val="22"/>
        </w:rPr>
        <w:tab/>
        <w:t>No caso de empresário individual, inscrição no Registro Público de Empresas Mercantis, a cargo da Junta Comercial da respectiva sede;</w:t>
      </w:r>
    </w:p>
    <w:p w14:paraId="01EDFF2B" w14:textId="77777777" w:rsidR="00193946" w:rsidRDefault="00F265A4">
      <w:pPr>
        <w:jc w:val="both"/>
        <w:rPr>
          <w:rFonts w:ascii="Arial" w:hAnsi="Arial"/>
          <w:sz w:val="22"/>
          <w:szCs w:val="22"/>
        </w:rPr>
      </w:pPr>
      <w:r>
        <w:rPr>
          <w:rFonts w:ascii="Arial" w:hAnsi="Arial"/>
          <w:sz w:val="22"/>
          <w:szCs w:val="22"/>
        </w:rPr>
        <w:t>b)</w:t>
      </w:r>
      <w:r>
        <w:rPr>
          <w:rFonts w:ascii="Arial" w:hAnsi="Arial"/>
          <w:sz w:val="22"/>
          <w:szCs w:val="22"/>
        </w:rPr>
        <w:tab/>
        <w:t>Em se tratando de Microempreendedor Individual – MEI: Certificado da Condição de Microempreendedor Individual - CCMEI, cuja aceitação ficará condicionada à verificação da autenticidade no sítio www.portaldoempreendedor.gov.br;</w:t>
      </w:r>
    </w:p>
    <w:p w14:paraId="2262CA6C" w14:textId="77777777" w:rsidR="00193946" w:rsidRDefault="00F265A4">
      <w:pPr>
        <w:jc w:val="both"/>
        <w:rPr>
          <w:rFonts w:ascii="Arial" w:hAnsi="Arial"/>
          <w:sz w:val="22"/>
          <w:szCs w:val="22"/>
        </w:rPr>
      </w:pPr>
      <w:r>
        <w:rPr>
          <w:rFonts w:ascii="Arial" w:hAnsi="Arial"/>
          <w:sz w:val="22"/>
          <w:szCs w:val="22"/>
        </w:rPr>
        <w:t>c)</w:t>
      </w:r>
      <w:r>
        <w:rPr>
          <w:rFonts w:ascii="Arial" w:hAnsi="Arial"/>
          <w:sz w:val="22"/>
          <w:szCs w:val="22"/>
        </w:rPr>
        <w:tab/>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42FC54BF" w14:textId="77777777" w:rsidR="00193946" w:rsidRDefault="00F265A4">
      <w:pPr>
        <w:jc w:val="both"/>
        <w:rPr>
          <w:rFonts w:ascii="Arial" w:hAnsi="Arial"/>
          <w:sz w:val="22"/>
          <w:szCs w:val="22"/>
        </w:rPr>
      </w:pPr>
      <w:r>
        <w:rPr>
          <w:rFonts w:ascii="Arial" w:hAnsi="Arial"/>
          <w:sz w:val="22"/>
          <w:szCs w:val="22"/>
        </w:rPr>
        <w:t>d)</w:t>
      </w:r>
      <w:r>
        <w:rPr>
          <w:rFonts w:ascii="Arial" w:hAnsi="Arial"/>
          <w:sz w:val="22"/>
          <w:szCs w:val="22"/>
        </w:rPr>
        <w:tab/>
        <w:t>Inscrição no Registro Público de Empresas Mercantis onde opera, com averbação no Registro onde tem sede a matriz, no caso de ser o participante sucursal, filial ou agência;</w:t>
      </w:r>
    </w:p>
    <w:p w14:paraId="654C071D" w14:textId="77777777" w:rsidR="00193946" w:rsidRDefault="00F265A4">
      <w:pPr>
        <w:jc w:val="both"/>
        <w:rPr>
          <w:rFonts w:ascii="Arial" w:hAnsi="Arial"/>
          <w:sz w:val="22"/>
          <w:szCs w:val="22"/>
        </w:rPr>
      </w:pPr>
      <w:r>
        <w:rPr>
          <w:rFonts w:ascii="Arial" w:hAnsi="Arial"/>
          <w:sz w:val="22"/>
          <w:szCs w:val="22"/>
        </w:rPr>
        <w:t>e)</w:t>
      </w:r>
      <w:r>
        <w:rPr>
          <w:rFonts w:ascii="Arial" w:hAnsi="Arial"/>
          <w:sz w:val="22"/>
          <w:szCs w:val="22"/>
        </w:rPr>
        <w:tab/>
        <w:t>No caso de sociedade simples: inscrição do ato constitutivo no Registro Civil das Pessoas Jurídicas do local de sua sede, acompanhada de prova da indicação dos seus administradores;</w:t>
      </w:r>
    </w:p>
    <w:p w14:paraId="30B9DAAC" w14:textId="77777777" w:rsidR="00193946" w:rsidRDefault="00F265A4">
      <w:pPr>
        <w:jc w:val="both"/>
        <w:rPr>
          <w:rFonts w:ascii="Arial" w:hAnsi="Arial"/>
          <w:sz w:val="22"/>
          <w:szCs w:val="22"/>
        </w:rPr>
      </w:pPr>
      <w:r>
        <w:rPr>
          <w:rFonts w:ascii="Arial" w:hAnsi="Arial"/>
          <w:sz w:val="22"/>
          <w:szCs w:val="22"/>
        </w:rPr>
        <w:t>f)</w:t>
      </w:r>
      <w:r>
        <w:rPr>
          <w:rFonts w:ascii="Arial" w:hAnsi="Arial"/>
          <w:sz w:val="22"/>
          <w:szCs w:val="22"/>
        </w:rPr>
        <w:tab/>
        <w:t>Decreto de autorização, em se tratando de sociedade empresária estrangeira em funcionamento no País;</w:t>
      </w:r>
    </w:p>
    <w:p w14:paraId="6506CAFA" w14:textId="77777777" w:rsidR="00193946" w:rsidRDefault="00193946">
      <w:pPr>
        <w:jc w:val="both"/>
        <w:rPr>
          <w:rFonts w:ascii="Arial" w:hAnsi="Arial"/>
          <w:sz w:val="22"/>
          <w:szCs w:val="22"/>
        </w:rPr>
      </w:pPr>
    </w:p>
    <w:p w14:paraId="50A5D87F" w14:textId="77777777" w:rsidR="00193946" w:rsidRDefault="00F265A4">
      <w:pPr>
        <w:jc w:val="both"/>
        <w:rPr>
          <w:rFonts w:ascii="Arial" w:hAnsi="Arial"/>
          <w:sz w:val="22"/>
          <w:szCs w:val="22"/>
        </w:rPr>
      </w:pPr>
      <w:r>
        <w:rPr>
          <w:rFonts w:ascii="Arial" w:hAnsi="Arial" w:cs="Philosopher"/>
          <w:b/>
          <w:bCs/>
          <w:color w:val="000000"/>
          <w:sz w:val="22"/>
          <w:szCs w:val="22"/>
        </w:rPr>
        <w:t>12.5.1.1</w:t>
      </w:r>
      <w:r>
        <w:rPr>
          <w:rFonts w:ascii="Arial" w:hAnsi="Arial" w:cs="Philosopher"/>
          <w:bCs/>
          <w:color w:val="000000"/>
          <w:sz w:val="22"/>
          <w:szCs w:val="22"/>
        </w:rPr>
        <w:t xml:space="preserve"> - Os documentos acima deverão estar acompanhados de todas as alterações ou da consolidação respectiva.</w:t>
      </w:r>
    </w:p>
    <w:p w14:paraId="056F6DC3" w14:textId="77777777" w:rsidR="00193946" w:rsidRDefault="00193946">
      <w:pPr>
        <w:jc w:val="both"/>
        <w:rPr>
          <w:rFonts w:ascii="Arial" w:hAnsi="Arial"/>
          <w:b/>
          <w:bCs/>
          <w:sz w:val="22"/>
          <w:szCs w:val="22"/>
        </w:rPr>
      </w:pPr>
    </w:p>
    <w:p w14:paraId="1ED27B5A" w14:textId="77777777" w:rsidR="00193946" w:rsidRDefault="00F265A4">
      <w:pPr>
        <w:pBdr>
          <w:left w:val="single" w:sz="2" w:space="1" w:color="000000"/>
          <w:bottom w:val="single" w:sz="2" w:space="1" w:color="000000"/>
        </w:pBdr>
        <w:rPr>
          <w:rFonts w:hint="eastAsia"/>
        </w:rPr>
      </w:pPr>
      <w:r>
        <w:rPr>
          <w:rFonts w:ascii="Arial" w:eastAsia="Cambria" w:hAnsi="Arial" w:cs="Philosopher"/>
          <w:b/>
          <w:bCs/>
          <w:color w:val="000000"/>
          <w:sz w:val="22"/>
          <w:szCs w:val="22"/>
        </w:rPr>
        <w:t>12</w:t>
      </w:r>
      <w:r>
        <w:rPr>
          <w:rFonts w:ascii="Arial" w:hAnsi="Arial" w:cs="Philosopher"/>
          <w:b/>
          <w:bCs/>
          <w:color w:val="000000"/>
          <w:sz w:val="22"/>
          <w:szCs w:val="22"/>
        </w:rPr>
        <w:t>.5.2 – DA REGULARIDADE FISCAL E TRABALHISTA</w:t>
      </w:r>
    </w:p>
    <w:p w14:paraId="0BD2F74D" w14:textId="77777777" w:rsidR="00193946" w:rsidRDefault="00193946">
      <w:pPr>
        <w:tabs>
          <w:tab w:val="left" w:pos="1985"/>
        </w:tabs>
        <w:rPr>
          <w:rFonts w:hint="eastAsia"/>
        </w:rPr>
      </w:pPr>
    </w:p>
    <w:p w14:paraId="37660304" w14:textId="77777777" w:rsidR="00193946" w:rsidRDefault="00F265A4">
      <w:pPr>
        <w:jc w:val="both"/>
        <w:rPr>
          <w:rFonts w:ascii="Arial" w:hAnsi="Arial" w:cs="Philosopher"/>
          <w:color w:val="000000"/>
          <w:sz w:val="22"/>
          <w:szCs w:val="22"/>
        </w:rPr>
      </w:pPr>
      <w:r>
        <w:rPr>
          <w:rFonts w:ascii="Arial" w:hAnsi="Arial" w:cs="Philosopher"/>
          <w:color w:val="000000"/>
          <w:sz w:val="22"/>
          <w:szCs w:val="22"/>
        </w:rPr>
        <w:t>a) Prova de inscrição no Cadastro Nacional de Pessoa Jurídica do Ministério da Fazenda (CNPJ), expedido pela Receita Federal.</w:t>
      </w:r>
    </w:p>
    <w:p w14:paraId="5F8E7336" w14:textId="77777777" w:rsidR="00193946" w:rsidRDefault="00F265A4">
      <w:pPr>
        <w:tabs>
          <w:tab w:val="left" w:pos="1985"/>
        </w:tabs>
        <w:jc w:val="both"/>
        <w:rPr>
          <w:rFonts w:ascii="Arial" w:hAnsi="Arial" w:cs="Philosopher"/>
          <w:color w:val="000000"/>
          <w:sz w:val="22"/>
          <w:szCs w:val="22"/>
        </w:rPr>
      </w:pPr>
      <w:r>
        <w:rPr>
          <w:rFonts w:ascii="Arial" w:hAnsi="Arial" w:cs="Philosopher"/>
          <w:color w:val="000000"/>
          <w:sz w:val="22"/>
          <w:szCs w:val="22"/>
        </w:rPr>
        <w:t xml:space="preserve">b)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w:t>
      </w:r>
      <w:r>
        <w:rPr>
          <w:rFonts w:ascii="Arial" w:hAnsi="Arial" w:cs="Philosopher"/>
          <w:color w:val="000000"/>
          <w:sz w:val="22"/>
          <w:szCs w:val="22"/>
        </w:rPr>
        <w:lastRenderedPageBreak/>
        <w:t>Conjunta nº 1.751, de 02/10/2014, do Secretário da Receita Federal do Brasil e da Procuradora-Geral da Fazenda Nacional.</w:t>
      </w:r>
    </w:p>
    <w:p w14:paraId="76E6D8BF" w14:textId="77777777" w:rsidR="00193946" w:rsidRDefault="00F265A4">
      <w:pPr>
        <w:jc w:val="both"/>
        <w:rPr>
          <w:rFonts w:hint="eastAsia"/>
        </w:rPr>
      </w:pPr>
      <w:r>
        <w:rPr>
          <w:rFonts w:ascii="Arial" w:hAnsi="Arial" w:cs="Philosopher"/>
          <w:color w:val="000000"/>
          <w:sz w:val="22"/>
          <w:szCs w:val="22"/>
        </w:rPr>
        <w:t xml:space="preserve">c) Prova(s) de Regularidade expedida(s) pela Fazenda Estadual da sede da licitante, contemplando os </w:t>
      </w:r>
      <w:r>
        <w:rPr>
          <w:rFonts w:ascii="Arial" w:hAnsi="Arial" w:cs="Philosopher"/>
          <w:b/>
          <w:bCs/>
          <w:color w:val="000000"/>
          <w:sz w:val="22"/>
          <w:szCs w:val="22"/>
        </w:rPr>
        <w:t>DÉBITOS INSCRITOS NA DÍVIDA ATIVA</w:t>
      </w:r>
      <w:r>
        <w:rPr>
          <w:rFonts w:ascii="Arial" w:hAnsi="Arial" w:cs="Philosopher"/>
          <w:color w:val="000000"/>
          <w:sz w:val="22"/>
          <w:szCs w:val="22"/>
        </w:rPr>
        <w:t>.</w:t>
      </w:r>
    </w:p>
    <w:p w14:paraId="11161A71" w14:textId="77777777" w:rsidR="00193946" w:rsidRDefault="00F265A4">
      <w:pPr>
        <w:jc w:val="both"/>
        <w:rPr>
          <w:rFonts w:ascii="Arial" w:hAnsi="Arial" w:cs="Philosopher"/>
          <w:color w:val="000000"/>
          <w:sz w:val="22"/>
          <w:szCs w:val="22"/>
        </w:rPr>
      </w:pPr>
      <w:r>
        <w:rPr>
          <w:rFonts w:ascii="Arial" w:hAnsi="Arial" w:cs="Philosopher"/>
          <w:color w:val="000000"/>
          <w:sz w:val="22"/>
          <w:szCs w:val="22"/>
        </w:rPr>
        <w:t>d) Prova de Regularidade expedida pela Fazenda Municipal do domicílio ou sede do licitante, referente aos tributos de natureza mobiliária.</w:t>
      </w:r>
    </w:p>
    <w:p w14:paraId="180108B1" w14:textId="77777777" w:rsidR="00193946" w:rsidRDefault="00F265A4">
      <w:pPr>
        <w:jc w:val="both"/>
        <w:rPr>
          <w:rFonts w:ascii="Arial" w:hAnsi="Arial" w:cs="Philosopher"/>
          <w:color w:val="000000"/>
          <w:sz w:val="22"/>
          <w:szCs w:val="22"/>
        </w:rPr>
      </w:pPr>
      <w:r>
        <w:rPr>
          <w:rFonts w:ascii="Arial" w:hAnsi="Arial" w:cs="Philosopher"/>
          <w:color w:val="000000"/>
          <w:sz w:val="22"/>
          <w:szCs w:val="22"/>
        </w:rPr>
        <w:t>e) Certificado de Regularidade relativo ao FGTS – Fundo de Garantia por Tempo de Serviços – expedido pela Caixa Econômica Federal.</w:t>
      </w:r>
    </w:p>
    <w:p w14:paraId="7AB72525" w14:textId="77777777" w:rsidR="00193946" w:rsidRDefault="00F265A4">
      <w:pPr>
        <w:jc w:val="both"/>
        <w:rPr>
          <w:rFonts w:ascii="Arial" w:hAnsi="Arial" w:cs="Philosopher"/>
          <w:color w:val="000000"/>
          <w:sz w:val="22"/>
          <w:szCs w:val="22"/>
        </w:rPr>
      </w:pPr>
      <w:r>
        <w:rPr>
          <w:rFonts w:ascii="Arial" w:hAnsi="Arial" w:cs="Philosopher"/>
          <w:color w:val="000000"/>
          <w:sz w:val="22"/>
          <w:szCs w:val="22"/>
        </w:rPr>
        <w:t>f) Prova de inexistência de débitos inadimplidos perante a Justiça do Trabalho, mediante a apresentação de certidão negativa ou positiva com efeito de negativa, expedida pelo Tribunal Superior do Trabalho – TST.</w:t>
      </w:r>
    </w:p>
    <w:p w14:paraId="5F18FB25" w14:textId="77777777" w:rsidR="00193946" w:rsidRDefault="00193946">
      <w:pPr>
        <w:jc w:val="both"/>
        <w:rPr>
          <w:rFonts w:ascii="Arial" w:hAnsi="Arial" w:cs="Philosopher"/>
          <w:color w:val="000000"/>
          <w:sz w:val="22"/>
          <w:szCs w:val="22"/>
        </w:rPr>
      </w:pPr>
    </w:p>
    <w:p w14:paraId="5C679A46" w14:textId="77777777" w:rsidR="00193946" w:rsidRDefault="00F265A4">
      <w:pPr>
        <w:pBdr>
          <w:left w:val="single" w:sz="2" w:space="1" w:color="000000"/>
          <w:bottom w:val="single" w:sz="2" w:space="1" w:color="000000"/>
        </w:pBdr>
        <w:rPr>
          <w:rFonts w:ascii="Arial" w:hAnsi="Arial" w:cs="Philosopher"/>
          <w:b/>
          <w:bCs/>
          <w:color w:val="000000"/>
          <w:sz w:val="22"/>
          <w:szCs w:val="22"/>
        </w:rPr>
      </w:pPr>
      <w:r>
        <w:rPr>
          <w:rFonts w:ascii="Arial" w:hAnsi="Arial" w:cs="Philosopher"/>
          <w:b/>
          <w:bCs/>
          <w:color w:val="000000"/>
          <w:sz w:val="22"/>
          <w:szCs w:val="22"/>
        </w:rPr>
        <w:t>12.5.3 – QUALIFICAÇÃO ECONÔMICO-FINANCEIRA</w:t>
      </w:r>
    </w:p>
    <w:p w14:paraId="0D96557C" w14:textId="77777777" w:rsidR="00193946" w:rsidRDefault="00193946">
      <w:pPr>
        <w:rPr>
          <w:rFonts w:ascii="Arial" w:hAnsi="Arial" w:cs="Philosopher"/>
          <w:color w:val="000000"/>
          <w:sz w:val="4"/>
          <w:szCs w:val="4"/>
        </w:rPr>
      </w:pPr>
    </w:p>
    <w:p w14:paraId="5B5A38A8" w14:textId="77777777" w:rsidR="00193946" w:rsidRDefault="00193946">
      <w:pPr>
        <w:rPr>
          <w:rFonts w:ascii="Arial" w:hAnsi="Arial" w:cs="Philosopher"/>
          <w:color w:val="000000"/>
          <w:sz w:val="4"/>
          <w:szCs w:val="4"/>
        </w:rPr>
      </w:pPr>
    </w:p>
    <w:p w14:paraId="2F3C713B" w14:textId="77777777" w:rsidR="00193946" w:rsidRDefault="00193946">
      <w:pPr>
        <w:rPr>
          <w:rFonts w:ascii="Arial" w:hAnsi="Arial" w:cs="Philosopher"/>
          <w:color w:val="000000"/>
          <w:sz w:val="4"/>
          <w:szCs w:val="4"/>
        </w:rPr>
      </w:pPr>
    </w:p>
    <w:p w14:paraId="3CD0A300" w14:textId="77777777" w:rsidR="00193946" w:rsidRDefault="00F265A4">
      <w:pPr>
        <w:jc w:val="both"/>
        <w:rPr>
          <w:rFonts w:ascii="Arial" w:hAnsi="Arial" w:cs="Philosopher"/>
          <w:color w:val="000000"/>
          <w:sz w:val="22"/>
          <w:szCs w:val="22"/>
        </w:rPr>
      </w:pPr>
      <w:r>
        <w:rPr>
          <w:rFonts w:ascii="Arial" w:hAnsi="Arial" w:cs="Philosopher"/>
          <w:color w:val="000000"/>
          <w:sz w:val="22"/>
          <w:szCs w:val="22"/>
        </w:rPr>
        <w:t>a) Certidão Negativa de pedido de Falência, Concordata e Recuperação Judicial e Extrajudicial, expedida pelo distribuidor da sede da pessoa jurídica, referente à matriz e, quando for o caso, igualmente da filial licitante, em data não anterior a 90 (noventa) dias da abertura da sessão pública deste Pregão</w:t>
      </w:r>
    </w:p>
    <w:p w14:paraId="2B0A042E" w14:textId="77777777" w:rsidR="00193946" w:rsidRDefault="00193946">
      <w:pPr>
        <w:rPr>
          <w:rFonts w:ascii="Arial" w:hAnsi="Arial"/>
        </w:rPr>
      </w:pPr>
    </w:p>
    <w:p w14:paraId="3A4F0FA2" w14:textId="77777777" w:rsidR="00193946" w:rsidRDefault="00F265A4">
      <w:pPr>
        <w:pBdr>
          <w:left w:val="single" w:sz="2" w:space="1" w:color="000000"/>
          <w:bottom w:val="single" w:sz="2" w:space="1" w:color="000000"/>
        </w:pBdr>
        <w:rPr>
          <w:rFonts w:hint="eastAsia"/>
        </w:rPr>
      </w:pPr>
      <w:r>
        <w:rPr>
          <w:rFonts w:ascii="Arial" w:hAnsi="Arial" w:cs="Philosopher"/>
          <w:b/>
          <w:bCs/>
          <w:color w:val="000000"/>
          <w:sz w:val="22"/>
          <w:szCs w:val="22"/>
        </w:rPr>
        <w:t>12.5.4 – DOCUMENTAÇÃO ESPECÍFICA PARA HABILITAÇÃO</w:t>
      </w:r>
    </w:p>
    <w:p w14:paraId="0617992A" w14:textId="77777777" w:rsidR="00193946" w:rsidRDefault="00193946">
      <w:pPr>
        <w:rPr>
          <w:rFonts w:ascii="Arial" w:hAnsi="Arial" w:cs="Philosopher"/>
          <w:color w:val="000000"/>
          <w:sz w:val="4"/>
          <w:szCs w:val="4"/>
        </w:rPr>
      </w:pPr>
    </w:p>
    <w:p w14:paraId="525B9588" w14:textId="77777777" w:rsidR="00193946" w:rsidRDefault="00193946">
      <w:pPr>
        <w:rPr>
          <w:rFonts w:ascii="Arial" w:hAnsi="Arial" w:cs="Philosopher"/>
          <w:color w:val="000000"/>
          <w:sz w:val="4"/>
          <w:szCs w:val="4"/>
        </w:rPr>
      </w:pPr>
    </w:p>
    <w:p w14:paraId="1E8461DE" w14:textId="77777777" w:rsidR="00193946" w:rsidRDefault="00193946">
      <w:pPr>
        <w:rPr>
          <w:rFonts w:ascii="Arial" w:hAnsi="Arial" w:cs="Philosopher"/>
          <w:color w:val="000000"/>
          <w:sz w:val="4"/>
          <w:szCs w:val="4"/>
        </w:rPr>
      </w:pPr>
    </w:p>
    <w:p w14:paraId="57AB44DC" w14:textId="77777777" w:rsidR="00193946" w:rsidRDefault="00F265A4">
      <w:pPr>
        <w:jc w:val="both"/>
        <w:rPr>
          <w:rFonts w:hint="eastAsia"/>
        </w:rPr>
      </w:pPr>
      <w:r>
        <w:rPr>
          <w:rFonts w:ascii="Arial" w:eastAsia="Times New Roman" w:hAnsi="Arial" w:cs="Arial"/>
          <w:color w:val="000000" w:themeColor="text1"/>
          <w:kern w:val="0"/>
          <w:sz w:val="22"/>
          <w:szCs w:val="22"/>
          <w:lang w:eastAsia="pt-BR" w:bidi="ar-SA"/>
        </w:rPr>
        <w:t xml:space="preserve">NÃO </w:t>
      </w:r>
      <w:proofErr w:type="gramStart"/>
      <w:r>
        <w:rPr>
          <w:rFonts w:ascii="Arial" w:eastAsia="Times New Roman" w:hAnsi="Arial" w:cs="Arial"/>
          <w:color w:val="000000" w:themeColor="text1"/>
          <w:kern w:val="0"/>
          <w:sz w:val="22"/>
          <w:szCs w:val="22"/>
          <w:lang w:eastAsia="pt-BR" w:bidi="ar-SA"/>
        </w:rPr>
        <w:t>SE  APLICA</w:t>
      </w:r>
      <w:proofErr w:type="gramEnd"/>
      <w:r>
        <w:rPr>
          <w:rFonts w:ascii="Arial" w:eastAsia="Times New Roman" w:hAnsi="Arial" w:cs="Arial"/>
          <w:color w:val="000000" w:themeColor="text1"/>
          <w:kern w:val="0"/>
          <w:sz w:val="22"/>
          <w:szCs w:val="22"/>
          <w:lang w:eastAsia="pt-BR" w:bidi="ar-SA"/>
        </w:rPr>
        <w:t>.</w:t>
      </w:r>
    </w:p>
    <w:p w14:paraId="607D8323" w14:textId="77777777" w:rsidR="00193946" w:rsidRDefault="00193946">
      <w:pPr>
        <w:rPr>
          <w:rFonts w:ascii="Arial" w:hAnsi="Arial"/>
        </w:rPr>
      </w:pPr>
    </w:p>
    <w:p w14:paraId="4A1CC00A" w14:textId="77777777" w:rsidR="00193946" w:rsidRDefault="00F265A4">
      <w:pPr>
        <w:tabs>
          <w:tab w:val="left" w:pos="1440"/>
        </w:tabs>
        <w:snapToGrid w:val="0"/>
        <w:jc w:val="both"/>
        <w:rPr>
          <w:rFonts w:ascii="Arial" w:hAnsi="Arial" w:cs="Arial"/>
          <w:b/>
          <w:bCs/>
          <w:sz w:val="22"/>
          <w:szCs w:val="22"/>
        </w:rPr>
      </w:pPr>
      <w:r>
        <w:rPr>
          <w:rFonts w:ascii="Arial" w:hAnsi="Arial" w:cs="Arial"/>
          <w:b/>
          <w:bCs/>
          <w:sz w:val="22"/>
          <w:szCs w:val="22"/>
        </w:rPr>
        <w:t>OBS: DESTACAMOS QUE, EM CASO DE OMISSÃO OU APRESENTAÇÃO PARCIAL DOS DOCUMENTOS DE HABILITAÇÃO DE FORMA ANTECIPADA, O AGENTE DE CONTRATAÇÃO PREGOEIRO(A) RESERVA-SE O DIREITO, CONFORME PREVISTO NO ART. 63, INCISO II, DE SOLICITAR NO PRAZO DE 02 (DUAS) HORAS AO LICITANTE VENCEDOR OS DOCUMENTOS (DOC FALTANTES, COMPLEMENTAÇÃO). ESTA MEDIDA VISA ASSEGURAR A TRANSPARÊNCIA E A LISURA DO PROCESSO LICITATÓRIO, GARANTINDO QUE TODAS AS EMPRESAS CONCORRENTES CUMPRAM COM OS REQUISITOS ESTABELECIDOS.</w:t>
      </w:r>
    </w:p>
    <w:p w14:paraId="4C000FCE" w14:textId="77777777" w:rsidR="00193946" w:rsidRDefault="00193946">
      <w:pPr>
        <w:tabs>
          <w:tab w:val="left" w:pos="1440"/>
        </w:tabs>
        <w:snapToGrid w:val="0"/>
        <w:jc w:val="both"/>
        <w:rPr>
          <w:rFonts w:ascii="Arial" w:hAnsi="Arial" w:cs="Arial"/>
          <w:b/>
          <w:bCs/>
        </w:rPr>
      </w:pPr>
    </w:p>
    <w:p w14:paraId="396B3950" w14:textId="77777777" w:rsidR="00193946" w:rsidRDefault="00F265A4">
      <w:pPr>
        <w:pBdr>
          <w:left w:val="single" w:sz="2" w:space="1" w:color="000000"/>
          <w:bottom w:val="single" w:sz="2" w:space="1" w:color="000000"/>
        </w:pBdr>
        <w:rPr>
          <w:rFonts w:ascii="Arial" w:hAnsi="Arial"/>
        </w:rPr>
      </w:pPr>
      <w:r>
        <w:rPr>
          <w:rFonts w:ascii="Arial" w:hAnsi="Arial" w:cs="Philosopher"/>
          <w:b/>
          <w:bCs/>
          <w:color w:val="000000"/>
          <w:sz w:val="22"/>
          <w:szCs w:val="22"/>
        </w:rPr>
        <w:t>12.6 – DAS DEMAIS DISPOSIÇÕES RELACIONADAS A HABILITAÇÃO</w:t>
      </w:r>
    </w:p>
    <w:p w14:paraId="618285FB" w14:textId="77777777" w:rsidR="00193946" w:rsidRDefault="00193946">
      <w:pPr>
        <w:rPr>
          <w:rFonts w:ascii="Arial" w:hAnsi="Arial" w:cs="Philosopher"/>
          <w:color w:val="000000"/>
          <w:sz w:val="22"/>
          <w:szCs w:val="22"/>
        </w:rPr>
      </w:pPr>
    </w:p>
    <w:p w14:paraId="675AD8CE" w14:textId="77777777" w:rsidR="00193946" w:rsidRDefault="00F265A4">
      <w:pPr>
        <w:jc w:val="both"/>
        <w:rPr>
          <w:rFonts w:hint="eastAsia"/>
        </w:rPr>
      </w:pPr>
      <w:r>
        <w:rPr>
          <w:rFonts w:ascii="Arial" w:hAnsi="Arial" w:cs="Philosopher"/>
          <w:b/>
          <w:bCs/>
          <w:color w:val="000000"/>
          <w:sz w:val="22"/>
          <w:szCs w:val="22"/>
        </w:rPr>
        <w:t>12.6.1</w:t>
      </w:r>
      <w:r>
        <w:rPr>
          <w:rFonts w:ascii="Arial" w:hAnsi="Arial" w:cs="Philosopher"/>
          <w:color w:val="000000"/>
          <w:sz w:val="22"/>
          <w:szCs w:val="22"/>
        </w:rPr>
        <w:t xml:space="preserve"> – Os documentos necessários à habilitação poderão ser apresentados em original, por qualquer processo de cópia autenticada por cartório competente ou por servidor da administração ou publicação em órgão da imprensa oficial.</w:t>
      </w:r>
    </w:p>
    <w:p w14:paraId="233C42E2" w14:textId="77777777" w:rsidR="00193946" w:rsidRDefault="00F265A4">
      <w:pPr>
        <w:jc w:val="both"/>
        <w:rPr>
          <w:rFonts w:hint="eastAsia"/>
        </w:rPr>
      </w:pPr>
      <w:r>
        <w:rPr>
          <w:rFonts w:ascii="Arial" w:hAnsi="Arial" w:cs="Philosopher"/>
          <w:b/>
          <w:bCs/>
          <w:color w:val="000000"/>
          <w:sz w:val="22"/>
          <w:szCs w:val="22"/>
        </w:rPr>
        <w:t>12.6.2</w:t>
      </w:r>
      <w:r>
        <w:rPr>
          <w:rFonts w:ascii="Arial" w:hAnsi="Arial" w:cs="Philosopher"/>
          <w:color w:val="000000"/>
          <w:sz w:val="22"/>
          <w:szCs w:val="22"/>
        </w:rPr>
        <w:t xml:space="preserve"> – O(a) Pregoeiro(a) consultará os sítios eletrônicos dos respectivos órgãos emissores das certidões extraídas pela internet, por meio de diligência, com o objetivo de verificação de suas autenticidades, juntando aos autos os respectivos comprovantes.</w:t>
      </w:r>
    </w:p>
    <w:p w14:paraId="59DEAF18" w14:textId="77777777" w:rsidR="00193946" w:rsidRDefault="00F265A4">
      <w:pPr>
        <w:jc w:val="both"/>
        <w:rPr>
          <w:rFonts w:hint="eastAsia"/>
        </w:rPr>
      </w:pPr>
      <w:r>
        <w:rPr>
          <w:rFonts w:ascii="Arial" w:hAnsi="Arial" w:cs="Philosopher"/>
          <w:b/>
          <w:bCs/>
          <w:color w:val="000000"/>
          <w:sz w:val="22"/>
          <w:szCs w:val="22"/>
        </w:rPr>
        <w:t>12.6.3</w:t>
      </w:r>
      <w:r>
        <w:rPr>
          <w:rFonts w:ascii="Arial" w:hAnsi="Arial" w:cs="Philosopher"/>
          <w:color w:val="000000"/>
          <w:sz w:val="22"/>
          <w:szCs w:val="22"/>
        </w:rPr>
        <w:t xml:space="preserve"> – Não serão aceitos protocolos de entrega ou solicitação de documento em substituição aos documentos requeridos no presente edital e seus anexos, salvo quando a lei assim o permitir.</w:t>
      </w:r>
    </w:p>
    <w:p w14:paraId="4EF00123" w14:textId="77777777" w:rsidR="00193946" w:rsidRDefault="00F265A4">
      <w:pPr>
        <w:jc w:val="both"/>
        <w:rPr>
          <w:rFonts w:hint="eastAsia"/>
        </w:rPr>
      </w:pPr>
      <w:r>
        <w:rPr>
          <w:rFonts w:ascii="Arial" w:hAnsi="Arial" w:cs="Philosopher"/>
          <w:b/>
          <w:bCs/>
          <w:color w:val="000000"/>
          <w:sz w:val="22"/>
          <w:szCs w:val="22"/>
        </w:rPr>
        <w:t>12.6.4</w:t>
      </w:r>
      <w:r>
        <w:rPr>
          <w:rFonts w:ascii="Arial" w:hAnsi="Arial" w:cs="Philosopher"/>
          <w:color w:val="000000"/>
          <w:sz w:val="22"/>
          <w:szCs w:val="22"/>
        </w:rPr>
        <w:t xml:space="preserve"> – Sob pena de inabilitação, todos os documentos apresentados para habilitação deverão estar em nome do licitante e, preferencialmente, com número do CNPJ e endereço respectivo, observando-se que:</w:t>
      </w:r>
    </w:p>
    <w:p w14:paraId="68687840" w14:textId="77777777" w:rsidR="00193946" w:rsidRDefault="00F265A4">
      <w:pPr>
        <w:jc w:val="both"/>
        <w:rPr>
          <w:rFonts w:hint="eastAsia"/>
          <w:b/>
          <w:bCs/>
        </w:rPr>
      </w:pPr>
      <w:r>
        <w:rPr>
          <w:rFonts w:ascii="Arial" w:hAnsi="Arial" w:cs="Philosopher"/>
          <w:b/>
          <w:bCs/>
          <w:color w:val="000000"/>
          <w:sz w:val="22"/>
          <w:szCs w:val="22"/>
        </w:rPr>
        <w:t>a) se o licitante for a matriz, todos os documentos deverão estar em nome da matriz.</w:t>
      </w:r>
    </w:p>
    <w:p w14:paraId="0ADA159B" w14:textId="77777777" w:rsidR="00193946" w:rsidRDefault="00F265A4">
      <w:pPr>
        <w:jc w:val="both"/>
        <w:rPr>
          <w:rFonts w:hint="eastAsia"/>
          <w:b/>
          <w:bCs/>
        </w:rPr>
      </w:pPr>
      <w:r>
        <w:rPr>
          <w:rFonts w:ascii="Arial" w:hAnsi="Arial" w:cs="Philosopher"/>
          <w:b/>
          <w:bCs/>
          <w:color w:val="000000"/>
          <w:sz w:val="22"/>
          <w:szCs w:val="22"/>
        </w:rPr>
        <w:t>b) se o licitante for a filial, todos os documentos deverão estar em nome da filial.</w:t>
      </w:r>
    </w:p>
    <w:p w14:paraId="6B7B936D" w14:textId="77777777" w:rsidR="00193946" w:rsidRDefault="00F265A4">
      <w:pPr>
        <w:jc w:val="both"/>
        <w:rPr>
          <w:rFonts w:hint="eastAsia"/>
          <w:b/>
          <w:bCs/>
        </w:rPr>
      </w:pPr>
      <w:r>
        <w:rPr>
          <w:rFonts w:ascii="Arial" w:hAnsi="Arial" w:cs="Philosopher"/>
          <w:b/>
          <w:bCs/>
          <w:color w:val="000000"/>
          <w:sz w:val="22"/>
          <w:szCs w:val="22"/>
        </w:rPr>
        <w:t>c) se o licitante for matriz, e o executor do contrato for filial, deverão ser apresentados tanto os documentos da matriz quanto os da filial.</w:t>
      </w:r>
    </w:p>
    <w:p w14:paraId="7ED3BEAB" w14:textId="77777777" w:rsidR="00193946" w:rsidRDefault="00F265A4">
      <w:pPr>
        <w:jc w:val="both"/>
        <w:rPr>
          <w:rFonts w:hint="eastAsia"/>
        </w:rPr>
      </w:pPr>
      <w:r>
        <w:rPr>
          <w:rFonts w:ascii="Arial" w:hAnsi="Arial" w:cs="Philosopher"/>
          <w:b/>
          <w:color w:val="000000"/>
          <w:sz w:val="22"/>
          <w:szCs w:val="22"/>
        </w:rPr>
        <w:t xml:space="preserve">12.6.4.1 – </w:t>
      </w:r>
      <w:r>
        <w:rPr>
          <w:rFonts w:ascii="Arial" w:hAnsi="Arial" w:cs="Philosopher"/>
          <w:color w:val="000000"/>
          <w:sz w:val="22"/>
          <w:szCs w:val="22"/>
        </w:rPr>
        <w:t>Serão dispensados da filial aqueles documentos que, pela própria natureza, comprovadamente, forem emitidos somente em nome da matriz.</w:t>
      </w:r>
    </w:p>
    <w:p w14:paraId="1C46B2EA" w14:textId="77777777" w:rsidR="00193946" w:rsidRDefault="00F265A4">
      <w:pPr>
        <w:jc w:val="both"/>
        <w:rPr>
          <w:rFonts w:hint="eastAsia"/>
        </w:rPr>
      </w:pPr>
      <w:r>
        <w:rPr>
          <w:rFonts w:ascii="Arial" w:hAnsi="Arial" w:cs="Philosopher"/>
          <w:b/>
          <w:bCs/>
          <w:color w:val="000000"/>
          <w:sz w:val="22"/>
          <w:szCs w:val="22"/>
        </w:rPr>
        <w:t xml:space="preserve">12.6.5 </w:t>
      </w:r>
      <w:r>
        <w:rPr>
          <w:rFonts w:ascii="Arial" w:hAnsi="Arial" w:cs="Philosopher"/>
          <w:color w:val="000000"/>
          <w:sz w:val="22"/>
          <w:szCs w:val="22"/>
        </w:rPr>
        <w:t>– O não atendimento dos requisitos estabelecidos no subitem 12.5 deste edital importará na inabilitação do licitante, competindo ao(a) Pregoeiro(a) examinar as propostas subsequentes e a qualificação dos licitantes, na ordem de classificação, e assim sucessivamente, até a apuração de um que atenda ao edital, sendo o respectivo licitante declarado vencedor.</w:t>
      </w:r>
    </w:p>
    <w:p w14:paraId="5F4A7A2C" w14:textId="77777777" w:rsidR="00193946" w:rsidRDefault="00F265A4">
      <w:pPr>
        <w:jc w:val="both"/>
        <w:rPr>
          <w:rFonts w:hint="eastAsia"/>
        </w:rPr>
      </w:pPr>
      <w:r>
        <w:rPr>
          <w:rFonts w:ascii="Arial" w:hAnsi="Arial" w:cs="Philosopher"/>
          <w:b/>
          <w:bCs/>
          <w:color w:val="000000"/>
          <w:sz w:val="22"/>
          <w:szCs w:val="22"/>
        </w:rPr>
        <w:lastRenderedPageBreak/>
        <w:t>12.6.6</w:t>
      </w:r>
      <w:r>
        <w:rPr>
          <w:rFonts w:ascii="Arial" w:hAnsi="Arial" w:cs="Philosopher"/>
          <w:bCs/>
          <w:color w:val="000000"/>
          <w:sz w:val="22"/>
          <w:szCs w:val="22"/>
        </w:rPr>
        <w:t xml:space="preserve"> –</w:t>
      </w:r>
      <w:r>
        <w:rPr>
          <w:rFonts w:ascii="Arial" w:hAnsi="Arial" w:cs="Philosopher"/>
          <w:color w:val="000000"/>
          <w:sz w:val="22"/>
          <w:szCs w:val="22"/>
        </w:rPr>
        <w:t xml:space="preserve"> O(a) Pregoeiro(a) poderá, no julgamento da habilitação e das propostas, sanar erros ou falhas que não alterem a substância das propostas, dos documentos e sua validade jurídica, mediante decisão fundamentada, registrada em ata e acessível aos licitantes, e lhes atribuirá validade e eficácia para fins de habilitação e classificação, observado o disposto na Lei nº 9.784, de 29 de janeiro de 1999.</w:t>
      </w:r>
    </w:p>
    <w:p w14:paraId="473DC88B" w14:textId="77777777" w:rsidR="00193946" w:rsidRDefault="00F265A4">
      <w:pPr>
        <w:jc w:val="both"/>
        <w:rPr>
          <w:rFonts w:hint="eastAsia"/>
        </w:rPr>
      </w:pPr>
      <w:r>
        <w:rPr>
          <w:rFonts w:ascii="Arial" w:hAnsi="Arial" w:cs="Philosopher"/>
          <w:b/>
          <w:bCs/>
          <w:color w:val="000000"/>
          <w:sz w:val="22"/>
          <w:szCs w:val="22"/>
        </w:rPr>
        <w:t>12.6.7</w:t>
      </w:r>
      <w:r>
        <w:rPr>
          <w:rFonts w:ascii="Arial" w:hAnsi="Arial" w:cs="Philosopher"/>
          <w:bCs/>
          <w:color w:val="000000"/>
          <w:sz w:val="22"/>
          <w:szCs w:val="22"/>
        </w:rPr>
        <w:t xml:space="preserve"> –</w:t>
      </w:r>
      <w:r>
        <w:rPr>
          <w:rFonts w:ascii="Arial" w:hAnsi="Arial" w:cs="Philosopher"/>
          <w:color w:val="000000"/>
          <w:sz w:val="22"/>
          <w:szCs w:val="22"/>
        </w:rPr>
        <w:t xml:space="preserve"> Na hipótese de necessidade de suspensão da sessão pública para a realização de diligências, com vistas ao saneamento de que trata o subitem anterior, a sessão pública somente poderá ser reiniciada mediante aviso prévio no sistema com, no mínimo, vinte e quatro horas de antecedência, e a ocorrência deverá ser registrada em ata.</w:t>
      </w:r>
    </w:p>
    <w:p w14:paraId="28435F2E" w14:textId="77777777" w:rsidR="00193946" w:rsidRDefault="00F265A4">
      <w:pPr>
        <w:jc w:val="both"/>
        <w:rPr>
          <w:rFonts w:hint="eastAsia"/>
        </w:rPr>
      </w:pPr>
      <w:r>
        <w:rPr>
          <w:rFonts w:ascii="Arial" w:hAnsi="Arial" w:cs="Philosopher"/>
          <w:b/>
          <w:bCs/>
          <w:color w:val="000000"/>
          <w:sz w:val="22"/>
          <w:szCs w:val="22"/>
        </w:rPr>
        <w:t xml:space="preserve">12.6.8 </w:t>
      </w:r>
      <w:r>
        <w:rPr>
          <w:rFonts w:ascii="Arial" w:hAnsi="Arial" w:cs="Philosopher"/>
          <w:color w:val="000000"/>
          <w:sz w:val="22"/>
          <w:szCs w:val="22"/>
        </w:rPr>
        <w:t>– Havendo alguma restrição na comprovação da regularidade fiscal e trabalhista por parte de microempresa, empresa de pequeno porte, microempreendedor individual ou cooperativa, será assegurado o prazo de 5 (cinco) dias úteis, cujo termo inicial corresponderá ao momento em que o proponente for declarado o vencedor do certame, prorrogável por igual período, a critério da administração pública, para a regularização da documentação, pagamento ou parcelamento do débito e emissão de eventuais certidões negativas ou positivas com efeito de certidão negativa.</w:t>
      </w:r>
    </w:p>
    <w:p w14:paraId="3BA723A7" w14:textId="77777777" w:rsidR="00193946" w:rsidRDefault="00F265A4">
      <w:pPr>
        <w:jc w:val="both"/>
        <w:rPr>
          <w:rFonts w:hint="eastAsia"/>
        </w:rPr>
      </w:pPr>
      <w:r>
        <w:rPr>
          <w:rFonts w:ascii="Arial" w:hAnsi="Arial" w:cs="Philosopher"/>
          <w:b/>
          <w:bCs/>
          <w:color w:val="000000"/>
          <w:sz w:val="22"/>
          <w:szCs w:val="22"/>
        </w:rPr>
        <w:t>12.6.9</w:t>
      </w:r>
      <w:r>
        <w:rPr>
          <w:rFonts w:ascii="Arial" w:hAnsi="Arial" w:cs="Philosopher"/>
          <w:color w:val="000000"/>
          <w:sz w:val="22"/>
          <w:szCs w:val="22"/>
        </w:rPr>
        <w:t xml:space="preserve"> – A não-regularização da documentação, no prazo acima previsto, implicará na decadência do direito à contratação, sem prejuízo das sanções previstas no edital, sendo facultado à Administração convocar os licitantes remanescentes, na ordem de classificação, para a assinatura do contrato, ou revogar a licitação.</w:t>
      </w:r>
    </w:p>
    <w:p w14:paraId="160FA380" w14:textId="77777777" w:rsidR="00193946" w:rsidRDefault="00193946">
      <w:pPr>
        <w:jc w:val="both"/>
        <w:rPr>
          <w:rFonts w:ascii="Arial" w:hAnsi="Arial" w:cs="Philosopher"/>
          <w:color w:val="000000"/>
          <w:sz w:val="22"/>
          <w:szCs w:val="22"/>
        </w:rPr>
      </w:pPr>
    </w:p>
    <w:p w14:paraId="71001334" w14:textId="77777777" w:rsidR="00193946" w:rsidRDefault="00193946">
      <w:pPr>
        <w:jc w:val="both"/>
        <w:rPr>
          <w:rFonts w:ascii="Arial" w:hAnsi="Arial"/>
          <w:color w:val="000000"/>
          <w:sz w:val="4"/>
          <w:szCs w:val="4"/>
        </w:rPr>
      </w:pPr>
    </w:p>
    <w:p w14:paraId="2AEDAA74" w14:textId="77777777" w:rsidR="00193946" w:rsidRDefault="00193946">
      <w:pPr>
        <w:rPr>
          <w:rFonts w:ascii="Arial" w:hAnsi="Arial"/>
          <w:color w:val="000000"/>
          <w:sz w:val="4"/>
          <w:szCs w:val="4"/>
        </w:rPr>
      </w:pPr>
    </w:p>
    <w:p w14:paraId="7AB0E1A7" w14:textId="77777777" w:rsidR="00193946" w:rsidRDefault="00F265A4">
      <w:pPr>
        <w:pStyle w:val="Ttulo11"/>
        <w:pBdr>
          <w:left w:val="single" w:sz="4" w:space="0" w:color="000000"/>
        </w:pBdr>
        <w:ind w:firstLine="0"/>
        <w:rPr>
          <w:rFonts w:ascii="Arial" w:hAnsi="Arial"/>
        </w:rPr>
      </w:pPr>
      <w:bookmarkStart w:id="25" w:name="__RefHeading___Toc6989_4026160952"/>
      <w:bookmarkStart w:id="26" w:name="_Toc161598143"/>
      <w:bookmarkEnd w:id="25"/>
      <w:r>
        <w:rPr>
          <w:rFonts w:ascii="Arial" w:hAnsi="Arial" w:cs="Philosopher"/>
          <w:color w:val="000000"/>
        </w:rPr>
        <w:t>13 – DOS RECURSOS</w:t>
      </w:r>
      <w:bookmarkEnd w:id="26"/>
    </w:p>
    <w:p w14:paraId="6ECDC8BD" w14:textId="77777777" w:rsidR="00193946" w:rsidRDefault="00193946">
      <w:pPr>
        <w:rPr>
          <w:rFonts w:ascii="Arial" w:hAnsi="Arial" w:cs="Philosopher"/>
          <w:color w:val="000000"/>
          <w:sz w:val="22"/>
          <w:szCs w:val="22"/>
        </w:rPr>
      </w:pPr>
    </w:p>
    <w:p w14:paraId="679AEB46" w14:textId="77777777" w:rsidR="00193946" w:rsidRDefault="00F265A4">
      <w:pPr>
        <w:jc w:val="both"/>
        <w:rPr>
          <w:rFonts w:hint="eastAsia"/>
        </w:rPr>
      </w:pPr>
      <w:r>
        <w:rPr>
          <w:rFonts w:ascii="Arial" w:hAnsi="Arial" w:cs="Philosopher"/>
          <w:b/>
          <w:bCs/>
          <w:color w:val="000000"/>
          <w:sz w:val="22"/>
          <w:szCs w:val="22"/>
        </w:rPr>
        <w:t>13.1</w:t>
      </w:r>
      <w:r>
        <w:rPr>
          <w:rFonts w:ascii="Arial" w:hAnsi="Arial" w:cs="Philosopher"/>
          <w:color w:val="000000"/>
          <w:sz w:val="22"/>
          <w:szCs w:val="22"/>
        </w:rPr>
        <w:t xml:space="preserve"> – </w:t>
      </w:r>
      <w:r>
        <w:rPr>
          <w:rFonts w:ascii="Arial" w:hAnsi="Arial" w:cs="Philosopher"/>
          <w:color w:val="000000"/>
          <w:sz w:val="22"/>
          <w:szCs w:val="22"/>
          <w:lang w:eastAsia="en-US"/>
        </w:rPr>
        <w:t>Declarado o vencedor e decorr</w:t>
      </w:r>
      <w:r>
        <w:rPr>
          <w:rFonts w:ascii="Arial" w:hAnsi="Arial" w:cs="Philosopher"/>
          <w:color w:val="000000"/>
          <w:sz w:val="22"/>
          <w:szCs w:val="22"/>
        </w:rPr>
        <w:t xml:space="preserve">ida a </w:t>
      </w:r>
      <w:r>
        <w:rPr>
          <w:rFonts w:ascii="Arial" w:hAnsi="Arial" w:cs="Philosopher"/>
          <w:color w:val="000000"/>
          <w:sz w:val="22"/>
          <w:szCs w:val="22"/>
          <w:lang w:eastAsia="en-US"/>
        </w:rPr>
        <w:t xml:space="preserve">fase de regularização fiscal e trabalhista da licitante qualificada como microempresa, empresa de pequeno porte, microempreendedor individual e cooperativa, se for o caso, será concedido o </w:t>
      </w:r>
      <w:r>
        <w:rPr>
          <w:rFonts w:ascii="Arial" w:hAnsi="Arial" w:cs="Philosopher"/>
          <w:color w:val="000000"/>
          <w:sz w:val="22"/>
          <w:szCs w:val="22"/>
        </w:rPr>
        <w:t xml:space="preserve">prazo de no mínimo </w:t>
      </w:r>
      <w:r>
        <w:rPr>
          <w:rFonts w:ascii="Arial" w:hAnsi="Arial" w:cs="Philosopher"/>
          <w:b/>
          <w:bCs/>
          <w:color w:val="000000"/>
          <w:sz w:val="22"/>
          <w:szCs w:val="22"/>
        </w:rPr>
        <w:t>quinze</w:t>
      </w:r>
      <w:r>
        <w:rPr>
          <w:rFonts w:ascii="Arial" w:hAnsi="Arial" w:cs="Philosopher"/>
          <w:color w:val="000000"/>
          <w:sz w:val="22"/>
          <w:szCs w:val="22"/>
        </w:rPr>
        <w:t xml:space="preserve"> minutos, para que qualquer licitante manifeste a intenção de recorrer, de forma motivada, isto é, indicando contra qual(is) decisão(ões) pretende recorrer e por quais motivos, em campo próprio do sistema.</w:t>
      </w:r>
    </w:p>
    <w:p w14:paraId="3D40DCEF" w14:textId="77777777" w:rsidR="00193946" w:rsidRDefault="00F265A4">
      <w:pPr>
        <w:jc w:val="both"/>
        <w:rPr>
          <w:rFonts w:hint="eastAsia"/>
        </w:rPr>
      </w:pPr>
      <w:r>
        <w:rPr>
          <w:rFonts w:ascii="Arial" w:hAnsi="Arial" w:cs="Philosopher"/>
          <w:b/>
          <w:bCs/>
          <w:color w:val="000000"/>
          <w:sz w:val="22"/>
          <w:szCs w:val="22"/>
        </w:rPr>
        <w:t>13.2</w:t>
      </w:r>
      <w:r>
        <w:rPr>
          <w:rFonts w:ascii="Arial" w:hAnsi="Arial" w:cs="Philosopher"/>
          <w:bCs/>
          <w:color w:val="000000"/>
          <w:sz w:val="22"/>
          <w:szCs w:val="22"/>
        </w:rPr>
        <w:t xml:space="preserve"> – </w:t>
      </w:r>
      <w:r>
        <w:rPr>
          <w:rFonts w:ascii="Arial" w:hAnsi="Arial" w:cs="Philosopher"/>
          <w:color w:val="000000"/>
          <w:sz w:val="22"/>
          <w:szCs w:val="22"/>
        </w:rPr>
        <w:t>Havendo quem se manifeste, caberá o Pregoeiro(a) verificar a tempestividade e a existência de motivação da intenção de recorrer, para decidir se admite ou não o recurso, fundamentadamente.</w:t>
      </w:r>
    </w:p>
    <w:p w14:paraId="7C688401" w14:textId="77777777" w:rsidR="00193946" w:rsidRDefault="00F265A4">
      <w:pPr>
        <w:jc w:val="both"/>
        <w:rPr>
          <w:rFonts w:hint="eastAsia"/>
        </w:rPr>
      </w:pPr>
      <w:r>
        <w:rPr>
          <w:rFonts w:ascii="Arial" w:hAnsi="Arial" w:cs="Philosopher"/>
          <w:color w:val="000000"/>
          <w:sz w:val="22"/>
          <w:szCs w:val="22"/>
        </w:rPr>
        <w:t>13.2.1 – Nesse momento o Pregoeiro(a) não adentrará no mérito recursal, mas apenas verificará as condições de admissibilidade do recurso.</w:t>
      </w:r>
    </w:p>
    <w:p w14:paraId="509D09A2" w14:textId="77777777" w:rsidR="00193946" w:rsidRDefault="00F265A4">
      <w:pPr>
        <w:jc w:val="both"/>
        <w:rPr>
          <w:rFonts w:hint="eastAsia"/>
        </w:rPr>
      </w:pPr>
      <w:r>
        <w:rPr>
          <w:rFonts w:ascii="Arial" w:hAnsi="Arial" w:cs="Philosopher"/>
          <w:b/>
          <w:bCs/>
          <w:color w:val="000000"/>
          <w:sz w:val="22"/>
          <w:szCs w:val="22"/>
        </w:rPr>
        <w:t>13.2.2</w:t>
      </w:r>
      <w:r>
        <w:rPr>
          <w:rFonts w:ascii="Arial" w:hAnsi="Arial" w:cs="Philosopher"/>
          <w:bCs/>
          <w:color w:val="000000"/>
          <w:sz w:val="22"/>
          <w:szCs w:val="22"/>
        </w:rPr>
        <w:t xml:space="preserve"> – </w:t>
      </w:r>
      <w:r>
        <w:rPr>
          <w:rFonts w:ascii="Arial" w:hAnsi="Arial" w:cs="Philosopher"/>
          <w:color w:val="000000"/>
          <w:sz w:val="22"/>
          <w:szCs w:val="22"/>
        </w:rPr>
        <w:t>A falta de manifestação do licitante quanto à intenção de recorrer importará a decadência desse direito.</w:t>
      </w:r>
    </w:p>
    <w:p w14:paraId="33875BA7" w14:textId="77777777" w:rsidR="00193946" w:rsidRDefault="00F265A4">
      <w:pPr>
        <w:jc w:val="both"/>
        <w:rPr>
          <w:rFonts w:hint="eastAsia"/>
        </w:rPr>
      </w:pPr>
      <w:r>
        <w:rPr>
          <w:rFonts w:ascii="Arial" w:hAnsi="Arial" w:cs="Philosopher"/>
          <w:b/>
          <w:bCs/>
          <w:color w:val="000000"/>
          <w:sz w:val="22"/>
          <w:szCs w:val="22"/>
        </w:rPr>
        <w:t>13.3</w:t>
      </w:r>
      <w:r>
        <w:rPr>
          <w:rFonts w:ascii="Arial" w:hAnsi="Arial" w:cs="Philosopher"/>
          <w:bCs/>
          <w:color w:val="000000"/>
          <w:sz w:val="22"/>
          <w:szCs w:val="22"/>
        </w:rPr>
        <w:t xml:space="preserve"> – </w:t>
      </w:r>
      <w:r>
        <w:rPr>
          <w:rFonts w:ascii="Arial" w:hAnsi="Arial" w:cs="Philosopher"/>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6AD3DA4D" w14:textId="77777777" w:rsidR="00193946" w:rsidRDefault="00F265A4">
      <w:pPr>
        <w:jc w:val="both"/>
        <w:rPr>
          <w:rFonts w:hint="eastAsia"/>
        </w:rPr>
      </w:pPr>
      <w:r>
        <w:rPr>
          <w:rFonts w:ascii="Arial" w:hAnsi="Arial" w:cs="Philosopher"/>
          <w:b/>
          <w:bCs/>
          <w:color w:val="000000"/>
          <w:sz w:val="22"/>
          <w:szCs w:val="22"/>
        </w:rPr>
        <w:t>13.3.1</w:t>
      </w:r>
      <w:r>
        <w:rPr>
          <w:rFonts w:ascii="Arial" w:hAnsi="Arial" w:cs="Philosopher"/>
          <w:bCs/>
          <w:color w:val="000000"/>
          <w:sz w:val="22"/>
          <w:szCs w:val="22"/>
        </w:rPr>
        <w:t xml:space="preserve"> – </w:t>
      </w:r>
      <w:r>
        <w:rPr>
          <w:rFonts w:ascii="Arial" w:hAnsi="Arial" w:cs="Philosopher"/>
          <w:color w:val="000000"/>
          <w:sz w:val="22"/>
          <w:szCs w:val="22"/>
        </w:rPr>
        <w:t xml:space="preserve">Os memoriais de recurso e as contrarrazões serão oferecidos exclusivamente por meio eletrônico, no sítio, </w:t>
      </w:r>
      <w:hyperlink r:id="rId16" w:history="1">
        <w:r w:rsidR="00923A80" w:rsidRPr="009403E2">
          <w:rPr>
            <w:rStyle w:val="Hyperlink"/>
            <w:rFonts w:ascii="Arial" w:hAnsi="Arial" w:cs="Arial"/>
            <w:sz w:val="22"/>
            <w:szCs w:val="22"/>
            <w:lang w:eastAsia="ar-SA"/>
          </w:rPr>
          <w:t>www.slicx.com.br</w:t>
        </w:r>
      </w:hyperlink>
      <w:r w:rsidR="00923A80" w:rsidRPr="009403E2">
        <w:rPr>
          <w:rFonts w:ascii="Arial" w:hAnsi="Arial" w:cs="Arial"/>
          <w:sz w:val="22"/>
          <w:szCs w:val="22"/>
          <w:lang w:eastAsia="ar-SA"/>
        </w:rPr>
        <w:t xml:space="preserve"> no link “Selecione um processo”</w:t>
      </w:r>
      <w:r w:rsidR="00923A80">
        <w:rPr>
          <w:rFonts w:ascii="Arial" w:hAnsi="Arial" w:cs="Philosopher"/>
          <w:bCs/>
          <w:color w:val="000000"/>
          <w:sz w:val="22"/>
          <w:szCs w:val="22"/>
        </w:rPr>
        <w:t>.</w:t>
      </w:r>
    </w:p>
    <w:p w14:paraId="5C6AA47F" w14:textId="77777777" w:rsidR="00193946" w:rsidRDefault="00F265A4">
      <w:pPr>
        <w:jc w:val="both"/>
        <w:rPr>
          <w:rFonts w:hint="eastAsia"/>
        </w:rPr>
      </w:pPr>
      <w:r>
        <w:rPr>
          <w:rFonts w:ascii="Arial" w:hAnsi="Arial" w:cs="Philosopher"/>
          <w:b/>
          <w:bCs/>
          <w:color w:val="000000"/>
          <w:sz w:val="22"/>
          <w:szCs w:val="22"/>
        </w:rPr>
        <w:t>13.4</w:t>
      </w:r>
      <w:r>
        <w:rPr>
          <w:rFonts w:ascii="Arial" w:hAnsi="Arial" w:cs="Philosopher"/>
          <w:color w:val="000000"/>
          <w:sz w:val="22"/>
          <w:szCs w:val="22"/>
        </w:rPr>
        <w:t xml:space="preserve"> – As razões de recursos deverão guardar estrita consonância com as motivações fixadas em ata, sob pena de não conhecimento das mesmas.</w:t>
      </w:r>
    </w:p>
    <w:p w14:paraId="023584F7" w14:textId="77777777" w:rsidR="00193946" w:rsidRDefault="00F265A4">
      <w:pPr>
        <w:jc w:val="both"/>
        <w:rPr>
          <w:rFonts w:hint="eastAsia"/>
        </w:rPr>
      </w:pPr>
      <w:r>
        <w:rPr>
          <w:rFonts w:ascii="Arial" w:hAnsi="Arial" w:cs="Philosopher"/>
          <w:b/>
          <w:bCs/>
          <w:color w:val="000000"/>
          <w:sz w:val="22"/>
          <w:szCs w:val="22"/>
        </w:rPr>
        <w:t xml:space="preserve">13.5 </w:t>
      </w:r>
      <w:r>
        <w:rPr>
          <w:rFonts w:ascii="Arial" w:hAnsi="Arial" w:cs="Philosopher"/>
          <w:color w:val="000000"/>
          <w:sz w:val="22"/>
          <w:szCs w:val="22"/>
        </w:rPr>
        <w:t>– De acordo com o artigo 165 parágrafo segundo da Lei 14.133/2021; o(s) recurso(s) será(ão) dirigidos à autoridade que tiver editado o ato ou proferido a decisão recorrida, que, se não reconsiderar o ato ou a decisão no prazo de 3 (três) dias úteis, encaminhará o recurso com a sua motivação à autoridade superior (Prefeito), a qual deverá proferir sua decisão no prazo máximo de 10 (dez) dias úteis, contado do recebimento dos autos.</w:t>
      </w:r>
    </w:p>
    <w:p w14:paraId="5A3AAFA0" w14:textId="77777777" w:rsidR="00193946" w:rsidRDefault="00F265A4">
      <w:pPr>
        <w:jc w:val="both"/>
        <w:rPr>
          <w:rFonts w:hint="eastAsia"/>
        </w:rPr>
      </w:pPr>
      <w:r>
        <w:rPr>
          <w:rFonts w:ascii="Arial" w:hAnsi="Arial" w:cs="Philosopher"/>
          <w:b/>
          <w:bCs/>
          <w:color w:val="000000"/>
          <w:sz w:val="22"/>
          <w:szCs w:val="22"/>
        </w:rPr>
        <w:t>13.5.1</w:t>
      </w:r>
      <w:r>
        <w:rPr>
          <w:rFonts w:ascii="Arial" w:hAnsi="Arial" w:cs="Philosopher"/>
          <w:color w:val="000000"/>
          <w:sz w:val="22"/>
          <w:szCs w:val="22"/>
        </w:rPr>
        <w:t xml:space="preserve"> – Reconsiderando sua(s) decisão(ões), competirá ao(a) Pregoeiro(a) a reabertura dos prazos de recurso e contrarrazões, em detrimento aos princípios do contraditório e da ampla defesa, uma vez que se tratar de nova(s) decisão(ões).</w:t>
      </w:r>
    </w:p>
    <w:p w14:paraId="18707A4D" w14:textId="77777777" w:rsidR="00193946" w:rsidRDefault="00F265A4">
      <w:pPr>
        <w:jc w:val="both"/>
        <w:rPr>
          <w:rFonts w:hint="eastAsia"/>
        </w:rPr>
      </w:pPr>
      <w:r>
        <w:rPr>
          <w:rFonts w:ascii="Arial" w:hAnsi="Arial" w:cs="Philosopher"/>
          <w:b/>
          <w:bCs/>
          <w:color w:val="000000"/>
          <w:sz w:val="22"/>
          <w:szCs w:val="22"/>
        </w:rPr>
        <w:t>13.6</w:t>
      </w:r>
      <w:r>
        <w:rPr>
          <w:rFonts w:ascii="Arial" w:hAnsi="Arial" w:cs="Philosopher"/>
          <w:color w:val="000000"/>
          <w:sz w:val="22"/>
          <w:szCs w:val="22"/>
        </w:rPr>
        <w:t xml:space="preserve"> – O acolhimento de recurso importará a invalidação apenas dos atos insuscetíveis de aproveitamento.</w:t>
      </w:r>
    </w:p>
    <w:p w14:paraId="2E10990A" w14:textId="77777777" w:rsidR="00193946" w:rsidRDefault="00F265A4">
      <w:pPr>
        <w:jc w:val="both"/>
        <w:rPr>
          <w:rFonts w:hint="eastAsia"/>
        </w:rPr>
      </w:pPr>
      <w:r>
        <w:rPr>
          <w:rFonts w:ascii="Arial" w:hAnsi="Arial" w:cs="Philosopher"/>
          <w:b/>
          <w:bCs/>
          <w:color w:val="000000"/>
          <w:sz w:val="22"/>
          <w:szCs w:val="22"/>
        </w:rPr>
        <w:t>13.7</w:t>
      </w:r>
      <w:r>
        <w:rPr>
          <w:rFonts w:ascii="Arial" w:hAnsi="Arial" w:cs="Philosopher"/>
          <w:color w:val="000000"/>
          <w:sz w:val="22"/>
          <w:szCs w:val="22"/>
        </w:rPr>
        <w:t xml:space="preserve"> – O resultado do recurso será divulgado mediante comunicado a todos os licitantes interessados via </w:t>
      </w:r>
      <w:r>
        <w:rPr>
          <w:rFonts w:ascii="Arial" w:hAnsi="Arial" w:cs="Philosopher"/>
          <w:color w:val="000000"/>
          <w:sz w:val="22"/>
          <w:szCs w:val="22"/>
        </w:rPr>
        <w:lastRenderedPageBreak/>
        <w:t>fax, correio eletrônico ou outro meio de comunicação.</w:t>
      </w:r>
    </w:p>
    <w:p w14:paraId="4DCBEFE5" w14:textId="77777777" w:rsidR="00193946" w:rsidRDefault="00F265A4">
      <w:pPr>
        <w:jc w:val="both"/>
        <w:rPr>
          <w:rFonts w:hint="eastAsia"/>
        </w:rPr>
      </w:pPr>
      <w:r>
        <w:rPr>
          <w:rFonts w:ascii="Arial" w:hAnsi="Arial" w:cs="Philosopher"/>
          <w:b/>
          <w:color w:val="000000"/>
          <w:sz w:val="22"/>
          <w:szCs w:val="22"/>
        </w:rPr>
        <w:t xml:space="preserve">13.8 </w:t>
      </w:r>
      <w:r>
        <w:rPr>
          <w:rFonts w:ascii="Arial" w:hAnsi="Arial" w:cs="Philosopher"/>
          <w:color w:val="000000"/>
          <w:sz w:val="22"/>
          <w:szCs w:val="22"/>
        </w:rPr>
        <w:t>– O(s) recurso(s) impetrado(s) contra a decisão do Pregoeiro(a) terá(ão) efeito suspensivo.</w:t>
      </w:r>
    </w:p>
    <w:p w14:paraId="23BF072C" w14:textId="77777777" w:rsidR="0063167B" w:rsidRDefault="0063167B" w:rsidP="0063167B">
      <w:pPr>
        <w:tabs>
          <w:tab w:val="left" w:pos="567"/>
        </w:tabs>
        <w:jc w:val="both"/>
        <w:rPr>
          <w:rFonts w:hint="eastAsia"/>
        </w:rPr>
      </w:pPr>
      <w:r>
        <w:rPr>
          <w:rFonts w:ascii="Arial" w:hAnsi="Arial" w:cs="Philosopher"/>
          <w:b/>
          <w:color w:val="000000"/>
          <w:sz w:val="22"/>
          <w:szCs w:val="22"/>
        </w:rPr>
        <w:t xml:space="preserve">13.9 </w:t>
      </w:r>
      <w:r>
        <w:rPr>
          <w:rFonts w:ascii="Arial" w:hAnsi="Arial" w:cs="Philosopher"/>
          <w:color w:val="000000"/>
          <w:sz w:val="22"/>
          <w:szCs w:val="22"/>
        </w:rPr>
        <w:t>– Nenhum dos prazos acima estabelecidos começará a transcorrer sem que os autos do processo estejam com vista franqueada aos interessados no Setor de Compras e Licitações, localizado na Rua José Abraão Pedro, nº 268, Centro, na cidade de Delfinópolis – MG.</w:t>
      </w:r>
    </w:p>
    <w:p w14:paraId="7282FACC" w14:textId="77777777" w:rsidR="00193946" w:rsidRDefault="00193946">
      <w:pPr>
        <w:tabs>
          <w:tab w:val="left" w:pos="567"/>
        </w:tabs>
        <w:jc w:val="both"/>
        <w:rPr>
          <w:rFonts w:ascii="Arial" w:hAnsi="Arial" w:cs="Philosopher"/>
          <w:color w:val="000000"/>
          <w:sz w:val="22"/>
          <w:szCs w:val="22"/>
        </w:rPr>
      </w:pPr>
    </w:p>
    <w:p w14:paraId="25DC5FD1" w14:textId="77777777" w:rsidR="00193946" w:rsidRDefault="00F265A4">
      <w:pPr>
        <w:pStyle w:val="Ttulo11"/>
        <w:pBdr>
          <w:left w:val="single" w:sz="4" w:space="0" w:color="000000"/>
        </w:pBdr>
        <w:ind w:firstLine="0"/>
        <w:rPr>
          <w:rFonts w:ascii="Arial" w:hAnsi="Arial"/>
        </w:rPr>
      </w:pPr>
      <w:bookmarkStart w:id="27" w:name="__RefHeading___Toc6991_4026160952"/>
      <w:bookmarkStart w:id="28" w:name="_Toc161598144"/>
      <w:bookmarkEnd w:id="27"/>
      <w:r>
        <w:rPr>
          <w:rFonts w:ascii="Arial" w:hAnsi="Arial" w:cs="Philosopher"/>
          <w:color w:val="000000"/>
        </w:rPr>
        <w:t>14 – DA ADJUDICAÇÃO E HOMOLOGAÇÃO DO OBJETO</w:t>
      </w:r>
      <w:bookmarkEnd w:id="28"/>
    </w:p>
    <w:p w14:paraId="1254AA92" w14:textId="77777777" w:rsidR="00193946" w:rsidRDefault="00193946">
      <w:pPr>
        <w:jc w:val="both"/>
        <w:rPr>
          <w:rFonts w:ascii="Arial" w:hAnsi="Arial"/>
        </w:rPr>
      </w:pPr>
    </w:p>
    <w:p w14:paraId="55206E1E" w14:textId="77777777" w:rsidR="00193946" w:rsidRDefault="00F265A4">
      <w:pPr>
        <w:jc w:val="both"/>
        <w:rPr>
          <w:rFonts w:ascii="Arial" w:hAnsi="Arial"/>
        </w:rPr>
      </w:pPr>
      <w:r>
        <w:rPr>
          <w:rFonts w:ascii="Arial" w:hAnsi="Arial" w:cs="Philosopher"/>
          <w:b/>
          <w:color w:val="000000"/>
          <w:sz w:val="22"/>
          <w:szCs w:val="22"/>
        </w:rPr>
        <w:t xml:space="preserve">14.1 – </w:t>
      </w:r>
      <w:r>
        <w:rPr>
          <w:rFonts w:ascii="Arial" w:hAnsi="Arial" w:cs="Philosopher"/>
          <w:color w:val="000000"/>
          <w:sz w:val="22"/>
          <w:szCs w:val="22"/>
        </w:rPr>
        <w:t xml:space="preserve">Encerradas as fases de julgamento e habilitação, e exauridos os recursos administrativos, o processo licitatório será encaminhado à autoridade superior. </w:t>
      </w:r>
    </w:p>
    <w:p w14:paraId="582D4EE3" w14:textId="77777777" w:rsidR="00193946" w:rsidRDefault="00F265A4">
      <w:pPr>
        <w:jc w:val="both"/>
        <w:rPr>
          <w:rFonts w:ascii="Arial" w:hAnsi="Arial"/>
        </w:rPr>
      </w:pPr>
      <w:r>
        <w:rPr>
          <w:rFonts w:ascii="Arial" w:hAnsi="Arial" w:cs="Philosopher"/>
          <w:b/>
          <w:bCs/>
          <w:color w:val="000000"/>
          <w:sz w:val="22"/>
          <w:szCs w:val="22"/>
        </w:rPr>
        <w:t>14.1.1</w:t>
      </w:r>
      <w:r>
        <w:rPr>
          <w:rFonts w:ascii="Arial" w:hAnsi="Arial" w:cs="Philosopher"/>
          <w:color w:val="000000"/>
          <w:sz w:val="22"/>
          <w:szCs w:val="22"/>
        </w:rPr>
        <w:t xml:space="preserve"> – Recebendo a autoridade competente (Prefeito) os autos processuais, exercerá esta seu juízo de validade e conveniência sobre todos os atos procedimentais proferidos, sendo então adjudicado o objeto e homologado a licitação</w:t>
      </w:r>
      <w:proofErr w:type="gramStart"/>
      <w:r>
        <w:rPr>
          <w:rFonts w:ascii="Arial" w:hAnsi="Arial" w:cs="Philosopher"/>
          <w:color w:val="000000"/>
          <w:sz w:val="22"/>
          <w:szCs w:val="22"/>
        </w:rPr>
        <w:t>. .</w:t>
      </w:r>
      <w:proofErr w:type="gramEnd"/>
    </w:p>
    <w:p w14:paraId="5D383A12" w14:textId="77777777" w:rsidR="00193946" w:rsidRDefault="00F265A4">
      <w:pPr>
        <w:jc w:val="both"/>
        <w:rPr>
          <w:rFonts w:ascii="Arial" w:hAnsi="Arial"/>
        </w:rPr>
      </w:pPr>
      <w:r>
        <w:rPr>
          <w:rFonts w:ascii="Arial" w:hAnsi="Arial" w:cs="Philosopher"/>
          <w:b/>
          <w:color w:val="000000"/>
          <w:sz w:val="22"/>
          <w:szCs w:val="22"/>
        </w:rPr>
        <w:t xml:space="preserve">14.2 – </w:t>
      </w:r>
      <w:r>
        <w:rPr>
          <w:rFonts w:ascii="Arial" w:hAnsi="Arial" w:cs="Philosopher"/>
          <w:color w:val="000000"/>
          <w:sz w:val="22"/>
          <w:szCs w:val="22"/>
        </w:rPr>
        <w:t>A Administração não poderá celebrar o contrato com preterição da ordem de classificação das propostas ou com terceiros estranhos ao procedimento licitatório, sob pena de nulidade.</w:t>
      </w:r>
    </w:p>
    <w:p w14:paraId="5118BC0D" w14:textId="77777777" w:rsidR="00193946" w:rsidRDefault="00F265A4">
      <w:pPr>
        <w:jc w:val="both"/>
        <w:rPr>
          <w:rFonts w:ascii="Arial" w:hAnsi="Arial"/>
        </w:rPr>
      </w:pPr>
      <w:r>
        <w:rPr>
          <w:rFonts w:ascii="Arial" w:hAnsi="Arial" w:cs="Philosopher"/>
          <w:b/>
          <w:color w:val="000000"/>
          <w:sz w:val="22"/>
          <w:szCs w:val="22"/>
        </w:rPr>
        <w:t xml:space="preserve">14.3 – </w:t>
      </w:r>
      <w:r>
        <w:rPr>
          <w:rFonts w:ascii="Arial" w:hAnsi="Arial" w:cs="Philosopher"/>
          <w:color w:val="000000"/>
          <w:sz w:val="22"/>
          <w:szCs w:val="22"/>
        </w:rPr>
        <w:t>Homologada a licitação pela autoridade competente, o(s) adjudicatário(s) será(ão) convocado(s) para retirar a(s) ordem(ns) de fornecimento com caráter contratual no prazo definido no item 16 deste edital.</w:t>
      </w:r>
    </w:p>
    <w:p w14:paraId="3CF30DB3" w14:textId="77777777" w:rsidR="00193946" w:rsidRDefault="00193946">
      <w:pPr>
        <w:jc w:val="both"/>
        <w:rPr>
          <w:rFonts w:ascii="Arial" w:hAnsi="Arial"/>
        </w:rPr>
      </w:pPr>
    </w:p>
    <w:p w14:paraId="536150BC" w14:textId="77777777" w:rsidR="00193946" w:rsidRDefault="00F265A4">
      <w:pPr>
        <w:pStyle w:val="Ttulo11"/>
        <w:pBdr>
          <w:left w:val="single" w:sz="4" w:space="0" w:color="000000"/>
        </w:pBdr>
        <w:ind w:firstLine="0"/>
        <w:jc w:val="both"/>
        <w:rPr>
          <w:rFonts w:ascii="Arial" w:hAnsi="Arial" w:cs="Philosopher"/>
          <w:color w:val="000000"/>
        </w:rPr>
      </w:pPr>
      <w:bookmarkStart w:id="29" w:name="__RefHeading___Toc1489_117393129"/>
      <w:bookmarkStart w:id="30" w:name="_Toc161598145"/>
      <w:bookmarkEnd w:id="29"/>
      <w:r>
        <w:rPr>
          <w:rFonts w:ascii="Arial" w:hAnsi="Arial" w:cs="Philosopher"/>
          <w:color w:val="000000"/>
        </w:rPr>
        <w:t>15 – DA CONVOCAÇÃO PARA A ASSINATURA DA ATA DE REGISTRO DE PREÇOS E DA RETIRADA DA(S) AUTORIZAÇÃO(ÕES) DE SERVIÇO(S)</w:t>
      </w:r>
      <w:bookmarkEnd w:id="30"/>
    </w:p>
    <w:p w14:paraId="57632BCA" w14:textId="77777777" w:rsidR="00193946" w:rsidRDefault="00193946">
      <w:pPr>
        <w:jc w:val="both"/>
        <w:rPr>
          <w:rFonts w:ascii="Arial" w:hAnsi="Arial" w:cs="Philosopher"/>
          <w:b/>
          <w:color w:val="000000"/>
          <w:sz w:val="22"/>
          <w:szCs w:val="22"/>
        </w:rPr>
      </w:pPr>
    </w:p>
    <w:p w14:paraId="1293C904" w14:textId="77777777" w:rsidR="00193946" w:rsidRDefault="00F265A4">
      <w:pPr>
        <w:jc w:val="both"/>
        <w:rPr>
          <w:rFonts w:hint="eastAsia"/>
        </w:rPr>
      </w:pPr>
      <w:r>
        <w:rPr>
          <w:rFonts w:ascii="Arial" w:hAnsi="Arial" w:cs="Philosopher"/>
          <w:b/>
          <w:bCs/>
          <w:color w:val="000000"/>
          <w:sz w:val="22"/>
          <w:szCs w:val="22"/>
        </w:rPr>
        <w:t>15.1</w:t>
      </w:r>
      <w:r>
        <w:rPr>
          <w:rFonts w:ascii="Arial" w:hAnsi="Arial" w:cs="Philosopher"/>
          <w:color w:val="000000"/>
          <w:sz w:val="22"/>
          <w:szCs w:val="22"/>
        </w:rPr>
        <w:t xml:space="preserve"> – </w:t>
      </w:r>
      <w:r>
        <w:rPr>
          <w:rFonts w:ascii="Arial" w:hAnsi="Arial" w:cs="Cambria"/>
          <w:color w:val="000000"/>
          <w:sz w:val="22"/>
          <w:szCs w:val="22"/>
        </w:rPr>
        <w:t xml:space="preserve">Encerrado o procedimento licitatório com a devida homologação, o(s) representante(s) legal(is) do(s) licitante(s) vencedor(es) será(ão) convocado(s) para assinar(rem) a Ata de Registro de Preços e </w:t>
      </w:r>
      <w:r>
        <w:rPr>
          <w:rFonts w:ascii="Arial" w:eastAsia="Courier New" w:hAnsi="Arial" w:cs="Cambria"/>
          <w:color w:val="000000"/>
          <w:sz w:val="22"/>
          <w:szCs w:val="22"/>
          <w:lang w:bidi="ar-SA"/>
        </w:rPr>
        <w:t>retirada das Autorização(ões) de serviço com caráter contratual</w:t>
      </w:r>
      <w:r>
        <w:rPr>
          <w:rFonts w:ascii="Arial" w:hAnsi="Arial" w:cs="Cambria"/>
          <w:color w:val="000000"/>
          <w:sz w:val="22"/>
          <w:szCs w:val="22"/>
        </w:rPr>
        <w:t>, sob pena de decaimento do direito a contratação, sem prejuízo das sanções previstas</w:t>
      </w:r>
    </w:p>
    <w:p w14:paraId="4A934FC1" w14:textId="77777777" w:rsidR="001A752A" w:rsidRDefault="001A752A" w:rsidP="001A752A">
      <w:pPr>
        <w:jc w:val="both"/>
        <w:rPr>
          <w:rFonts w:hint="eastAsia"/>
        </w:rPr>
      </w:pPr>
      <w:r>
        <w:rPr>
          <w:rFonts w:ascii="Arial" w:hAnsi="Arial" w:cs="Philosopher"/>
          <w:b/>
          <w:color w:val="000000"/>
          <w:sz w:val="22"/>
          <w:szCs w:val="22"/>
        </w:rPr>
        <w:t xml:space="preserve">15.2 – </w:t>
      </w:r>
      <w:r>
        <w:rPr>
          <w:rFonts w:ascii="Arial" w:hAnsi="Arial" w:cs="Philosopher"/>
          <w:color w:val="000000"/>
          <w:sz w:val="22"/>
          <w:szCs w:val="22"/>
        </w:rPr>
        <w:t>O representante legal do licitante que tiver apresentado a(s) proposta(s) vencedora(s) deverá(ão) retirar a(s) autorização(ões) de serviço e assinatura contratual dentro do prazo máximo de 05 dias úteis a contar da convocação formal de comparecimento junto ao Setor de Compras e Licitações, localizado na Rua José Abraão Pedro, nº 268, Centro, neste município, de segunda a sexta-feira, das 8h às 16h00.</w:t>
      </w:r>
    </w:p>
    <w:p w14:paraId="10678CE3" w14:textId="77777777" w:rsidR="00193946" w:rsidRDefault="00F265A4">
      <w:pPr>
        <w:jc w:val="both"/>
        <w:rPr>
          <w:rFonts w:hint="eastAsia"/>
        </w:rPr>
      </w:pPr>
      <w:r>
        <w:rPr>
          <w:rFonts w:ascii="Arial" w:hAnsi="Arial" w:cs="Philosopher"/>
          <w:b/>
          <w:bCs/>
          <w:color w:val="000000"/>
          <w:sz w:val="22"/>
          <w:szCs w:val="22"/>
        </w:rPr>
        <w:t>15.2.1</w:t>
      </w:r>
      <w:r>
        <w:rPr>
          <w:rFonts w:ascii="Arial" w:hAnsi="Arial" w:cs="Philosopher"/>
          <w:color w:val="000000"/>
          <w:sz w:val="22"/>
          <w:szCs w:val="22"/>
        </w:rPr>
        <w:t xml:space="preserve"> – </w:t>
      </w:r>
      <w:r>
        <w:rPr>
          <w:rFonts w:ascii="Arial" w:hAnsi="Arial" w:cs="Cambria"/>
          <w:color w:val="000000"/>
          <w:sz w:val="22"/>
          <w:szCs w:val="22"/>
        </w:rPr>
        <w:t xml:space="preserve">Alternativamente à convocação para comparecer perante </w:t>
      </w:r>
      <w:r w:rsidR="009E1CC8">
        <w:rPr>
          <w:rFonts w:ascii="Arial" w:hAnsi="Arial" w:cs="Cambria"/>
          <w:color w:val="000000"/>
          <w:sz w:val="22"/>
          <w:szCs w:val="22"/>
        </w:rPr>
        <w:t>ao Setor</w:t>
      </w:r>
      <w:r>
        <w:rPr>
          <w:rFonts w:ascii="Arial" w:hAnsi="Arial" w:cs="Cambria"/>
          <w:color w:val="000000"/>
          <w:sz w:val="22"/>
          <w:szCs w:val="22"/>
        </w:rPr>
        <w:t xml:space="preserve"> de Compras e Licitações para assinatura da Ata de Registro de Preços e o(s) termo(s) de contrato dela decorrente(s), a Administração poderá encaminhá-lo(s) mediante correspondência postal com aviso de recebimento (AR) ou meio eletrônico, correndo a partir da data de recebimento o prazo para assinatura.</w:t>
      </w:r>
    </w:p>
    <w:p w14:paraId="6F9497E9" w14:textId="77777777" w:rsidR="00193946" w:rsidRDefault="00F265A4">
      <w:pPr>
        <w:jc w:val="both"/>
        <w:rPr>
          <w:rFonts w:hint="eastAsia"/>
        </w:rPr>
      </w:pPr>
      <w:r>
        <w:rPr>
          <w:rFonts w:ascii="Arial" w:hAnsi="Arial" w:cs="Philosopher"/>
          <w:b/>
          <w:bCs/>
          <w:color w:val="000000"/>
          <w:sz w:val="22"/>
          <w:szCs w:val="22"/>
        </w:rPr>
        <w:t>15.2.1.1</w:t>
      </w:r>
      <w:r>
        <w:rPr>
          <w:rFonts w:ascii="Arial" w:hAnsi="Arial" w:cs="Philosopher"/>
          <w:color w:val="000000"/>
          <w:sz w:val="22"/>
          <w:szCs w:val="22"/>
        </w:rPr>
        <w:t xml:space="preserve"> – </w:t>
      </w:r>
      <w:r>
        <w:rPr>
          <w:rFonts w:ascii="Arial" w:hAnsi="Arial" w:cs="Cambria"/>
          <w:color w:val="000000"/>
          <w:sz w:val="22"/>
          <w:szCs w:val="22"/>
        </w:rPr>
        <w:t>No caso da opção de envio deste(s) via meio eletrônico, competirá a Administração confirmar o devido recebimento do(s) mesmo(s) para fins de início do prazo de assinatura fixado.</w:t>
      </w:r>
    </w:p>
    <w:p w14:paraId="3294AF5F" w14:textId="77777777" w:rsidR="00193946" w:rsidRDefault="00F265A4">
      <w:pPr>
        <w:jc w:val="both"/>
        <w:rPr>
          <w:rFonts w:hint="eastAsia"/>
        </w:rPr>
      </w:pPr>
      <w:r>
        <w:rPr>
          <w:rFonts w:ascii="Arial" w:hAnsi="Arial" w:cs="Philosopher"/>
          <w:b/>
          <w:bCs/>
          <w:color w:val="000000"/>
          <w:sz w:val="22"/>
          <w:szCs w:val="22"/>
        </w:rPr>
        <w:t>15.2.2</w:t>
      </w:r>
      <w:r>
        <w:rPr>
          <w:rFonts w:ascii="Arial" w:hAnsi="Arial" w:cs="Philosopher"/>
          <w:color w:val="000000"/>
          <w:sz w:val="22"/>
          <w:szCs w:val="22"/>
        </w:rPr>
        <w:t xml:space="preserve"> – </w:t>
      </w:r>
      <w:r>
        <w:rPr>
          <w:rFonts w:ascii="Arial" w:hAnsi="Arial" w:cs="Cambria"/>
          <w:color w:val="000000"/>
          <w:sz w:val="22"/>
          <w:szCs w:val="22"/>
        </w:rPr>
        <w:t>O prazo de prorrogação para comparecimento para assinatura da Ata de Registro de Preços, poderá ser prorrogado por igual período, quando solicitado pela parte durante o seu transcurso e desde que ocorra motivo justificado aceito pela Administração.</w:t>
      </w:r>
    </w:p>
    <w:p w14:paraId="0D188E61" w14:textId="77777777" w:rsidR="00193946" w:rsidRDefault="00F265A4">
      <w:pPr>
        <w:jc w:val="both"/>
        <w:rPr>
          <w:rFonts w:ascii="Arial" w:hAnsi="Arial" w:cs="Cambria"/>
          <w:color w:val="000000"/>
          <w:sz w:val="22"/>
          <w:szCs w:val="22"/>
        </w:rPr>
      </w:pPr>
      <w:r>
        <w:rPr>
          <w:rFonts w:ascii="Arial" w:hAnsi="Arial" w:cs="Cambria"/>
          <w:b/>
          <w:bCs/>
          <w:color w:val="000000"/>
          <w:sz w:val="22"/>
          <w:szCs w:val="22"/>
        </w:rPr>
        <w:t>15.2.2.1</w:t>
      </w:r>
      <w:r>
        <w:rPr>
          <w:rFonts w:ascii="Arial" w:hAnsi="Arial" w:cs="Cambria"/>
          <w:color w:val="000000"/>
          <w:sz w:val="22"/>
          <w:szCs w:val="22"/>
        </w:rPr>
        <w:t>—Em caso de solicitação de prorrogação de prazo nos moldes do subitem anterior, o interessado deverá encam</w:t>
      </w:r>
      <w:r w:rsidR="005F30F3">
        <w:rPr>
          <w:rFonts w:ascii="Arial" w:hAnsi="Arial" w:cs="Cambria"/>
          <w:color w:val="000000"/>
          <w:sz w:val="22"/>
          <w:szCs w:val="22"/>
        </w:rPr>
        <w:t>inhar requerimento formal para o</w:t>
      </w:r>
      <w:r>
        <w:rPr>
          <w:rFonts w:ascii="Arial" w:hAnsi="Arial" w:cs="Cambria"/>
          <w:color w:val="000000"/>
          <w:sz w:val="22"/>
          <w:szCs w:val="22"/>
        </w:rPr>
        <w:t xml:space="preserve"> </w:t>
      </w:r>
      <w:r w:rsidR="005F30F3">
        <w:rPr>
          <w:rFonts w:ascii="Arial" w:hAnsi="Arial" w:cs="Cambria"/>
          <w:color w:val="000000"/>
          <w:sz w:val="22"/>
          <w:szCs w:val="22"/>
        </w:rPr>
        <w:t>Setor</w:t>
      </w:r>
      <w:r>
        <w:rPr>
          <w:rFonts w:ascii="Arial" w:hAnsi="Arial" w:cs="Cambria"/>
          <w:color w:val="000000"/>
          <w:sz w:val="22"/>
          <w:szCs w:val="22"/>
        </w:rPr>
        <w:t xml:space="preserve"> de Compras e Licitações por meio de protocolo (a ser realizado na </w:t>
      </w:r>
      <w:r w:rsidR="005F30F3">
        <w:rPr>
          <w:rFonts w:ascii="Arial" w:hAnsi="Arial" w:cs="Philosopher"/>
          <w:color w:val="000000"/>
          <w:sz w:val="22"/>
          <w:szCs w:val="22"/>
        </w:rPr>
        <w:t>Rua José Abraão Pedro, nº 268, Centro</w:t>
      </w:r>
      <w:r>
        <w:rPr>
          <w:rFonts w:ascii="Arial" w:hAnsi="Arial" w:cs="Cambria"/>
          <w:color w:val="000000"/>
          <w:sz w:val="22"/>
          <w:szCs w:val="22"/>
        </w:rPr>
        <w:t>, neste município, das  0</w:t>
      </w:r>
      <w:r w:rsidR="005F30F3">
        <w:rPr>
          <w:rFonts w:ascii="Arial" w:hAnsi="Arial" w:cs="Cambria"/>
          <w:color w:val="000000"/>
          <w:sz w:val="22"/>
          <w:szCs w:val="22"/>
        </w:rPr>
        <w:t>8</w:t>
      </w:r>
      <w:r>
        <w:rPr>
          <w:rFonts w:ascii="Arial" w:hAnsi="Arial" w:cs="Cambria"/>
          <w:color w:val="000000"/>
          <w:sz w:val="22"/>
          <w:szCs w:val="22"/>
        </w:rPr>
        <w:t>:00 as 16:</w:t>
      </w:r>
      <w:r w:rsidR="005F30F3">
        <w:rPr>
          <w:rFonts w:ascii="Arial" w:hAnsi="Arial" w:cs="Cambria"/>
          <w:color w:val="000000"/>
          <w:sz w:val="22"/>
          <w:szCs w:val="22"/>
        </w:rPr>
        <w:t>0</w:t>
      </w:r>
      <w:r>
        <w:rPr>
          <w:rFonts w:ascii="Arial" w:hAnsi="Arial" w:cs="Cambria"/>
          <w:color w:val="000000"/>
          <w:sz w:val="22"/>
          <w:szCs w:val="22"/>
        </w:rPr>
        <w:t>0 h. de segunda a sexta-feira), e-mail (</w:t>
      </w:r>
      <w:r w:rsidR="00314371">
        <w:rPr>
          <w:rFonts w:ascii="Arial" w:hAnsi="Arial" w:cs="Cambria"/>
          <w:color w:val="000000"/>
          <w:sz w:val="22"/>
          <w:szCs w:val="22"/>
        </w:rPr>
        <w:t>licitacao1@delfinopolis.mg.gov.br</w:t>
      </w:r>
      <w:r>
        <w:rPr>
          <w:rFonts w:ascii="Arial" w:hAnsi="Arial" w:cs="Cambria"/>
          <w:color w:val="000000"/>
          <w:sz w:val="22"/>
          <w:szCs w:val="22"/>
        </w:rPr>
        <w:t>) ou via postal (enviado para a Praça Inês Ferreira Marcolini nº 60, Piso Superior, Lagoinha, neste município), antes do término do prazo inicial, expondo as justificativas validadoras da extensão do prazo, que serão julgadas pela Administração a luz do interesse público.</w:t>
      </w:r>
    </w:p>
    <w:p w14:paraId="021AE1EE" w14:textId="77777777" w:rsidR="00193946" w:rsidRDefault="00F265A4">
      <w:pPr>
        <w:jc w:val="both"/>
        <w:rPr>
          <w:rFonts w:hint="eastAsia"/>
        </w:rPr>
      </w:pPr>
      <w:r>
        <w:rPr>
          <w:rFonts w:ascii="Arial" w:hAnsi="Arial" w:cs="Philosopher"/>
          <w:b/>
          <w:bCs/>
          <w:color w:val="000000"/>
          <w:sz w:val="22"/>
          <w:szCs w:val="22"/>
        </w:rPr>
        <w:t>15.2.3</w:t>
      </w:r>
      <w:r>
        <w:rPr>
          <w:rFonts w:ascii="Arial" w:hAnsi="Arial" w:cs="Philosopher"/>
          <w:color w:val="000000"/>
          <w:sz w:val="22"/>
          <w:szCs w:val="22"/>
        </w:rPr>
        <w:t xml:space="preserve"> – </w:t>
      </w:r>
      <w:r>
        <w:rPr>
          <w:rFonts w:ascii="Arial" w:hAnsi="Arial" w:cs="Cambria"/>
          <w:color w:val="000000"/>
          <w:sz w:val="22"/>
          <w:szCs w:val="22"/>
        </w:rPr>
        <w:t>Para efeito de emissão do(s) termo(s) de contrato o(s) vencedor(es) deverá(ão) perpetuar todas as condições de habilitação antes examinadas.</w:t>
      </w:r>
    </w:p>
    <w:p w14:paraId="5C5A0DE6" w14:textId="77777777" w:rsidR="00193946" w:rsidRDefault="00F265A4">
      <w:pPr>
        <w:jc w:val="both"/>
        <w:rPr>
          <w:rFonts w:hint="eastAsia"/>
        </w:rPr>
      </w:pPr>
      <w:r>
        <w:rPr>
          <w:rFonts w:ascii="Arial" w:hAnsi="Arial" w:cs="Philosopher"/>
          <w:b/>
          <w:bCs/>
          <w:color w:val="000000"/>
          <w:sz w:val="22"/>
          <w:szCs w:val="22"/>
        </w:rPr>
        <w:t>15.2.4</w:t>
      </w:r>
      <w:r>
        <w:rPr>
          <w:rFonts w:ascii="Arial" w:hAnsi="Arial" w:cs="Philosopher"/>
          <w:color w:val="000000"/>
          <w:sz w:val="22"/>
          <w:szCs w:val="22"/>
        </w:rPr>
        <w:t xml:space="preserve"> –</w:t>
      </w:r>
      <w:r>
        <w:rPr>
          <w:rFonts w:ascii="Arial" w:hAnsi="Arial" w:cs="Cambria"/>
          <w:color w:val="000000"/>
          <w:sz w:val="22"/>
          <w:szCs w:val="22"/>
        </w:rPr>
        <w:t xml:space="preserve">Caso o(s) licitante(s) vencedor(es) não apresente(m) situação regular no(s) ato(s) de convocação para assinatura do(s) termo(s) de contrato, mesmo após a notificação da ocorrência por parte da Administração, ou recuse(m)-se em retirá-lo(s), o(a) Pregoeiro(a) examinará as ofertas subsequentes (conforme última proposta registrada) e a qualificação dos licitantes, na ordem de </w:t>
      </w:r>
      <w:r>
        <w:rPr>
          <w:rFonts w:ascii="Arial" w:hAnsi="Arial" w:cs="Cambria"/>
          <w:color w:val="000000"/>
          <w:sz w:val="22"/>
          <w:szCs w:val="22"/>
        </w:rPr>
        <w:lastRenderedPageBreak/>
        <w:t>classificação (não havendo necessidade de cobertura da proposta classificada em primeiro lugar), e assim sucessivamente, até a apuração de uma que atenda ao edital, sendo o respectivo licitante declarado vencedor.</w:t>
      </w:r>
    </w:p>
    <w:p w14:paraId="05D4115E" w14:textId="77777777" w:rsidR="00193946" w:rsidRDefault="00F265A4">
      <w:pPr>
        <w:jc w:val="both"/>
        <w:rPr>
          <w:rFonts w:hint="eastAsia"/>
        </w:rPr>
      </w:pPr>
      <w:r>
        <w:rPr>
          <w:rFonts w:ascii="Arial" w:hAnsi="Arial" w:cs="Philosopher"/>
          <w:b/>
          <w:bCs/>
          <w:color w:val="000000"/>
          <w:sz w:val="22"/>
          <w:szCs w:val="22"/>
        </w:rPr>
        <w:t>15.2.4.1</w:t>
      </w:r>
      <w:r>
        <w:rPr>
          <w:rFonts w:ascii="Arial" w:hAnsi="Arial" w:cs="Philosopher"/>
          <w:color w:val="000000"/>
          <w:sz w:val="22"/>
          <w:szCs w:val="22"/>
        </w:rPr>
        <w:t xml:space="preserve"> – </w:t>
      </w:r>
      <w:r>
        <w:rPr>
          <w:rFonts w:ascii="Arial" w:hAnsi="Arial" w:cs="Cambria"/>
          <w:color w:val="000000"/>
          <w:sz w:val="22"/>
          <w:szCs w:val="22"/>
        </w:rPr>
        <w:t>Na hipótese de convocação dos licitantes remanescentes no pregão, o(a) Pregoeiro(a) poderá negociar diretamente com o(s) proponente(s) para que seja obtido preço melhor.</w:t>
      </w:r>
    </w:p>
    <w:p w14:paraId="33AB0157" w14:textId="77777777" w:rsidR="00193946" w:rsidRDefault="00F265A4">
      <w:pPr>
        <w:jc w:val="both"/>
        <w:rPr>
          <w:rFonts w:ascii="Arial" w:hAnsi="Arial" w:cs="Philosopher"/>
          <w:color w:val="000000"/>
          <w:sz w:val="22"/>
          <w:szCs w:val="22"/>
        </w:rPr>
      </w:pPr>
      <w:r>
        <w:rPr>
          <w:rFonts w:ascii="Arial" w:hAnsi="Arial" w:cs="Philosopher"/>
          <w:b/>
          <w:bCs/>
          <w:color w:val="000000"/>
          <w:sz w:val="22"/>
          <w:szCs w:val="22"/>
        </w:rPr>
        <w:t>15.2.5</w:t>
      </w:r>
      <w:r>
        <w:rPr>
          <w:rFonts w:ascii="Arial" w:hAnsi="Arial" w:cs="Philosopher"/>
          <w:color w:val="000000"/>
          <w:sz w:val="22"/>
          <w:szCs w:val="22"/>
        </w:rPr>
        <w:t xml:space="preserve"> – Decorridos 60 (sessenta) dias da data da entrega das propostas, sem convocação para a contratação, ficam os licitantes liberados dos compromissos assumidos.</w:t>
      </w:r>
    </w:p>
    <w:p w14:paraId="425F374E" w14:textId="77777777" w:rsidR="00193946" w:rsidRDefault="00193946">
      <w:pPr>
        <w:jc w:val="both"/>
        <w:rPr>
          <w:rFonts w:ascii="Arial" w:hAnsi="Arial"/>
        </w:rPr>
      </w:pPr>
    </w:p>
    <w:p w14:paraId="59D976DD" w14:textId="77777777" w:rsidR="00193946" w:rsidRDefault="00F265A4">
      <w:pPr>
        <w:pStyle w:val="Ttulo11"/>
        <w:pBdr>
          <w:left w:val="single" w:sz="4" w:space="0" w:color="000000"/>
        </w:pBdr>
        <w:ind w:firstLine="0"/>
        <w:rPr>
          <w:rFonts w:ascii="Arial" w:hAnsi="Arial"/>
        </w:rPr>
      </w:pPr>
      <w:bookmarkStart w:id="31" w:name="__RefHeading___Toc6995_4026160952"/>
      <w:bookmarkStart w:id="32" w:name="_Toc161598146"/>
      <w:bookmarkEnd w:id="31"/>
      <w:r>
        <w:rPr>
          <w:rFonts w:ascii="Arial" w:hAnsi="Arial" w:cs="Philosopher"/>
          <w:color w:val="000000"/>
        </w:rPr>
        <w:t>16 – DO CONTRATO (AUTORIZAÇÃO DE FORNECIMENTO) E SUA VIGÊNCIA</w:t>
      </w:r>
      <w:bookmarkEnd w:id="32"/>
    </w:p>
    <w:p w14:paraId="06B1D9B9" w14:textId="77777777" w:rsidR="00193946" w:rsidRDefault="00193946">
      <w:pPr>
        <w:jc w:val="both"/>
        <w:rPr>
          <w:rFonts w:ascii="Arial" w:hAnsi="Arial" w:cs="Philosopher"/>
          <w:color w:val="000000"/>
          <w:sz w:val="10"/>
          <w:szCs w:val="10"/>
        </w:rPr>
      </w:pPr>
    </w:p>
    <w:p w14:paraId="6FFA5516" w14:textId="77777777" w:rsidR="00193946" w:rsidRDefault="00193946">
      <w:pPr>
        <w:jc w:val="both"/>
        <w:rPr>
          <w:rFonts w:ascii="Arial" w:hAnsi="Arial"/>
        </w:rPr>
      </w:pPr>
    </w:p>
    <w:p w14:paraId="719F26BF" w14:textId="77777777" w:rsidR="00193946" w:rsidRDefault="00F265A4">
      <w:pPr>
        <w:jc w:val="both"/>
        <w:rPr>
          <w:rFonts w:ascii="Arial" w:hAnsi="Arial"/>
        </w:rPr>
      </w:pPr>
      <w:r>
        <w:rPr>
          <w:rFonts w:ascii="Arial" w:hAnsi="Arial" w:cs="Philosopher"/>
          <w:b/>
          <w:color w:val="000000"/>
          <w:sz w:val="22"/>
          <w:szCs w:val="22"/>
        </w:rPr>
        <w:t xml:space="preserve">16.1 – </w:t>
      </w:r>
      <w:r>
        <w:rPr>
          <w:rFonts w:ascii="Arial" w:hAnsi="Arial" w:cs="Philosopher"/>
          <w:color w:val="000000"/>
          <w:sz w:val="22"/>
          <w:szCs w:val="22"/>
        </w:rPr>
        <w:t xml:space="preserve">A(s) autorização(ões) de serviço e/ou contrato terá(ão) vigência de </w:t>
      </w:r>
      <w:r>
        <w:rPr>
          <w:rFonts w:ascii="Arial" w:hAnsi="Arial" w:cs="Arial"/>
          <w:b/>
          <w:bCs/>
          <w:color w:val="000000"/>
          <w:sz w:val="22"/>
          <w:szCs w:val="20"/>
        </w:rPr>
        <w:t>CONFORME DESCRITO NO EDITAL</w:t>
      </w:r>
      <w:r>
        <w:rPr>
          <w:rFonts w:ascii="Arial" w:hAnsi="Arial" w:cs="Philosopher"/>
          <w:color w:val="000000"/>
          <w:sz w:val="22"/>
          <w:szCs w:val="22"/>
        </w:rPr>
        <w:t xml:space="preserve"> a contar do recebimento.</w:t>
      </w:r>
    </w:p>
    <w:p w14:paraId="019E7409" w14:textId="77777777" w:rsidR="00193946" w:rsidRDefault="00F265A4">
      <w:pPr>
        <w:jc w:val="both"/>
        <w:rPr>
          <w:rFonts w:hint="eastAsia"/>
        </w:rPr>
      </w:pPr>
      <w:r>
        <w:rPr>
          <w:rFonts w:ascii="Arial" w:hAnsi="Arial" w:cs="Philosopher"/>
          <w:b/>
          <w:color w:val="000000"/>
          <w:sz w:val="22"/>
          <w:szCs w:val="22"/>
        </w:rPr>
        <w:t xml:space="preserve">16.2 – </w:t>
      </w:r>
      <w:r>
        <w:rPr>
          <w:rFonts w:ascii="Arial" w:hAnsi="Arial" w:cs="Philosopher"/>
          <w:color w:val="000000"/>
          <w:sz w:val="22"/>
          <w:szCs w:val="22"/>
        </w:rPr>
        <w:t>O prazo de entrega do(s) produto(s) admite prorrogação, mantidas as demais cláusulas do contrato e assegurada a manutenção de seu equilíbrio econômico-financeiro, desde que ocorra algum dos seguintes motivos, devidamente autuados em processo:</w:t>
      </w:r>
    </w:p>
    <w:p w14:paraId="36D6407B" w14:textId="77777777" w:rsidR="00193946" w:rsidRDefault="00F265A4">
      <w:pPr>
        <w:jc w:val="both"/>
        <w:rPr>
          <w:rFonts w:hint="eastAsia"/>
        </w:rPr>
      </w:pPr>
      <w:r>
        <w:rPr>
          <w:rFonts w:ascii="Arial" w:hAnsi="Arial" w:cs="Philosopher"/>
          <w:color w:val="000000"/>
          <w:sz w:val="22"/>
          <w:szCs w:val="22"/>
        </w:rPr>
        <w:t>a) alteração do projeto ou especificações, pela Administração.</w:t>
      </w:r>
    </w:p>
    <w:p w14:paraId="547485E6" w14:textId="77777777" w:rsidR="00193946" w:rsidRDefault="00F265A4">
      <w:pPr>
        <w:jc w:val="both"/>
        <w:rPr>
          <w:rFonts w:hint="eastAsia"/>
        </w:rPr>
      </w:pPr>
      <w:r>
        <w:rPr>
          <w:rFonts w:ascii="Arial" w:hAnsi="Arial" w:cs="Philosopher"/>
          <w:color w:val="000000"/>
          <w:sz w:val="22"/>
          <w:szCs w:val="22"/>
        </w:rPr>
        <w:t>b) superveniência de fato excepcional ou imprevisível, estranho à vontade das partes, que altere fundamentalmente as condições de execução do contrato.</w:t>
      </w:r>
    </w:p>
    <w:p w14:paraId="1541BE58" w14:textId="77777777" w:rsidR="00193946" w:rsidRDefault="00F265A4">
      <w:pPr>
        <w:jc w:val="both"/>
        <w:rPr>
          <w:rFonts w:hint="eastAsia"/>
        </w:rPr>
      </w:pPr>
      <w:r>
        <w:rPr>
          <w:rFonts w:ascii="Arial" w:hAnsi="Arial" w:cs="Philosopher"/>
          <w:color w:val="000000"/>
          <w:sz w:val="22"/>
          <w:szCs w:val="22"/>
        </w:rPr>
        <w:t>c) interrupção da execução do contrato por ordem e no interesse da Administração.</w:t>
      </w:r>
    </w:p>
    <w:p w14:paraId="162FFE21" w14:textId="77777777" w:rsidR="00193946" w:rsidRDefault="00F265A4">
      <w:pPr>
        <w:jc w:val="both"/>
        <w:rPr>
          <w:rFonts w:hint="eastAsia"/>
        </w:rPr>
      </w:pPr>
      <w:r>
        <w:rPr>
          <w:rFonts w:ascii="Arial" w:hAnsi="Arial" w:cs="Philosopher"/>
          <w:color w:val="000000"/>
          <w:sz w:val="22"/>
          <w:szCs w:val="22"/>
        </w:rPr>
        <w:t>d) aumento das quantidades inicialmente previstas no contrato, nos limites permitidos por esta Lei.</w:t>
      </w:r>
    </w:p>
    <w:p w14:paraId="4A34E864" w14:textId="77777777" w:rsidR="00193946" w:rsidRDefault="00F265A4">
      <w:pPr>
        <w:jc w:val="both"/>
        <w:rPr>
          <w:rFonts w:ascii="Arial" w:hAnsi="Arial"/>
        </w:rPr>
      </w:pPr>
      <w:r>
        <w:rPr>
          <w:rFonts w:ascii="Arial" w:hAnsi="Arial" w:cs="Philosopher"/>
          <w:color w:val="000000"/>
          <w:sz w:val="22"/>
          <w:szCs w:val="22"/>
        </w:rPr>
        <w:t>e) impedimento de execução do contrato por fato ou ato de terceiro reconhecido pela Administração em documento contemporâneo à sua ocorrência.</w:t>
      </w:r>
    </w:p>
    <w:p w14:paraId="6AC42B34" w14:textId="77777777" w:rsidR="00193946" w:rsidRDefault="00F265A4">
      <w:pPr>
        <w:jc w:val="both"/>
        <w:rPr>
          <w:rFonts w:ascii="Arial" w:hAnsi="Arial"/>
        </w:rPr>
      </w:pPr>
      <w:r>
        <w:rPr>
          <w:rFonts w:ascii="Arial" w:hAnsi="Arial" w:cs="Philosopher"/>
          <w:color w:val="000000"/>
          <w:sz w:val="22"/>
          <w:szCs w:val="22"/>
        </w:rPr>
        <w:t>f) omissão ou atraso de providências a cargo da Administração, inclusive quanto aos pagamentos previstos de que resulte, diretamente, impedimento ou retardamento na execução do contrato, sem prejuízo das sanções legais aplicáveis aos responsáveis.</w:t>
      </w:r>
    </w:p>
    <w:p w14:paraId="02BA52CB" w14:textId="77777777" w:rsidR="00193946" w:rsidRDefault="00F265A4">
      <w:pPr>
        <w:jc w:val="both"/>
        <w:rPr>
          <w:rFonts w:hint="eastAsia"/>
        </w:rPr>
      </w:pPr>
      <w:r>
        <w:rPr>
          <w:rFonts w:ascii="Arial" w:hAnsi="Arial" w:cs="Philosopher"/>
          <w:b/>
          <w:color w:val="000000"/>
          <w:sz w:val="22"/>
          <w:szCs w:val="22"/>
        </w:rPr>
        <w:t xml:space="preserve">16.3 – </w:t>
      </w:r>
      <w:r>
        <w:rPr>
          <w:rFonts w:ascii="Arial" w:hAnsi="Arial" w:cs="Philosopher"/>
          <w:color w:val="000000"/>
          <w:sz w:val="22"/>
          <w:szCs w:val="22"/>
        </w:rPr>
        <w:t>A(s) minuta(s) de contrato e do(s) aditivo(s) de prazo, conforme o caso, será(ão) lavrado(s) em 02 (duas) vias devendo: uma ser juntada ao processo que lhe deu origem, uma retornar para o fornecedor.</w:t>
      </w:r>
    </w:p>
    <w:p w14:paraId="4106F49C" w14:textId="77777777" w:rsidR="00193946" w:rsidRDefault="00F265A4">
      <w:pPr>
        <w:jc w:val="both"/>
        <w:rPr>
          <w:rFonts w:ascii="Arial" w:hAnsi="Arial"/>
        </w:rPr>
      </w:pPr>
      <w:r>
        <w:rPr>
          <w:rFonts w:ascii="Arial" w:hAnsi="Arial" w:cs="Philosopher"/>
          <w:b/>
          <w:color w:val="000000"/>
          <w:sz w:val="22"/>
          <w:szCs w:val="22"/>
        </w:rPr>
        <w:t>16.4 –</w:t>
      </w:r>
      <w:r>
        <w:rPr>
          <w:rFonts w:ascii="Arial" w:hAnsi="Arial" w:cs="Philosopher"/>
          <w:color w:val="000000"/>
          <w:sz w:val="22"/>
          <w:szCs w:val="22"/>
        </w:rPr>
        <w:t xml:space="preserve"> O(s) contrato(s) poderá(ão) ser usado(s) por todos os órgãos da Administração direta do Município.</w:t>
      </w:r>
    </w:p>
    <w:p w14:paraId="42E2EDB9" w14:textId="77777777" w:rsidR="00193946" w:rsidRDefault="00F265A4">
      <w:pPr>
        <w:jc w:val="both"/>
        <w:rPr>
          <w:rFonts w:ascii="Arial" w:hAnsi="Arial"/>
        </w:rPr>
      </w:pPr>
      <w:r>
        <w:rPr>
          <w:rFonts w:ascii="Arial" w:hAnsi="Arial" w:cs="Philosopher"/>
          <w:b/>
          <w:color w:val="000000"/>
          <w:sz w:val="22"/>
          <w:szCs w:val="22"/>
        </w:rPr>
        <w:t xml:space="preserve">16.5 – </w:t>
      </w:r>
      <w:r>
        <w:rPr>
          <w:rFonts w:ascii="Arial" w:hAnsi="Arial" w:cs="Philosopher"/>
          <w:color w:val="000000"/>
          <w:sz w:val="22"/>
          <w:szCs w:val="22"/>
        </w:rPr>
        <w:t>Nenhum contrato ou aditivo de prazo será celebrado sem a efetiva disponibilidade de recursos orçamentários para pagamento dos encargos deles decorrentes.</w:t>
      </w:r>
    </w:p>
    <w:p w14:paraId="16C6B604" w14:textId="77777777" w:rsidR="00193946" w:rsidRDefault="00193946">
      <w:pPr>
        <w:jc w:val="both"/>
        <w:rPr>
          <w:rFonts w:ascii="Arial" w:hAnsi="Arial" w:cs="Philosopher"/>
          <w:color w:val="000000"/>
          <w:sz w:val="10"/>
          <w:szCs w:val="10"/>
        </w:rPr>
      </w:pPr>
    </w:p>
    <w:p w14:paraId="604168D4" w14:textId="77777777" w:rsidR="00193946" w:rsidRDefault="00F265A4">
      <w:pPr>
        <w:pStyle w:val="Ttulo11"/>
        <w:pBdr>
          <w:left w:val="single" w:sz="4" w:space="0" w:color="000000"/>
        </w:pBdr>
        <w:ind w:firstLine="0"/>
        <w:rPr>
          <w:rFonts w:ascii="Arial" w:hAnsi="Arial"/>
        </w:rPr>
      </w:pPr>
      <w:bookmarkStart w:id="33" w:name="__RefHeading___Toc6997_4026160952"/>
      <w:bookmarkStart w:id="34" w:name="_Toc161598147"/>
      <w:bookmarkEnd w:id="33"/>
      <w:r>
        <w:rPr>
          <w:rFonts w:ascii="Arial" w:hAnsi="Arial" w:cs="Philosopher"/>
          <w:color w:val="000000"/>
        </w:rPr>
        <w:t>17 – DAS ALTERAÇÕES DO CONTRATO</w:t>
      </w:r>
      <w:bookmarkEnd w:id="34"/>
    </w:p>
    <w:p w14:paraId="485F81C1" w14:textId="77777777" w:rsidR="00193946" w:rsidRDefault="00193946">
      <w:pPr>
        <w:rPr>
          <w:rFonts w:ascii="Arial" w:hAnsi="Arial"/>
          <w:color w:val="000000"/>
        </w:rPr>
      </w:pPr>
    </w:p>
    <w:p w14:paraId="1301A2CE" w14:textId="77777777" w:rsidR="00193946" w:rsidRDefault="00F265A4">
      <w:pPr>
        <w:pBdr>
          <w:left w:val="single" w:sz="2" w:space="1" w:color="000000"/>
          <w:bottom w:val="single" w:sz="2" w:space="1" w:color="000000"/>
        </w:pBdr>
        <w:rPr>
          <w:rFonts w:ascii="Arial" w:hAnsi="Arial"/>
        </w:rPr>
      </w:pPr>
      <w:r>
        <w:rPr>
          <w:rFonts w:ascii="Arial" w:hAnsi="Arial" w:cs="Philosopher"/>
          <w:b/>
          <w:bCs/>
          <w:color w:val="000000"/>
          <w:sz w:val="22"/>
          <w:szCs w:val="22"/>
        </w:rPr>
        <w:t>17.1 – DAS ALTERAÇÕES UNILATERAIS</w:t>
      </w:r>
    </w:p>
    <w:p w14:paraId="40CF7C92" w14:textId="77777777" w:rsidR="00193946" w:rsidRDefault="00193946">
      <w:pPr>
        <w:rPr>
          <w:rFonts w:ascii="Arial" w:hAnsi="Arial" w:cs="Philosopher"/>
          <w:color w:val="000000"/>
          <w:sz w:val="22"/>
          <w:szCs w:val="22"/>
        </w:rPr>
      </w:pPr>
    </w:p>
    <w:p w14:paraId="72EACEAB" w14:textId="77777777" w:rsidR="00193946" w:rsidRDefault="00F265A4">
      <w:pPr>
        <w:jc w:val="both"/>
        <w:rPr>
          <w:rFonts w:hint="eastAsia"/>
        </w:rPr>
      </w:pPr>
      <w:r>
        <w:rPr>
          <w:rFonts w:ascii="Arial" w:hAnsi="Arial" w:cs="Philosopher"/>
          <w:b/>
          <w:bCs/>
          <w:color w:val="000000"/>
          <w:sz w:val="22"/>
          <w:szCs w:val="22"/>
        </w:rPr>
        <w:t>17.1.1</w:t>
      </w:r>
      <w:r>
        <w:rPr>
          <w:rFonts w:ascii="Arial" w:hAnsi="Arial" w:cs="Philosopher"/>
          <w:color w:val="000000"/>
          <w:sz w:val="22"/>
          <w:szCs w:val="22"/>
        </w:rPr>
        <w:t xml:space="preserve"> – O(s) contrato(s) poderá(ão) ser alterado(s) unilateralmente, com as devidas justificativas, nos seguintes casos:</w:t>
      </w:r>
    </w:p>
    <w:p w14:paraId="350769F6" w14:textId="77777777" w:rsidR="00193946" w:rsidRDefault="00F265A4">
      <w:pPr>
        <w:jc w:val="both"/>
        <w:rPr>
          <w:rFonts w:hint="eastAsia"/>
        </w:rPr>
      </w:pPr>
      <w:r>
        <w:rPr>
          <w:rFonts w:ascii="Arial" w:hAnsi="Arial" w:cs="Philosopher"/>
          <w:color w:val="000000"/>
          <w:sz w:val="22"/>
          <w:szCs w:val="22"/>
        </w:rPr>
        <w:t>a) quando houver modificação do projeto ou das especificações, para melhor adequação técnica aos seus objetivos, observado o limite de 25% (vinte e cinco por cento) do valor inicial atualizado do contrato.</w:t>
      </w:r>
    </w:p>
    <w:p w14:paraId="7878D54F" w14:textId="77777777" w:rsidR="00193946" w:rsidRDefault="00F265A4">
      <w:pPr>
        <w:jc w:val="both"/>
        <w:rPr>
          <w:rFonts w:hint="eastAsia"/>
        </w:rPr>
      </w:pPr>
      <w:r>
        <w:rPr>
          <w:rFonts w:ascii="Arial" w:hAnsi="Arial" w:cs="Philosopher"/>
          <w:color w:val="000000"/>
          <w:sz w:val="22"/>
          <w:szCs w:val="22"/>
        </w:rPr>
        <w:t>b) quando necessária a modificação do valor contratual em decorrência de acréscimo ou diminuição quantitativa de seu objeto, até 25% (vinte e cinco por cento) do valor inicial atualizado do contrato.</w:t>
      </w:r>
    </w:p>
    <w:p w14:paraId="4E9C3AD3" w14:textId="77777777" w:rsidR="00193946" w:rsidRDefault="00F265A4">
      <w:pPr>
        <w:jc w:val="both"/>
        <w:rPr>
          <w:rFonts w:hint="eastAsia"/>
        </w:rPr>
      </w:pPr>
      <w:r>
        <w:rPr>
          <w:rFonts w:ascii="Arial" w:hAnsi="Arial" w:cs="Philosopher"/>
          <w:b/>
          <w:bCs/>
          <w:color w:val="000000"/>
          <w:sz w:val="22"/>
          <w:szCs w:val="22"/>
        </w:rPr>
        <w:t>17.1.2</w:t>
      </w:r>
      <w:r>
        <w:rPr>
          <w:rFonts w:ascii="Arial" w:hAnsi="Arial" w:cs="Philosopher"/>
          <w:color w:val="000000"/>
          <w:sz w:val="22"/>
          <w:szCs w:val="22"/>
        </w:rPr>
        <w:t xml:space="preserve"> – Não será(ão) admitida(s) compensação(ões) entre o(s) acréscimo(s) ou supressão(ões).</w:t>
      </w:r>
    </w:p>
    <w:p w14:paraId="5A8985B2" w14:textId="77777777" w:rsidR="00193946" w:rsidRDefault="00F265A4">
      <w:pPr>
        <w:jc w:val="both"/>
        <w:rPr>
          <w:rFonts w:hint="eastAsia"/>
        </w:rPr>
      </w:pPr>
      <w:r>
        <w:rPr>
          <w:rFonts w:ascii="Arial" w:hAnsi="Arial" w:cs="Philosopher"/>
          <w:b/>
          <w:bCs/>
          <w:color w:val="000000"/>
          <w:sz w:val="22"/>
          <w:szCs w:val="22"/>
        </w:rPr>
        <w:t>17.1.3</w:t>
      </w:r>
      <w:r>
        <w:rPr>
          <w:rFonts w:ascii="Arial" w:hAnsi="Arial" w:cs="Philosopher"/>
          <w:color w:val="000000"/>
          <w:sz w:val="22"/>
          <w:szCs w:val="22"/>
        </w:rPr>
        <w:t xml:space="preserve"> – Nos casos acima elencados o(s) contratado(s) fica(m) obrigado(s) a aceitar a(s) alteração(ões) nas mesmas condições contratuais.</w:t>
      </w:r>
    </w:p>
    <w:p w14:paraId="68DADDB8" w14:textId="77777777" w:rsidR="00193946" w:rsidRDefault="00F265A4">
      <w:pPr>
        <w:jc w:val="both"/>
        <w:rPr>
          <w:rFonts w:hint="eastAsia"/>
        </w:rPr>
      </w:pPr>
      <w:r>
        <w:rPr>
          <w:rFonts w:ascii="Arial" w:hAnsi="Arial" w:cs="Philosopher"/>
          <w:b/>
          <w:bCs/>
          <w:color w:val="000000"/>
          <w:sz w:val="22"/>
          <w:szCs w:val="22"/>
        </w:rPr>
        <w:t>17.1.4</w:t>
      </w:r>
      <w:r>
        <w:rPr>
          <w:rFonts w:ascii="Arial" w:hAnsi="Arial" w:cs="Philosopher"/>
          <w:color w:val="000000"/>
          <w:sz w:val="22"/>
          <w:szCs w:val="22"/>
        </w:rPr>
        <w:t xml:space="preserve"> – Nenhuma da(s) alteração(ões) do(s) contrato(s) poderá(ão) modificar substancialmente as características do(s) objeto(s), tendo em vista a incidência do princípio da identidade contratual.</w:t>
      </w:r>
    </w:p>
    <w:p w14:paraId="2F78D6CD" w14:textId="77777777" w:rsidR="00193946" w:rsidRDefault="00F265A4">
      <w:pPr>
        <w:jc w:val="both"/>
        <w:rPr>
          <w:rFonts w:hint="eastAsia"/>
        </w:rPr>
      </w:pPr>
      <w:r>
        <w:rPr>
          <w:rFonts w:ascii="Arial" w:hAnsi="Arial" w:cs="Philosopher"/>
          <w:b/>
          <w:bCs/>
          <w:color w:val="000000"/>
          <w:sz w:val="22"/>
          <w:szCs w:val="22"/>
        </w:rPr>
        <w:t>17.1.5</w:t>
      </w:r>
      <w:r>
        <w:rPr>
          <w:rFonts w:ascii="Arial" w:hAnsi="Arial" w:cs="Philosopher"/>
          <w:color w:val="000000"/>
          <w:sz w:val="22"/>
          <w:szCs w:val="22"/>
        </w:rPr>
        <w:t xml:space="preserve"> – Em havendo alteração unilateral do contrato que aumente os encargos do contratado, a Administração deverá restabelecer, por aditamento, o equilíbrio econômico-financeiro inicial.</w:t>
      </w:r>
    </w:p>
    <w:p w14:paraId="49D55315" w14:textId="77777777" w:rsidR="00193946" w:rsidRDefault="00F265A4">
      <w:pPr>
        <w:jc w:val="both"/>
        <w:rPr>
          <w:rFonts w:hint="eastAsia"/>
        </w:rPr>
      </w:pPr>
      <w:r>
        <w:rPr>
          <w:rFonts w:ascii="Arial" w:hAnsi="Arial" w:cs="Philosopher"/>
          <w:b/>
          <w:bCs/>
          <w:color w:val="000000"/>
          <w:sz w:val="22"/>
          <w:szCs w:val="22"/>
        </w:rPr>
        <w:t>17.1.6</w:t>
      </w:r>
      <w:r>
        <w:rPr>
          <w:rFonts w:ascii="Arial" w:hAnsi="Arial" w:cs="Philosopher"/>
          <w:color w:val="000000"/>
          <w:sz w:val="22"/>
          <w:szCs w:val="22"/>
        </w:rPr>
        <w:t xml:space="preserve"> – A alteração contratual deverá ser efetivada por meio de termo aditivo, o qual após assinado pelas partes e devidamente publicado, será juntado aos autos processuais com o respectivo número de ordem.</w:t>
      </w:r>
    </w:p>
    <w:p w14:paraId="17E139F4" w14:textId="77777777" w:rsidR="00193946" w:rsidRDefault="00193946">
      <w:pPr>
        <w:jc w:val="both"/>
        <w:rPr>
          <w:rFonts w:ascii="Arial" w:hAnsi="Arial" w:cs="Philosopher"/>
          <w:color w:val="000000"/>
          <w:sz w:val="22"/>
          <w:szCs w:val="22"/>
        </w:rPr>
      </w:pPr>
    </w:p>
    <w:p w14:paraId="3678F9A4" w14:textId="77777777" w:rsidR="00193946" w:rsidRDefault="00F265A4">
      <w:pPr>
        <w:pStyle w:val="Ttulo21"/>
        <w:pBdr>
          <w:left w:val="single" w:sz="4" w:space="0" w:color="000000"/>
        </w:pBdr>
        <w:spacing w:before="0" w:after="0"/>
        <w:jc w:val="both"/>
      </w:pPr>
      <w:bookmarkStart w:id="35" w:name="__RefHeading___Toc6999_4026160952"/>
      <w:bookmarkStart w:id="36" w:name="_Toc161598148"/>
      <w:bookmarkEnd w:id="35"/>
      <w:r>
        <w:rPr>
          <w:rFonts w:ascii="Arial" w:hAnsi="Arial" w:cs="Philosopher"/>
          <w:color w:val="000000"/>
          <w:szCs w:val="22"/>
        </w:rPr>
        <w:t>18 – DAS DEMAIS ALTERAÇÕES CONTRATUAIS</w:t>
      </w:r>
      <w:bookmarkEnd w:id="36"/>
    </w:p>
    <w:p w14:paraId="5A0DE4AA" w14:textId="77777777" w:rsidR="00193946" w:rsidRDefault="00193946">
      <w:pPr>
        <w:rPr>
          <w:rFonts w:ascii="Arial" w:hAnsi="Arial"/>
        </w:rPr>
      </w:pPr>
    </w:p>
    <w:p w14:paraId="620A30A9" w14:textId="77777777" w:rsidR="00193946" w:rsidRDefault="00F265A4">
      <w:pPr>
        <w:pBdr>
          <w:left w:val="single" w:sz="2" w:space="1" w:color="000000"/>
          <w:bottom w:val="single" w:sz="2" w:space="1" w:color="000000"/>
        </w:pBdr>
        <w:rPr>
          <w:rFonts w:ascii="Arial" w:hAnsi="Arial"/>
        </w:rPr>
      </w:pPr>
      <w:r>
        <w:rPr>
          <w:rFonts w:ascii="Arial" w:hAnsi="Arial" w:cs="Philosopher"/>
          <w:b/>
          <w:bCs/>
          <w:color w:val="000000"/>
          <w:sz w:val="22"/>
          <w:szCs w:val="22"/>
        </w:rPr>
        <w:t>18.1 – DA REVISÃO DE PREÇO (REEQUILÍBRIO)</w:t>
      </w:r>
    </w:p>
    <w:p w14:paraId="3BF9BA9B" w14:textId="77777777" w:rsidR="00193946" w:rsidRDefault="00193946">
      <w:pPr>
        <w:jc w:val="both"/>
        <w:rPr>
          <w:rFonts w:ascii="Arial" w:hAnsi="Arial"/>
        </w:rPr>
      </w:pPr>
    </w:p>
    <w:p w14:paraId="7678A5C5" w14:textId="77777777" w:rsidR="00193946" w:rsidRDefault="00F265A4">
      <w:pPr>
        <w:jc w:val="both"/>
        <w:rPr>
          <w:rFonts w:ascii="Arial" w:hAnsi="Arial"/>
        </w:rPr>
      </w:pPr>
      <w:r>
        <w:rPr>
          <w:rFonts w:ascii="Arial" w:hAnsi="Arial" w:cs="Philosopher"/>
          <w:b/>
          <w:color w:val="000000"/>
          <w:sz w:val="22"/>
          <w:szCs w:val="22"/>
        </w:rPr>
        <w:t xml:space="preserve">18.1.1 – </w:t>
      </w:r>
      <w:r>
        <w:rPr>
          <w:rFonts w:ascii="Arial" w:hAnsi="Arial" w:cs="Philosopher"/>
          <w:color w:val="000000"/>
          <w:sz w:val="22"/>
          <w:szCs w:val="22"/>
        </w:rPr>
        <w:t>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para a justa remuneração do fornecimento poderá ser revisada, objetivando a manutenção do equilíbrio econômico – financeiro inicial do contrato, na forma do art. 124, inciso II, letra (d) da lei nº 14.133/21.</w:t>
      </w:r>
    </w:p>
    <w:p w14:paraId="0D7C7220" w14:textId="77777777" w:rsidR="00193946" w:rsidRDefault="00F265A4">
      <w:pPr>
        <w:jc w:val="both"/>
        <w:rPr>
          <w:rFonts w:ascii="Arial" w:hAnsi="Arial"/>
        </w:rPr>
      </w:pPr>
      <w:r>
        <w:rPr>
          <w:rFonts w:ascii="Arial" w:hAnsi="Arial" w:cs="Philosopher"/>
          <w:b/>
          <w:color w:val="000000"/>
          <w:sz w:val="22"/>
          <w:szCs w:val="22"/>
        </w:rPr>
        <w:t xml:space="preserve">18.1.2 – </w:t>
      </w:r>
      <w:r>
        <w:rPr>
          <w:rFonts w:ascii="Arial" w:hAnsi="Arial" w:cs="Philosopher"/>
          <w:color w:val="000000"/>
          <w:sz w:val="22"/>
          <w:szCs w:val="22"/>
        </w:rPr>
        <w:t>As eventuais solicitações deverão fazer-se acompanhar de comprovação da superveniência do fato imprevisível ou previsível, porém de consequências incalculáveis, bem como de demonstração analítica de seu impacto nos custos do contrato.</w:t>
      </w:r>
    </w:p>
    <w:p w14:paraId="7A32FD54" w14:textId="77777777" w:rsidR="00193946" w:rsidRDefault="00F265A4">
      <w:pPr>
        <w:jc w:val="both"/>
        <w:rPr>
          <w:rFonts w:ascii="Arial" w:hAnsi="Arial"/>
        </w:rPr>
      </w:pPr>
      <w:r>
        <w:rPr>
          <w:rFonts w:ascii="Arial" w:hAnsi="Arial" w:cs="Philosopher"/>
          <w:b/>
          <w:bCs/>
          <w:color w:val="000000"/>
          <w:sz w:val="22"/>
          <w:szCs w:val="22"/>
        </w:rPr>
        <w:t xml:space="preserve">18.1.3 – </w:t>
      </w:r>
      <w:r>
        <w:rPr>
          <w:rFonts w:ascii="Arial" w:hAnsi="Arial" w:cs="Philosopher"/>
          <w:color w:val="000000"/>
          <w:sz w:val="22"/>
          <w:szCs w:val="22"/>
        </w:rPr>
        <w:t>A demonstração analítica do evento que impactou nos custos do contrato deverá ocorrer por meio de planilha detalhada de custos, acompanhada de documentos que comprovem a procedência do pedido, tais como: lista de preços de fabricantes, notas fiscais de aquisição de produtos e etc.</w:t>
      </w:r>
    </w:p>
    <w:p w14:paraId="112D7934" w14:textId="77777777" w:rsidR="00193946" w:rsidRDefault="00F265A4">
      <w:pPr>
        <w:jc w:val="both"/>
        <w:rPr>
          <w:rFonts w:ascii="Arial" w:hAnsi="Arial"/>
        </w:rPr>
      </w:pPr>
      <w:r>
        <w:rPr>
          <w:rFonts w:ascii="Arial" w:hAnsi="Arial" w:cs="Philosopher"/>
          <w:b/>
          <w:color w:val="000000"/>
          <w:sz w:val="22"/>
          <w:szCs w:val="22"/>
        </w:rPr>
        <w:t xml:space="preserve">18.1.4 – </w:t>
      </w:r>
      <w:r>
        <w:rPr>
          <w:rFonts w:ascii="Arial" w:hAnsi="Arial" w:cs="Philosopher"/>
          <w:color w:val="000000"/>
          <w:sz w:val="22"/>
          <w:szCs w:val="22"/>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14:paraId="188F72C5" w14:textId="77777777" w:rsidR="00193946" w:rsidRDefault="00F265A4">
      <w:pPr>
        <w:jc w:val="both"/>
        <w:rPr>
          <w:rFonts w:ascii="Arial" w:hAnsi="Arial"/>
        </w:rPr>
      </w:pPr>
      <w:r>
        <w:rPr>
          <w:rFonts w:ascii="Arial" w:hAnsi="Arial" w:cs="Philosopher"/>
          <w:b/>
          <w:color w:val="000000"/>
          <w:sz w:val="22"/>
          <w:szCs w:val="22"/>
        </w:rPr>
        <w:t>18.1.5 –</w:t>
      </w:r>
      <w:r>
        <w:rPr>
          <w:rFonts w:ascii="Arial" w:hAnsi="Arial" w:cs="Philosopher"/>
          <w:color w:val="000000"/>
          <w:sz w:val="22"/>
          <w:szCs w:val="22"/>
        </w:rPr>
        <w:t xml:space="preserve"> Os pedidos de revisão de preços deverão ser protocolados junto ao Protocolo Geral desta Prefeitura, sediado na </w:t>
      </w:r>
      <w:r w:rsidR="00DC3781">
        <w:rPr>
          <w:rFonts w:ascii="Arial" w:hAnsi="Arial" w:cs="Philosopher"/>
          <w:color w:val="000000"/>
          <w:sz w:val="22"/>
          <w:szCs w:val="22"/>
        </w:rPr>
        <w:t>Rua José Abraão Pedro, nº 268, Centro, neste município</w:t>
      </w:r>
      <w:r>
        <w:rPr>
          <w:rFonts w:ascii="Arial" w:hAnsi="Arial" w:cs="Philosopher"/>
          <w:color w:val="000000"/>
          <w:sz w:val="22"/>
          <w:szCs w:val="22"/>
        </w:rPr>
        <w:t xml:space="preserve">, no horário compreendido entre as </w:t>
      </w:r>
      <w:r w:rsidR="00DC3781">
        <w:rPr>
          <w:rFonts w:ascii="Arial" w:hAnsi="Arial" w:cs="Philosopher"/>
          <w:color w:val="000000"/>
          <w:sz w:val="22"/>
          <w:szCs w:val="22"/>
        </w:rPr>
        <w:t>08h00 e 16h</w:t>
      </w:r>
      <w:r>
        <w:rPr>
          <w:rFonts w:ascii="Arial" w:hAnsi="Arial" w:cs="Philosopher"/>
          <w:color w:val="000000"/>
          <w:sz w:val="22"/>
          <w:szCs w:val="22"/>
        </w:rPr>
        <w:t xml:space="preserve">, de segunda a sexta feira, devendo ser remetidos </w:t>
      </w:r>
      <w:r w:rsidR="009E1CC8">
        <w:rPr>
          <w:rFonts w:ascii="Arial" w:hAnsi="Arial" w:cs="Philosopher"/>
          <w:color w:val="000000"/>
          <w:sz w:val="22"/>
          <w:szCs w:val="22"/>
        </w:rPr>
        <w:t>ao Setor</w:t>
      </w:r>
      <w:r>
        <w:rPr>
          <w:rFonts w:ascii="Arial" w:hAnsi="Arial" w:cs="Philosopher"/>
          <w:color w:val="000000"/>
          <w:sz w:val="22"/>
          <w:szCs w:val="22"/>
        </w:rPr>
        <w:t xml:space="preserve"> de Compras e Licitações para que sejam então encaminhados ao(s) Gestor(es) do(s) contrato(s).</w:t>
      </w:r>
    </w:p>
    <w:p w14:paraId="5232AFDB" w14:textId="77777777" w:rsidR="00193946" w:rsidRDefault="00F265A4">
      <w:pPr>
        <w:jc w:val="both"/>
        <w:rPr>
          <w:rFonts w:ascii="Arial" w:hAnsi="Arial"/>
        </w:rPr>
      </w:pPr>
      <w:r>
        <w:rPr>
          <w:rFonts w:ascii="Arial" w:hAnsi="Arial" w:cs="Philosopher"/>
          <w:b/>
          <w:color w:val="000000"/>
          <w:sz w:val="22"/>
          <w:szCs w:val="22"/>
        </w:rPr>
        <w:t xml:space="preserve">18.1.6 – </w:t>
      </w:r>
      <w:r>
        <w:rPr>
          <w:rFonts w:ascii="Arial" w:hAnsi="Arial" w:cs="Philosopher"/>
          <w:color w:val="000000"/>
          <w:sz w:val="22"/>
          <w:szCs w:val="22"/>
        </w:rPr>
        <w:t>Fica facultado ao(s) Gestor(es) do(s) contrato(s) (Secretário(s) demandante(s)), após o recebimento do(s) pedido(s), a realização de ampla pesquisa de mercado para subsidiar em conjunto com a análise dos requisitos dos itens anteriores a(s) decisão(ões) quanto à(s) revisão(ões) de preços solicitada(s).</w:t>
      </w:r>
    </w:p>
    <w:p w14:paraId="7D91388D" w14:textId="77777777" w:rsidR="00193946" w:rsidRDefault="00F265A4">
      <w:pPr>
        <w:jc w:val="both"/>
        <w:rPr>
          <w:rFonts w:ascii="Arial" w:hAnsi="Arial"/>
        </w:rPr>
      </w:pPr>
      <w:r>
        <w:rPr>
          <w:rFonts w:ascii="Arial" w:hAnsi="Arial" w:cs="Philosopher"/>
          <w:b/>
          <w:bCs/>
          <w:color w:val="000000"/>
          <w:sz w:val="22"/>
          <w:szCs w:val="22"/>
        </w:rPr>
        <w:t>18.1.7 –</w:t>
      </w:r>
      <w:r>
        <w:rPr>
          <w:rFonts w:ascii="Arial" w:hAnsi="Arial" w:cs="Philosopher"/>
          <w:color w:val="000000"/>
          <w:sz w:val="22"/>
          <w:szCs w:val="22"/>
        </w:rPr>
        <w:t xml:space="preserve"> A eventual autorização da revisão de preços será concedida após a análise técnica e jurídica da Administração Municipal, porém contemplará o fornecimento prestado a partir da data do protocolo do pedido no Protocolo Geral.</w:t>
      </w:r>
    </w:p>
    <w:p w14:paraId="47336AD0" w14:textId="77777777" w:rsidR="00193946" w:rsidRDefault="00F265A4">
      <w:pPr>
        <w:jc w:val="both"/>
        <w:rPr>
          <w:rFonts w:ascii="Arial" w:hAnsi="Arial"/>
        </w:rPr>
      </w:pPr>
      <w:r>
        <w:rPr>
          <w:rFonts w:ascii="Arial" w:hAnsi="Arial" w:cs="Philosopher"/>
          <w:b/>
          <w:bCs/>
          <w:color w:val="000000"/>
          <w:sz w:val="22"/>
          <w:szCs w:val="22"/>
        </w:rPr>
        <w:t xml:space="preserve">18.1.8 – </w:t>
      </w:r>
      <w:r>
        <w:rPr>
          <w:rFonts w:ascii="Arial" w:hAnsi="Arial" w:cs="Philosopher"/>
          <w:color w:val="000000"/>
          <w:sz w:val="22"/>
          <w:szCs w:val="22"/>
        </w:rPr>
        <w:t>Enquanto eventuais solicitações de revisão de preços estiverem sendo analisada, a(s) contratada(s) não poderá(ão) suspender a execução e os pagamentos serão realizados aos preços vigentes.</w:t>
      </w:r>
    </w:p>
    <w:p w14:paraId="1A95957E" w14:textId="77777777" w:rsidR="00193946" w:rsidRDefault="00F265A4">
      <w:pPr>
        <w:jc w:val="both"/>
        <w:rPr>
          <w:rFonts w:ascii="Arial" w:hAnsi="Arial"/>
        </w:rPr>
      </w:pPr>
      <w:r>
        <w:rPr>
          <w:rFonts w:ascii="Arial" w:hAnsi="Arial" w:cs="Philosopher"/>
          <w:b/>
          <w:bCs/>
          <w:color w:val="000000"/>
          <w:sz w:val="22"/>
          <w:szCs w:val="22"/>
        </w:rPr>
        <w:t>18.1.9 –</w:t>
      </w:r>
      <w:r>
        <w:rPr>
          <w:rFonts w:ascii="Arial" w:hAnsi="Arial" w:cs="Philosopher"/>
          <w:color w:val="000000"/>
          <w:sz w:val="22"/>
          <w:szCs w:val="22"/>
        </w:rPr>
        <w:t xml:space="preserve"> A Administração Municipal, quando autorizada à revisão dos preços, lavrará Termo Aditivo com os preços revisados, publicará seu conteúdo no Diário Eletrônico do Município e emitirá Nota de Empenho Complementar, inclusive para cobertura das diferenças devidas, sem juros e correção monetária, em relação à execução do objeto realizada após o protocolo do pedido de revisão.</w:t>
      </w:r>
    </w:p>
    <w:p w14:paraId="7794B3C6" w14:textId="77777777" w:rsidR="00193946" w:rsidRDefault="00F265A4">
      <w:pPr>
        <w:jc w:val="both"/>
        <w:rPr>
          <w:rFonts w:ascii="Arial" w:hAnsi="Arial"/>
        </w:rPr>
      </w:pPr>
      <w:r>
        <w:rPr>
          <w:rFonts w:ascii="Arial" w:hAnsi="Arial" w:cs="Philosopher"/>
          <w:b/>
          <w:bCs/>
          <w:color w:val="000000"/>
          <w:sz w:val="22"/>
          <w:szCs w:val="22"/>
        </w:rPr>
        <w:t xml:space="preserve">18.1.10 – </w:t>
      </w:r>
      <w:r>
        <w:rPr>
          <w:rFonts w:ascii="Arial" w:hAnsi="Arial" w:cs="Philosopher"/>
          <w:color w:val="000000"/>
          <w:sz w:val="22"/>
          <w:szCs w:val="22"/>
        </w:rPr>
        <w:t>O novo preço só terá validade após a publicação do conteúdo do Termo de Aditivo no Diário Eletrônico do Município, e para efeito de pagamento do objeto porventura entregue entre a data do pedido de adequação, retroagirá à data do pedido de adequação formulado pela contratada.</w:t>
      </w:r>
    </w:p>
    <w:p w14:paraId="1EC1AB31" w14:textId="77777777" w:rsidR="00193946" w:rsidRDefault="00F265A4">
      <w:pPr>
        <w:jc w:val="both"/>
        <w:rPr>
          <w:rFonts w:ascii="Arial" w:hAnsi="Arial"/>
        </w:rPr>
      </w:pPr>
      <w:r>
        <w:rPr>
          <w:rFonts w:ascii="Arial" w:hAnsi="Arial" w:cs="Philosopher"/>
          <w:b/>
          <w:bCs/>
          <w:color w:val="000000"/>
          <w:sz w:val="22"/>
          <w:szCs w:val="22"/>
        </w:rPr>
        <w:t>18.1.11 –</w:t>
      </w:r>
      <w:r>
        <w:rPr>
          <w:rFonts w:ascii="Arial" w:hAnsi="Arial" w:cs="Philosopher"/>
          <w:color w:val="000000"/>
          <w:sz w:val="22"/>
          <w:szCs w:val="22"/>
        </w:rPr>
        <w:t xml:space="preserve"> A(s) análise(s) sobre o(s) pedido(s) de revisão de preços deverá(ão) ser concluída(s) no prazo de até 10 dias úteis a contar da data do(s) protocolo(s) respectivo(s).</w:t>
      </w:r>
    </w:p>
    <w:p w14:paraId="06D13ED0" w14:textId="77777777" w:rsidR="00193946" w:rsidRDefault="00193946">
      <w:pPr>
        <w:jc w:val="both"/>
        <w:rPr>
          <w:rFonts w:ascii="Arial" w:hAnsi="Arial"/>
        </w:rPr>
      </w:pPr>
    </w:p>
    <w:p w14:paraId="24635408" w14:textId="77777777" w:rsidR="00193946" w:rsidRDefault="00F265A4">
      <w:pPr>
        <w:pStyle w:val="Ttulo11"/>
        <w:pBdr>
          <w:left w:val="single" w:sz="4" w:space="0" w:color="000000"/>
        </w:pBdr>
        <w:ind w:firstLine="0"/>
      </w:pPr>
      <w:bookmarkStart w:id="37" w:name="__RefHeading___Toc7001_4026160952"/>
      <w:bookmarkStart w:id="38" w:name="_Toc161598149"/>
      <w:bookmarkEnd w:id="37"/>
      <w:r>
        <w:rPr>
          <w:rFonts w:ascii="Arial" w:eastAsia="Philosopher" w:hAnsi="Arial" w:cs="Philosopher"/>
          <w:color w:val="000000"/>
        </w:rPr>
        <w:t>1</w:t>
      </w:r>
      <w:r>
        <w:rPr>
          <w:rFonts w:ascii="Arial" w:hAnsi="Arial" w:cs="Philosopher"/>
          <w:color w:val="000000"/>
        </w:rPr>
        <w:t>9 – DA DOTAÇÃO ORÇAMENTÁRIA</w:t>
      </w:r>
      <w:bookmarkEnd w:id="38"/>
    </w:p>
    <w:p w14:paraId="119B7FAA" w14:textId="77777777" w:rsidR="00193946" w:rsidRDefault="00193946">
      <w:pPr>
        <w:jc w:val="both"/>
        <w:rPr>
          <w:rFonts w:ascii="Arial" w:hAnsi="Arial"/>
        </w:rPr>
      </w:pPr>
    </w:p>
    <w:p w14:paraId="157D5E8C" w14:textId="77777777" w:rsidR="00193946" w:rsidRDefault="00F265A4">
      <w:pPr>
        <w:jc w:val="both"/>
        <w:rPr>
          <w:rFonts w:hint="eastAsia"/>
        </w:rPr>
      </w:pPr>
      <w:r>
        <w:rPr>
          <w:rFonts w:ascii="Arial" w:hAnsi="Arial" w:cs="Philosopher"/>
          <w:b/>
          <w:color w:val="000000"/>
          <w:sz w:val="22"/>
          <w:szCs w:val="22"/>
        </w:rPr>
        <w:t xml:space="preserve">19.1 </w:t>
      </w:r>
      <w:r>
        <w:rPr>
          <w:rFonts w:ascii="Arial" w:hAnsi="Arial" w:cs="Philosopher"/>
          <w:color w:val="000000"/>
          <w:sz w:val="22"/>
          <w:szCs w:val="22"/>
        </w:rPr>
        <w:t>– Os recursos necessários ao atendimento das despesas correrão à conta da dotação:</w:t>
      </w:r>
    </w:p>
    <w:p w14:paraId="05A0E6C5" w14:textId="77777777" w:rsidR="002D58FA" w:rsidRDefault="00BB00A6">
      <w:pPr>
        <w:rPr>
          <w:rFonts w:hint="eastAsia"/>
        </w:rPr>
      </w:pPr>
      <w:r>
        <w:rPr>
          <w:rFonts w:ascii="Arial" w:eastAsia="Arial" w:hAnsi="Arial" w:cs="Arial"/>
          <w:b/>
          <w:sz w:val="22"/>
          <w:szCs w:val="22"/>
        </w:rPr>
        <w:t>Ficha: 37 - 02 04 04.122.0003.08.1.054 4.4.90.52.0000 1500 - Equipamentos e Material Permanente</w:t>
      </w:r>
    </w:p>
    <w:p w14:paraId="08C1D91B" w14:textId="77777777" w:rsidR="00193946" w:rsidRDefault="00193946">
      <w:pPr>
        <w:jc w:val="both"/>
        <w:rPr>
          <w:rFonts w:ascii="Arial" w:hAnsi="Arial" w:cs="Arial"/>
          <w:b/>
          <w:sz w:val="22"/>
          <w:szCs w:val="22"/>
        </w:rPr>
      </w:pPr>
    </w:p>
    <w:p w14:paraId="0FB28381" w14:textId="77777777" w:rsidR="00193946" w:rsidRDefault="00F265A4">
      <w:pPr>
        <w:jc w:val="both"/>
        <w:rPr>
          <w:rFonts w:hint="eastAsia"/>
        </w:rPr>
      </w:pPr>
      <w:r>
        <w:rPr>
          <w:rFonts w:ascii="Arial" w:eastAsia="Verdana" w:hAnsi="Arial" w:cs="Philosopher"/>
          <w:b/>
          <w:bCs/>
          <w:color w:val="000000"/>
          <w:sz w:val="22"/>
          <w:szCs w:val="22"/>
        </w:rPr>
        <w:t>19.2 –</w:t>
      </w:r>
      <w:r>
        <w:rPr>
          <w:rFonts w:ascii="Arial" w:eastAsia="Verdana" w:hAnsi="Arial" w:cs="Philosopher"/>
          <w:color w:val="000000"/>
          <w:sz w:val="22"/>
          <w:szCs w:val="22"/>
        </w:rPr>
        <w:t xml:space="preserve"> Para os exercícios seguintes a despesa correrá por conta das dotações orçamentárias consignadas nos orçamentos futuros.</w:t>
      </w:r>
    </w:p>
    <w:p w14:paraId="4E6BA329" w14:textId="77777777" w:rsidR="00193946" w:rsidRDefault="00F265A4">
      <w:pPr>
        <w:jc w:val="both"/>
        <w:rPr>
          <w:rFonts w:hint="eastAsia"/>
        </w:rPr>
      </w:pPr>
      <w:r>
        <w:rPr>
          <w:rFonts w:ascii="Arial" w:eastAsia="Verdana" w:hAnsi="Arial" w:cs="Philosopher"/>
          <w:b/>
          <w:bCs/>
          <w:color w:val="000000"/>
          <w:sz w:val="22"/>
          <w:szCs w:val="22"/>
        </w:rPr>
        <w:lastRenderedPageBreak/>
        <w:t>19.3 –</w:t>
      </w:r>
      <w:r>
        <w:rPr>
          <w:rFonts w:ascii="Arial" w:eastAsia="Verdana" w:hAnsi="Arial" w:cs="Philosopher"/>
          <w:color w:val="000000"/>
          <w:sz w:val="22"/>
          <w:szCs w:val="22"/>
        </w:rPr>
        <w:t xml:space="preserve"> Ocorrendo a necessidade de alteração da(s) dotação(ões) orçamentária(s) no curso da execução, ocorrerá esta por simples apostilamento.</w:t>
      </w:r>
    </w:p>
    <w:p w14:paraId="125F37AF" w14:textId="77777777" w:rsidR="00193946" w:rsidRDefault="00193946">
      <w:pPr>
        <w:jc w:val="both"/>
        <w:rPr>
          <w:rFonts w:ascii="Arial" w:hAnsi="Arial"/>
        </w:rPr>
      </w:pPr>
    </w:p>
    <w:p w14:paraId="69E7FB9B" w14:textId="77777777" w:rsidR="00193946" w:rsidRDefault="00F265A4">
      <w:pPr>
        <w:pStyle w:val="Ttulo11"/>
        <w:pBdr>
          <w:left w:val="single" w:sz="4" w:space="0" w:color="000000"/>
        </w:pBdr>
        <w:ind w:firstLine="0"/>
        <w:jc w:val="both"/>
      </w:pPr>
      <w:bookmarkStart w:id="39" w:name="__RefHeading___Toc7003_4026160952"/>
      <w:bookmarkStart w:id="40" w:name="_Toc161598150"/>
      <w:bookmarkEnd w:id="39"/>
      <w:r>
        <w:rPr>
          <w:rFonts w:ascii="Arial" w:eastAsia="Cambria" w:hAnsi="Arial" w:cs="Philosopher"/>
          <w:color w:val="000000"/>
        </w:rPr>
        <w:t>20</w:t>
      </w:r>
      <w:r>
        <w:rPr>
          <w:rFonts w:ascii="Arial" w:hAnsi="Arial" w:cs="Philosopher"/>
          <w:color w:val="000000"/>
        </w:rPr>
        <w:t xml:space="preserve"> – DA FISCALIZAÇÃO, EXECUÇÃO DO CONTRATO E DO PREPOSTO DA CONTRATADA</w:t>
      </w:r>
      <w:bookmarkEnd w:id="40"/>
    </w:p>
    <w:p w14:paraId="03AC4AA5" w14:textId="77777777" w:rsidR="00193946" w:rsidRDefault="00193946">
      <w:pPr>
        <w:jc w:val="both"/>
        <w:rPr>
          <w:rFonts w:ascii="Arial" w:hAnsi="Arial" w:cs="Philosopher"/>
          <w:b/>
          <w:color w:val="000000"/>
          <w:sz w:val="22"/>
          <w:szCs w:val="22"/>
        </w:rPr>
      </w:pPr>
    </w:p>
    <w:p w14:paraId="03B84D8C" w14:textId="77777777" w:rsidR="00193946" w:rsidRDefault="00F265A4">
      <w:pPr>
        <w:jc w:val="both"/>
        <w:rPr>
          <w:rFonts w:hint="eastAsia"/>
        </w:rPr>
      </w:pPr>
      <w:r>
        <w:rPr>
          <w:rFonts w:ascii="Arial" w:hAnsi="Arial" w:cs="Philosopher"/>
          <w:b/>
          <w:color w:val="000000"/>
          <w:sz w:val="22"/>
          <w:szCs w:val="22"/>
        </w:rPr>
        <w:t xml:space="preserve">20.1 </w:t>
      </w:r>
      <w:r>
        <w:rPr>
          <w:rFonts w:ascii="Arial" w:hAnsi="Arial" w:cs="Philosopher"/>
          <w:color w:val="000000"/>
          <w:sz w:val="22"/>
          <w:szCs w:val="22"/>
        </w:rPr>
        <w:t xml:space="preserve">– 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 MG, através de representante designado, exercerá a fiscalização do contrato registrando todas as ocorrências e deficiências verificadas em relatório, cuja cópia será encaminhada à licitante contratada objetivando a imediata correção das irregularidades apontadas.</w:t>
      </w:r>
    </w:p>
    <w:p w14:paraId="5083B0C7" w14:textId="77777777" w:rsidR="00193946" w:rsidRDefault="00F265A4">
      <w:pPr>
        <w:jc w:val="both"/>
        <w:rPr>
          <w:rFonts w:hint="eastAsia"/>
        </w:rPr>
      </w:pPr>
      <w:r>
        <w:rPr>
          <w:rFonts w:ascii="Arial" w:hAnsi="Arial" w:cs="Philosopher"/>
          <w:b/>
          <w:color w:val="000000"/>
          <w:sz w:val="22"/>
          <w:szCs w:val="22"/>
        </w:rPr>
        <w:t xml:space="preserve">20.1.1 – </w:t>
      </w:r>
      <w:r>
        <w:rPr>
          <w:rFonts w:ascii="Arial" w:hAnsi="Arial" w:cs="Philosopher"/>
          <w:color w:val="000000"/>
          <w:sz w:val="22"/>
          <w:szCs w:val="22"/>
        </w:rPr>
        <w:t xml:space="preserve">Fica designada como responsável pela fiscalização da execução do(s) contrato(s) decorrente(s) do presente processo o servidor(a): </w:t>
      </w:r>
      <w:r>
        <w:rPr>
          <w:rFonts w:ascii="Arial" w:hAnsi="Arial" w:cs="Philosopher"/>
          <w:b/>
          <w:bCs/>
          <w:color w:val="000000"/>
          <w:sz w:val="22"/>
          <w:szCs w:val="22"/>
        </w:rPr>
        <w:t>FABIO DE OLIVEIRA SOUZA</w:t>
      </w:r>
      <w:r>
        <w:rPr>
          <w:rFonts w:ascii="Arial" w:hAnsi="Arial" w:cs="Philosopher"/>
          <w:color w:val="000000"/>
          <w:sz w:val="22"/>
          <w:szCs w:val="22"/>
        </w:rPr>
        <w:t>.</w:t>
      </w:r>
    </w:p>
    <w:p w14:paraId="67218F9E" w14:textId="77777777" w:rsidR="00193946" w:rsidRDefault="00F265A4">
      <w:pPr>
        <w:jc w:val="both"/>
        <w:rPr>
          <w:rFonts w:ascii="Arial" w:hAnsi="Arial"/>
        </w:rPr>
      </w:pPr>
      <w:r>
        <w:rPr>
          <w:rFonts w:ascii="Arial" w:hAnsi="Arial" w:cs="Philosopher"/>
          <w:b/>
          <w:color w:val="000000"/>
          <w:sz w:val="22"/>
          <w:szCs w:val="22"/>
        </w:rPr>
        <w:t xml:space="preserve">20.1.2 – </w:t>
      </w:r>
      <w:r>
        <w:rPr>
          <w:rFonts w:ascii="Arial" w:hAnsi="Arial" w:cs="Philosopher"/>
          <w:color w:val="000000"/>
          <w:sz w:val="22"/>
          <w:szCs w:val="22"/>
        </w:rPr>
        <w:t>As decisões e providências que ultrapassarem a competência do representante deverão ser solicitadas a seus superiores em tempo hábil para a adoção das medidas convenientes.</w:t>
      </w:r>
    </w:p>
    <w:p w14:paraId="0D8F8BA0" w14:textId="77777777" w:rsidR="00193946" w:rsidRDefault="00F265A4">
      <w:pPr>
        <w:jc w:val="both"/>
        <w:rPr>
          <w:rFonts w:ascii="Arial" w:hAnsi="Arial"/>
        </w:rPr>
      </w:pPr>
      <w:r>
        <w:rPr>
          <w:rFonts w:ascii="Arial" w:hAnsi="Arial" w:cs="Philosopher"/>
          <w:b/>
          <w:color w:val="000000"/>
          <w:sz w:val="22"/>
          <w:szCs w:val="22"/>
        </w:rPr>
        <w:t xml:space="preserve">20.1.3 – </w:t>
      </w:r>
      <w:r>
        <w:rPr>
          <w:rFonts w:ascii="Arial" w:hAnsi="Arial" w:cs="Philosopher"/>
          <w:color w:val="000000"/>
          <w:sz w:val="22"/>
          <w:szCs w:val="22"/>
        </w:rPr>
        <w:t>O Gestor do contrato de posse da(s) manifestação(ões) do Fiscal do contrato, encaminhará para a autoridade competente (Prefeito) requerimento de abertura de processo administrativo que correrá apenso ao processo licitatório, contendo todas as informações e documentos que achar indispensáveis para a devida instrução processual, com o objetivo de apuração das possíveis condutas e inexecução contratual por parte do contratado, devendo ser assegurado a este o devido processo legal, com o exercício do contraditório e da ampla defesa em todas as fases processuais.</w:t>
      </w:r>
    </w:p>
    <w:p w14:paraId="56EC29D4" w14:textId="77777777" w:rsidR="00193946" w:rsidRDefault="00F265A4">
      <w:pPr>
        <w:jc w:val="both"/>
        <w:rPr>
          <w:rFonts w:ascii="Arial" w:hAnsi="Arial"/>
        </w:rPr>
      </w:pPr>
      <w:r>
        <w:rPr>
          <w:rFonts w:ascii="Arial" w:hAnsi="Arial" w:cs="Philosopher"/>
          <w:b/>
          <w:color w:val="000000"/>
          <w:sz w:val="22"/>
          <w:szCs w:val="22"/>
        </w:rPr>
        <w:t xml:space="preserve">20.1.3.1 – </w:t>
      </w:r>
      <w:r>
        <w:rPr>
          <w:rFonts w:ascii="Arial" w:hAnsi="Arial" w:cs="Philosopher"/>
          <w:color w:val="000000"/>
          <w:sz w:val="22"/>
          <w:szCs w:val="22"/>
        </w:rPr>
        <w:t>Autuado o processo administrativo apurador, será ofertado ao contratado o prazo de 15 dias úteis para a apresentação de defesa prévia inerente aos fatos elencados pelo Fiscal do contrato e validados pelo Gestor, podendo o mesmo produzir documentos, requer a oitiva de pessoas, realizar perícias, e se valer de todos os meios de prova legalmente admitidos.</w:t>
      </w:r>
    </w:p>
    <w:p w14:paraId="3D0D8667" w14:textId="77777777" w:rsidR="00193946" w:rsidRDefault="00F265A4">
      <w:pPr>
        <w:jc w:val="both"/>
        <w:rPr>
          <w:rFonts w:ascii="Arial" w:hAnsi="Arial"/>
        </w:rPr>
      </w:pPr>
      <w:r>
        <w:rPr>
          <w:rFonts w:ascii="Arial" w:hAnsi="Arial" w:cs="Philosopher"/>
          <w:b/>
          <w:color w:val="000000"/>
          <w:sz w:val="22"/>
          <w:szCs w:val="22"/>
        </w:rPr>
        <w:t>20.1.3.1.1 –</w:t>
      </w:r>
      <w:r>
        <w:rPr>
          <w:rFonts w:ascii="Arial" w:hAnsi="Arial" w:cs="Philosopher"/>
          <w:color w:val="000000"/>
          <w:sz w:val="22"/>
          <w:szCs w:val="22"/>
        </w:rPr>
        <w:t xml:space="preserve"> O contratado será intimado por meio do envio postal de carta registrada (AR), considerando o dia do início do prazo a juntada aos autos do aviso de recebimento, sendo que, na hipótese de recusa do preposto no aceite da intimação, será lavrado termo pelo agente responsável narrando o ocorrido, momento em que será considerado intimado o contratado para todos os efeitos legais.</w:t>
      </w:r>
    </w:p>
    <w:p w14:paraId="4AE9F5D5" w14:textId="77777777" w:rsidR="00193946" w:rsidRDefault="00F265A4">
      <w:pPr>
        <w:jc w:val="both"/>
        <w:rPr>
          <w:rFonts w:ascii="Arial" w:hAnsi="Arial"/>
        </w:rPr>
      </w:pPr>
      <w:r>
        <w:rPr>
          <w:rFonts w:ascii="Arial" w:hAnsi="Arial" w:cs="Philosopher"/>
          <w:b/>
          <w:color w:val="000000"/>
          <w:sz w:val="22"/>
          <w:szCs w:val="22"/>
        </w:rPr>
        <w:t>20.1.3.1.2 –</w:t>
      </w:r>
      <w:r>
        <w:rPr>
          <w:rFonts w:ascii="Arial" w:hAnsi="Arial" w:cs="Philosopher"/>
          <w:color w:val="000000"/>
          <w:sz w:val="22"/>
          <w:szCs w:val="22"/>
        </w:rPr>
        <w:t xml:space="preserve"> No caso de ser incerto ou não sabido o domicílio do contratado, e após esgotadas as tentativas de intimação pela modalidade supramencionada, a Administração Municipal fará publicar no Diário Eletrônico Oficial (Diário Online dos Municípios Mineiros) intimação acerca do conteúdo do processo, considerando o dia do início do prazo o dia útil seguinte a referida publicação.</w:t>
      </w:r>
    </w:p>
    <w:p w14:paraId="0C88D31C" w14:textId="77777777" w:rsidR="00193946" w:rsidRDefault="00F265A4">
      <w:pPr>
        <w:jc w:val="both"/>
        <w:rPr>
          <w:rFonts w:ascii="Arial" w:hAnsi="Arial"/>
        </w:rPr>
      </w:pPr>
      <w:r>
        <w:rPr>
          <w:rFonts w:ascii="Arial" w:hAnsi="Arial" w:cs="Philosopher"/>
          <w:b/>
          <w:color w:val="000000"/>
          <w:sz w:val="22"/>
          <w:szCs w:val="22"/>
        </w:rPr>
        <w:t>20.1.4 –</w:t>
      </w:r>
      <w:r>
        <w:rPr>
          <w:rFonts w:ascii="Arial" w:hAnsi="Arial" w:cs="Philosopher"/>
          <w:color w:val="000000"/>
          <w:sz w:val="22"/>
          <w:szCs w:val="22"/>
        </w:rPr>
        <w:t xml:space="preserve"> Encerrado o prazo para apresentação de defesa prévia, os autos serão remetidos ao Gestor do Contrato (Secretário competente) para que este profira decisão administrativa relativa aos fatos suscitados, com a consequente aplicação das sanções editalícias, contratuais e legais.</w:t>
      </w:r>
    </w:p>
    <w:p w14:paraId="78178DC5" w14:textId="77777777" w:rsidR="00193946" w:rsidRDefault="00F265A4">
      <w:pPr>
        <w:jc w:val="both"/>
        <w:rPr>
          <w:rFonts w:ascii="Arial" w:hAnsi="Arial"/>
        </w:rPr>
      </w:pPr>
      <w:r>
        <w:rPr>
          <w:rFonts w:ascii="Arial" w:hAnsi="Arial" w:cs="Philosopher"/>
          <w:b/>
          <w:color w:val="000000"/>
          <w:sz w:val="22"/>
          <w:szCs w:val="22"/>
        </w:rPr>
        <w:t>20.1.4.1 –</w:t>
      </w:r>
      <w:r>
        <w:rPr>
          <w:rFonts w:ascii="Arial" w:hAnsi="Arial" w:cs="Philosopher"/>
          <w:color w:val="000000"/>
          <w:sz w:val="22"/>
          <w:szCs w:val="22"/>
        </w:rPr>
        <w:t xml:space="preserve"> Da decisão administrativa citada caberá recurso hierárquico para a autoridade competente (Prefeito), no prazo de 15 dias úteis a contar da intimação da decisão, que seguirá os mesmos trâmites estabelecidos anteriormente.</w:t>
      </w:r>
    </w:p>
    <w:p w14:paraId="3AA6AC0A" w14:textId="77777777" w:rsidR="00193946" w:rsidRDefault="00F265A4">
      <w:pPr>
        <w:jc w:val="both"/>
        <w:rPr>
          <w:rFonts w:ascii="Arial" w:hAnsi="Arial"/>
        </w:rPr>
      </w:pPr>
      <w:r>
        <w:rPr>
          <w:rFonts w:ascii="Arial" w:hAnsi="Arial" w:cs="Philosopher"/>
          <w:b/>
          <w:color w:val="000000"/>
          <w:sz w:val="22"/>
          <w:szCs w:val="22"/>
        </w:rPr>
        <w:t xml:space="preserve">20.2 </w:t>
      </w:r>
      <w:r>
        <w:rPr>
          <w:rFonts w:ascii="Arial" w:hAnsi="Arial" w:cs="Philosopher"/>
          <w:color w:val="000000"/>
          <w:sz w:val="22"/>
          <w:szCs w:val="22"/>
        </w:rPr>
        <w:t xml:space="preserve">– O exercício da fiscalização por parte da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em nada restringe a responsabilidade, única, integral e exclusiva da licitante contratada no que concerne à execução do objeto do contrato.</w:t>
      </w:r>
    </w:p>
    <w:p w14:paraId="2722BDA5" w14:textId="77777777" w:rsidR="00193946" w:rsidRDefault="00F265A4">
      <w:pPr>
        <w:jc w:val="both"/>
        <w:rPr>
          <w:rFonts w:ascii="Arial" w:hAnsi="Arial"/>
        </w:rPr>
      </w:pPr>
      <w:r>
        <w:rPr>
          <w:rFonts w:ascii="Arial" w:hAnsi="Arial" w:cs="Philosopher"/>
          <w:b/>
          <w:color w:val="000000"/>
          <w:sz w:val="22"/>
          <w:szCs w:val="22"/>
        </w:rPr>
        <w:t xml:space="preserve">20.2.1 – </w:t>
      </w:r>
      <w:r>
        <w:rPr>
          <w:rFonts w:ascii="Arial" w:hAnsi="Arial" w:cs="Philosopher"/>
          <w:color w:val="000000"/>
          <w:sz w:val="22"/>
          <w:szCs w:val="22"/>
        </w:rPr>
        <w:t>O contratado é obrigado a reparar, corrigir, remover, reconstruir ou substituir, às suas expensas, no total ou em parte, o objeto do contrato em que se verificarem vícios, defeitos ou incorreções resultantes da execução ou de materiais empregados.</w:t>
      </w:r>
    </w:p>
    <w:p w14:paraId="7AD23DC0" w14:textId="77777777" w:rsidR="00193946" w:rsidRDefault="00F265A4">
      <w:pPr>
        <w:jc w:val="both"/>
        <w:rPr>
          <w:rFonts w:ascii="Arial" w:hAnsi="Arial"/>
        </w:rPr>
      </w:pPr>
      <w:r>
        <w:rPr>
          <w:rFonts w:ascii="Arial" w:hAnsi="Arial" w:cs="Philosopher"/>
          <w:b/>
          <w:color w:val="000000"/>
          <w:sz w:val="22"/>
          <w:szCs w:val="22"/>
        </w:rPr>
        <w:t xml:space="preserve">20.3 – </w:t>
      </w:r>
      <w:r>
        <w:rPr>
          <w:rFonts w:ascii="Arial" w:hAnsi="Arial" w:cs="Philosopher"/>
          <w:color w:val="000000"/>
          <w:sz w:val="22"/>
          <w:szCs w:val="22"/>
        </w:rPr>
        <w:t>O contratado é responsável pelos encargos trabalhistas, previdenciários, fiscais e comerciais resultantes da execução do contrato.</w:t>
      </w:r>
    </w:p>
    <w:p w14:paraId="6E97F4A5" w14:textId="77777777" w:rsidR="00193946" w:rsidRDefault="00F265A4">
      <w:pPr>
        <w:jc w:val="both"/>
        <w:rPr>
          <w:rFonts w:ascii="Arial" w:hAnsi="Arial"/>
        </w:rPr>
      </w:pPr>
      <w:r>
        <w:rPr>
          <w:rFonts w:ascii="Arial" w:hAnsi="Arial" w:cs="Philosopher"/>
          <w:b/>
          <w:color w:val="000000"/>
          <w:sz w:val="22"/>
          <w:szCs w:val="22"/>
        </w:rPr>
        <w:t xml:space="preserve">20.3.1 – </w:t>
      </w:r>
      <w:r>
        <w:rPr>
          <w:rFonts w:ascii="Arial" w:hAnsi="Arial" w:cs="Philosopher"/>
          <w:color w:val="000000"/>
          <w:sz w:val="22"/>
          <w:szCs w:val="22"/>
        </w:rPr>
        <w:t>A inadimplência do contratado, com referência aos encargos trabalhistas, fiscais e comerciais não transfere à Administração Pública a responsabilidade por seu pagamento, nem poderá onerar o objeto do contrato ou restringir a regularização e o uso das obras e edificações, inclusive perante o Registro de Imóveis.</w:t>
      </w:r>
    </w:p>
    <w:p w14:paraId="56914E8F" w14:textId="77777777" w:rsidR="00193946" w:rsidRDefault="00F265A4">
      <w:pPr>
        <w:jc w:val="both"/>
        <w:rPr>
          <w:rFonts w:ascii="Arial" w:hAnsi="Arial"/>
        </w:rPr>
      </w:pPr>
      <w:r>
        <w:rPr>
          <w:rFonts w:ascii="Arial" w:hAnsi="Arial" w:cs="Philosopher"/>
          <w:b/>
          <w:color w:val="000000"/>
          <w:sz w:val="22"/>
          <w:szCs w:val="22"/>
        </w:rPr>
        <w:t xml:space="preserve">20.4 – </w:t>
      </w:r>
      <w:r>
        <w:rPr>
          <w:rFonts w:ascii="Arial" w:hAnsi="Arial" w:cs="Philosopher"/>
          <w:color w:val="000000"/>
          <w:sz w:val="22"/>
          <w:szCs w:val="22"/>
        </w:rPr>
        <w:t>O contratado deverá indicar preposto, aceito pela Administração, para representá-lo na execução do contrato.</w:t>
      </w:r>
    </w:p>
    <w:p w14:paraId="1F7F9E17" w14:textId="77777777" w:rsidR="00193946" w:rsidRDefault="00F265A4">
      <w:pPr>
        <w:jc w:val="both"/>
        <w:rPr>
          <w:rFonts w:ascii="Arial" w:hAnsi="Arial"/>
        </w:rPr>
      </w:pPr>
      <w:r>
        <w:rPr>
          <w:rFonts w:ascii="Arial" w:hAnsi="Arial" w:cs="Philosopher"/>
          <w:b/>
          <w:color w:val="000000"/>
          <w:sz w:val="22"/>
          <w:szCs w:val="22"/>
        </w:rPr>
        <w:t xml:space="preserve">20.5 – </w:t>
      </w:r>
      <w:r>
        <w:rPr>
          <w:rFonts w:ascii="Arial" w:hAnsi="Arial" w:cs="Philosopher"/>
          <w:color w:val="000000"/>
          <w:sz w:val="22"/>
          <w:szCs w:val="22"/>
        </w:rPr>
        <w:t xml:space="preserve">A Administração rejeitará, no todo ou em parte, o fornecimento executado em desacordo com o </w:t>
      </w:r>
      <w:r>
        <w:rPr>
          <w:rFonts w:ascii="Arial" w:hAnsi="Arial" w:cs="Philosopher"/>
          <w:color w:val="000000"/>
          <w:sz w:val="22"/>
          <w:szCs w:val="22"/>
        </w:rPr>
        <w:lastRenderedPageBreak/>
        <w:t>contrato.</w:t>
      </w:r>
    </w:p>
    <w:p w14:paraId="7DE09F89" w14:textId="77777777" w:rsidR="00193946" w:rsidRDefault="00193946">
      <w:pPr>
        <w:jc w:val="both"/>
        <w:rPr>
          <w:rFonts w:ascii="Arial" w:hAnsi="Arial"/>
        </w:rPr>
      </w:pPr>
    </w:p>
    <w:p w14:paraId="2D553A0A" w14:textId="77777777" w:rsidR="00193946" w:rsidRDefault="00F265A4">
      <w:pPr>
        <w:pStyle w:val="Ttulo11"/>
        <w:pBdr>
          <w:left w:val="single" w:sz="4" w:space="0" w:color="000000"/>
        </w:pBdr>
        <w:ind w:firstLine="0"/>
        <w:jc w:val="both"/>
        <w:rPr>
          <w:rFonts w:ascii="Arial" w:hAnsi="Arial"/>
        </w:rPr>
      </w:pPr>
      <w:bookmarkStart w:id="41" w:name="__RefHeading___Toc7005_4026160952"/>
      <w:bookmarkStart w:id="42" w:name="_Toc161598151"/>
      <w:bookmarkEnd w:id="41"/>
      <w:r>
        <w:rPr>
          <w:rFonts w:ascii="Arial" w:eastAsia="Cambria" w:hAnsi="Arial" w:cs="Philosopher"/>
          <w:color w:val="000000"/>
        </w:rPr>
        <w:t>21</w:t>
      </w:r>
      <w:r>
        <w:rPr>
          <w:rFonts w:ascii="Arial" w:hAnsi="Arial" w:cs="Philosopher"/>
          <w:color w:val="000000"/>
        </w:rPr>
        <w:t xml:space="preserve"> – DO RECEBIMENTO DO OBJETO</w:t>
      </w:r>
      <w:bookmarkEnd w:id="42"/>
    </w:p>
    <w:p w14:paraId="39A0616F" w14:textId="77777777" w:rsidR="00193946" w:rsidRDefault="00193946">
      <w:pPr>
        <w:jc w:val="both"/>
        <w:rPr>
          <w:rFonts w:ascii="Arial" w:hAnsi="Arial" w:cs="Philosopher"/>
          <w:color w:val="000000"/>
          <w:sz w:val="22"/>
          <w:szCs w:val="22"/>
        </w:rPr>
      </w:pPr>
    </w:p>
    <w:p w14:paraId="58C6A3F5" w14:textId="77777777" w:rsidR="00193946" w:rsidRDefault="00F265A4">
      <w:pPr>
        <w:jc w:val="both"/>
        <w:rPr>
          <w:rFonts w:ascii="Arial" w:hAnsi="Arial"/>
        </w:rPr>
      </w:pPr>
      <w:r>
        <w:rPr>
          <w:rFonts w:ascii="Arial" w:hAnsi="Arial" w:cs="Philosopher"/>
          <w:b/>
          <w:color w:val="000000"/>
          <w:sz w:val="22"/>
          <w:szCs w:val="22"/>
        </w:rPr>
        <w:t xml:space="preserve">21.1 – </w:t>
      </w:r>
      <w:r>
        <w:rPr>
          <w:rFonts w:ascii="Arial" w:hAnsi="Arial" w:cs="Philosopher"/>
          <w:color w:val="000000"/>
          <w:sz w:val="22"/>
          <w:szCs w:val="22"/>
        </w:rPr>
        <w:t>Executado o contrato, o seu objeto será recebido:</w:t>
      </w:r>
    </w:p>
    <w:p w14:paraId="578CD687" w14:textId="77777777" w:rsidR="00193946" w:rsidRDefault="00193946">
      <w:pPr>
        <w:jc w:val="both"/>
        <w:rPr>
          <w:rFonts w:ascii="Arial" w:hAnsi="Arial"/>
        </w:rPr>
      </w:pPr>
    </w:p>
    <w:p w14:paraId="510EE1CB" w14:textId="77777777" w:rsidR="00193946" w:rsidRDefault="00F265A4">
      <w:pPr>
        <w:jc w:val="both"/>
        <w:rPr>
          <w:rFonts w:ascii="Arial" w:hAnsi="Arial"/>
        </w:rPr>
      </w:pPr>
      <w:r>
        <w:rPr>
          <w:rFonts w:ascii="Arial" w:hAnsi="Arial" w:cs="Philosopher"/>
          <w:color w:val="000000"/>
          <w:sz w:val="22"/>
          <w:szCs w:val="22"/>
        </w:rPr>
        <w:t>a) provisoriamente, pelo responsável por seu acompanhamento e fiscalização, mediante termo circunstanciado, para efeito de posterior verificação da conformidade do material com a especificação.</w:t>
      </w:r>
    </w:p>
    <w:p w14:paraId="42F9000A" w14:textId="77777777" w:rsidR="00193946" w:rsidRDefault="00F265A4">
      <w:pPr>
        <w:jc w:val="both"/>
        <w:rPr>
          <w:rFonts w:ascii="Arial" w:hAnsi="Arial"/>
        </w:rPr>
      </w:pPr>
      <w:r>
        <w:rPr>
          <w:rFonts w:ascii="Arial" w:hAnsi="Arial" w:cs="Philosopher"/>
          <w:color w:val="000000"/>
          <w:sz w:val="22"/>
          <w:szCs w:val="22"/>
        </w:rPr>
        <w:t>b) definitivamente, por servidor ou comissão designada pela autoridade competente, mediante termo circunstanciado, assinado pelas partes, após a verificação da qualidade e quantidade do material e consequente aceitação.</w:t>
      </w:r>
    </w:p>
    <w:p w14:paraId="65834A8F" w14:textId="77777777" w:rsidR="00193946" w:rsidRDefault="00193946">
      <w:pPr>
        <w:jc w:val="both"/>
        <w:rPr>
          <w:rFonts w:ascii="Arial" w:hAnsi="Arial"/>
        </w:rPr>
      </w:pPr>
    </w:p>
    <w:p w14:paraId="78D0425D" w14:textId="77777777" w:rsidR="00193946" w:rsidRDefault="00F265A4">
      <w:pPr>
        <w:jc w:val="both"/>
        <w:rPr>
          <w:rFonts w:ascii="Arial" w:hAnsi="Arial"/>
        </w:rPr>
      </w:pPr>
      <w:r>
        <w:rPr>
          <w:rFonts w:ascii="Arial" w:hAnsi="Arial" w:cs="Philosopher"/>
          <w:b/>
          <w:color w:val="000000"/>
          <w:sz w:val="22"/>
          <w:szCs w:val="22"/>
        </w:rPr>
        <w:t xml:space="preserve">21.2 – </w:t>
      </w:r>
      <w:r>
        <w:rPr>
          <w:rFonts w:ascii="Arial" w:hAnsi="Arial" w:cs="Philosopher"/>
          <w:color w:val="000000"/>
          <w:sz w:val="22"/>
          <w:szCs w:val="22"/>
        </w:rPr>
        <w:t>O recebimento provisório ou definitivo não exclui a responsabilidade civil, nem ético-profissional pela perfeita execução do contrato, dentro dos limites estabelecidos pela lei ou pelo contrato.</w:t>
      </w:r>
    </w:p>
    <w:p w14:paraId="688ED1A2" w14:textId="77777777" w:rsidR="00193946" w:rsidRDefault="00F265A4">
      <w:pPr>
        <w:jc w:val="both"/>
        <w:rPr>
          <w:rFonts w:hint="eastAsia"/>
        </w:rPr>
      </w:pPr>
      <w:r>
        <w:rPr>
          <w:rFonts w:ascii="Arial" w:hAnsi="Arial" w:cs="Philosopher"/>
          <w:b/>
          <w:color w:val="000000"/>
          <w:sz w:val="22"/>
          <w:szCs w:val="22"/>
        </w:rPr>
        <w:t xml:space="preserve">21.3 – </w:t>
      </w:r>
      <w:r>
        <w:rPr>
          <w:rFonts w:ascii="Arial" w:hAnsi="Arial" w:cs="Philosopher"/>
          <w:color w:val="000000"/>
          <w:sz w:val="22"/>
          <w:szCs w:val="22"/>
        </w:rPr>
        <w:t>Os ensaios, testes e demais provas exigidas por normas técnicas oficiais para a boa execução do objeto do contrato correm por conta do contratado.</w:t>
      </w:r>
    </w:p>
    <w:p w14:paraId="4A0D2AC3" w14:textId="77777777" w:rsidR="00193946" w:rsidRDefault="00F265A4">
      <w:pPr>
        <w:jc w:val="both"/>
        <w:rPr>
          <w:rFonts w:hint="eastAsia"/>
        </w:rPr>
      </w:pPr>
      <w:r>
        <w:rPr>
          <w:rFonts w:ascii="Arial" w:hAnsi="Arial" w:cs="Philosopher"/>
          <w:b/>
          <w:bCs/>
          <w:color w:val="000000"/>
          <w:sz w:val="22"/>
          <w:szCs w:val="22"/>
        </w:rPr>
        <w:t xml:space="preserve">21.4 – </w:t>
      </w:r>
      <w:r>
        <w:rPr>
          <w:rFonts w:ascii="Arial" w:hAnsi="Arial" w:cs="Philosopher"/>
          <w:color w:val="000000"/>
          <w:sz w:val="22"/>
          <w:szCs w:val="22"/>
        </w:rPr>
        <w:t xml:space="preserve">O(s) produto(s) deverá(ão) entregue(s) no </w:t>
      </w:r>
      <w:r>
        <w:rPr>
          <w:rFonts w:ascii="Arial" w:hAnsi="Arial" w:cs="Philosopher"/>
          <w:b/>
          <w:bCs/>
          <w:color w:val="000000"/>
          <w:sz w:val="22"/>
          <w:szCs w:val="22"/>
        </w:rPr>
        <w:t>LOCAL INDICADO</w:t>
      </w:r>
      <w:r>
        <w:rPr>
          <w:rFonts w:ascii="Arial" w:hAnsi="Arial" w:cs="Philosopher"/>
          <w:color w:val="000000"/>
          <w:sz w:val="22"/>
          <w:szCs w:val="22"/>
        </w:rPr>
        <w:t xml:space="preserve">, situado na </w:t>
      </w:r>
      <w:r>
        <w:rPr>
          <w:rFonts w:ascii="Arial" w:hAnsi="Arial" w:cs="Philosopher"/>
          <w:b/>
          <w:bCs/>
          <w:color w:val="000000"/>
          <w:sz w:val="22"/>
          <w:szCs w:val="22"/>
        </w:rPr>
        <w:t>CONFORME INDICADO NA AUTORIZAÇÃO DE FORNECIMENTO</w:t>
      </w:r>
      <w:r>
        <w:rPr>
          <w:rFonts w:ascii="Arial" w:hAnsi="Arial" w:cs="Philosopher"/>
          <w:color w:val="000000"/>
          <w:sz w:val="22"/>
          <w:szCs w:val="22"/>
        </w:rPr>
        <w:t>, no horário compreendido entre as 8h às 10h30 e 13h as 15h30, de segunda a sexta-feira.</w:t>
      </w:r>
    </w:p>
    <w:p w14:paraId="762E5ECB" w14:textId="77777777" w:rsidR="00193946" w:rsidRDefault="00193946">
      <w:pPr>
        <w:jc w:val="both"/>
        <w:rPr>
          <w:rFonts w:ascii="Arial" w:hAnsi="Arial"/>
        </w:rPr>
      </w:pPr>
    </w:p>
    <w:p w14:paraId="6BF7776C" w14:textId="77777777" w:rsidR="00193946" w:rsidRDefault="00F265A4">
      <w:pPr>
        <w:pStyle w:val="Ttulo11"/>
        <w:pBdr>
          <w:left w:val="single" w:sz="4" w:space="0" w:color="000000"/>
        </w:pBdr>
        <w:ind w:firstLine="0"/>
        <w:jc w:val="both"/>
      </w:pPr>
      <w:bookmarkStart w:id="43" w:name="__RefHeading___Toc7007_4026160952"/>
      <w:bookmarkStart w:id="44" w:name="_Toc161598152"/>
      <w:bookmarkEnd w:id="43"/>
      <w:r>
        <w:rPr>
          <w:rFonts w:ascii="Arial" w:hAnsi="Arial" w:cs="Philosopher"/>
          <w:color w:val="000000"/>
        </w:rPr>
        <w:t>22 – DO PAGAMENTO</w:t>
      </w:r>
      <w:bookmarkEnd w:id="44"/>
    </w:p>
    <w:p w14:paraId="0FAD56CF" w14:textId="77777777" w:rsidR="00193946" w:rsidRDefault="00193946">
      <w:pPr>
        <w:jc w:val="both"/>
        <w:rPr>
          <w:rFonts w:ascii="Arial" w:hAnsi="Arial" w:cs="Philosopher"/>
          <w:b/>
          <w:color w:val="000000"/>
          <w:sz w:val="22"/>
          <w:szCs w:val="22"/>
        </w:rPr>
      </w:pPr>
    </w:p>
    <w:p w14:paraId="07E7FE52" w14:textId="77777777" w:rsidR="00193946" w:rsidRDefault="00F265A4">
      <w:pPr>
        <w:jc w:val="both"/>
        <w:rPr>
          <w:rFonts w:hint="eastAsia"/>
        </w:rPr>
      </w:pPr>
      <w:r>
        <w:rPr>
          <w:rFonts w:ascii="Arial" w:hAnsi="Arial" w:cs="Philosopher"/>
          <w:b/>
          <w:color w:val="000000"/>
          <w:sz w:val="22"/>
          <w:szCs w:val="22"/>
        </w:rPr>
        <w:t xml:space="preserve">22.1 </w:t>
      </w:r>
      <w:r>
        <w:rPr>
          <w:rFonts w:ascii="Arial" w:hAnsi="Arial" w:cs="Philosopher"/>
          <w:color w:val="000000"/>
          <w:sz w:val="22"/>
          <w:szCs w:val="22"/>
        </w:rPr>
        <w:t xml:space="preserve">– Os pagamentos serão feitos por crédito em conta bancária </w:t>
      </w:r>
      <w:r>
        <w:rPr>
          <w:rFonts w:ascii="Arial" w:hAnsi="Arial" w:cs="Arial"/>
          <w:b/>
          <w:bCs/>
          <w:color w:val="000000"/>
          <w:sz w:val="22"/>
          <w:szCs w:val="20"/>
        </w:rPr>
        <w:t>CONFORME DESCRITO NO EDITAL</w:t>
      </w:r>
      <w:r>
        <w:rPr>
          <w:rFonts w:ascii="Arial" w:hAnsi="Arial" w:cs="Philosopher"/>
          <w:color w:val="000000"/>
          <w:sz w:val="22"/>
          <w:szCs w:val="22"/>
        </w:rPr>
        <w:t xml:space="preserve"> a contar do recebimento definitivo do(s) produto(s), discriminado(s) na(s) respectiva(s) autorização(ões) de fornecimento, mediante apresentação, aceitação e atesto do responsável pelo recebimento.</w:t>
      </w:r>
    </w:p>
    <w:p w14:paraId="6A144F53" w14:textId="77777777" w:rsidR="00193946" w:rsidRDefault="00F265A4">
      <w:pPr>
        <w:jc w:val="both"/>
        <w:rPr>
          <w:rFonts w:hint="eastAsia"/>
        </w:rPr>
      </w:pPr>
      <w:r>
        <w:rPr>
          <w:rFonts w:ascii="Arial" w:hAnsi="Arial" w:cs="Philosopher"/>
          <w:b/>
          <w:color w:val="000000"/>
          <w:sz w:val="22"/>
          <w:szCs w:val="22"/>
        </w:rPr>
        <w:t xml:space="preserve">22.2 </w:t>
      </w:r>
      <w:r>
        <w:rPr>
          <w:rFonts w:ascii="Arial" w:hAnsi="Arial" w:cs="Philosopher"/>
          <w:color w:val="000000"/>
          <w:sz w:val="22"/>
          <w:szCs w:val="22"/>
        </w:rPr>
        <w:t xml:space="preserve">– Para a execução do pagamento de que trata o item anterior a licitante contratada deverá fazer constar na nota fiscal correspondente emitida, sem rasura, em letra bem legível em nome da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 MG, CNPJ nº </w:t>
      </w:r>
      <w:r w:rsidR="009E1CC8" w:rsidRPr="00C335C8">
        <w:rPr>
          <w:rFonts w:ascii="Arial" w:hAnsi="Arial" w:cs="Arial"/>
          <w:sz w:val="22"/>
          <w:szCs w:val="22"/>
          <w:lang w:eastAsia="ar-SA"/>
        </w:rPr>
        <w:t>17.894.064/0001-86</w:t>
      </w:r>
      <w:r>
        <w:rPr>
          <w:rFonts w:ascii="Arial" w:hAnsi="Arial" w:cs="Philosopher"/>
          <w:color w:val="000000"/>
          <w:sz w:val="22"/>
          <w:szCs w:val="22"/>
        </w:rPr>
        <w:t>, o número de sua conta bancária, e a respectiva Agência em que deverá ser creditado o valor devido pela remuneração apurada.</w:t>
      </w:r>
    </w:p>
    <w:p w14:paraId="2834248E" w14:textId="77777777" w:rsidR="00193946" w:rsidRDefault="00F265A4">
      <w:pPr>
        <w:jc w:val="both"/>
        <w:rPr>
          <w:rFonts w:ascii="Arial" w:hAnsi="Arial"/>
        </w:rPr>
      </w:pPr>
      <w:r>
        <w:rPr>
          <w:rFonts w:ascii="Arial" w:hAnsi="Arial" w:cs="Philosopher"/>
          <w:b/>
          <w:color w:val="000000"/>
          <w:sz w:val="22"/>
          <w:szCs w:val="22"/>
        </w:rPr>
        <w:t xml:space="preserve">22.2.1 </w:t>
      </w:r>
      <w:r>
        <w:rPr>
          <w:rFonts w:ascii="Arial" w:hAnsi="Arial" w:cs="Philosopher"/>
          <w:color w:val="000000"/>
          <w:sz w:val="22"/>
          <w:szCs w:val="22"/>
        </w:rPr>
        <w:t xml:space="preserve">– A nota fiscal correspondente, deverá ser entregue pela licitante contratada, diretamente ao representante da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 MG, que somente atestará a fornecimento e liberará a referida nota fiscal para pagamento, quando cumpridas por esta todas as condições pactuadas.</w:t>
      </w:r>
    </w:p>
    <w:p w14:paraId="736B29A9" w14:textId="77777777" w:rsidR="00193946" w:rsidRDefault="00F265A4">
      <w:pPr>
        <w:jc w:val="both"/>
        <w:rPr>
          <w:rFonts w:ascii="Arial" w:hAnsi="Arial"/>
        </w:rPr>
      </w:pPr>
      <w:r>
        <w:rPr>
          <w:rFonts w:ascii="Arial" w:hAnsi="Arial" w:cs="Philosopher"/>
          <w:b/>
          <w:color w:val="000000"/>
          <w:sz w:val="22"/>
          <w:szCs w:val="22"/>
        </w:rPr>
        <w:t xml:space="preserve">22.2.2 </w:t>
      </w:r>
      <w:r>
        <w:rPr>
          <w:rFonts w:ascii="Arial" w:hAnsi="Arial" w:cs="Philosopher"/>
          <w:color w:val="000000"/>
          <w:sz w:val="22"/>
          <w:szCs w:val="22"/>
        </w:rPr>
        <w:t xml:space="preserve">– Havendo erro na nota fiscal ou circunstância que impeça a liquidação da despesa, aquela será devolvida à licitante contratada, pelo representante da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 MG e o pagamento ficará pendente até que aquela providencie as medidas saneadoras. Nesta hipótese, o prazo para pagamento iniciar-se-á após a regularização da situação ou representação do documento fiscal, não acarretando qualquer ônus para 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 MG.</w:t>
      </w:r>
    </w:p>
    <w:p w14:paraId="712A1C92" w14:textId="77777777" w:rsidR="00193946" w:rsidRDefault="00F265A4">
      <w:pPr>
        <w:jc w:val="both"/>
        <w:rPr>
          <w:rFonts w:ascii="Arial" w:hAnsi="Arial"/>
        </w:rPr>
      </w:pPr>
      <w:r>
        <w:rPr>
          <w:rFonts w:ascii="Arial" w:hAnsi="Arial" w:cs="Philosopher"/>
          <w:b/>
          <w:color w:val="000000"/>
          <w:sz w:val="22"/>
          <w:szCs w:val="22"/>
        </w:rPr>
        <w:t xml:space="preserve">22.3 – </w:t>
      </w:r>
      <w:r>
        <w:rPr>
          <w:rFonts w:ascii="Arial" w:hAnsi="Arial" w:cs="Philosopher"/>
          <w:color w:val="000000"/>
          <w:sz w:val="22"/>
          <w:szCs w:val="22"/>
        </w:rPr>
        <w:t>Cada unidade da Administração, no pagamento das obrigações relativas ao fornecimento, deverá obedecer, para cada fonte diferenciada de recursos, a estrita ordem cronológica das datas de suas exigibilidades, salvo quando presentes relevantes razões de interesse público e mediante prévia justificativa da autoridade competente, devidamente publicada.</w:t>
      </w:r>
    </w:p>
    <w:p w14:paraId="779707B2" w14:textId="77777777" w:rsidR="00193946" w:rsidRDefault="00F265A4" w:rsidP="00E5252B">
      <w:pPr>
        <w:numPr>
          <w:ilvl w:val="0"/>
          <w:numId w:val="93"/>
        </w:numPr>
        <w:jc w:val="both"/>
        <w:rPr>
          <w:rFonts w:ascii="Arial" w:hAnsi="Arial"/>
        </w:rPr>
      </w:pPr>
      <w:r>
        <w:rPr>
          <w:rFonts w:ascii="Arial" w:hAnsi="Arial" w:cs="Philosopher"/>
          <w:b/>
          <w:color w:val="000000"/>
          <w:sz w:val="22"/>
          <w:szCs w:val="22"/>
        </w:rPr>
        <w:t xml:space="preserve">22.4 – </w:t>
      </w:r>
      <w:r>
        <w:rPr>
          <w:rFonts w:ascii="Arial" w:hAnsi="Arial" w:cs="Philosopher"/>
          <w:color w:val="000000"/>
          <w:sz w:val="22"/>
          <w:szCs w:val="22"/>
        </w:rPr>
        <w:t>Nenhum pagamento de acréscimo no preço do fornecimento será autorizado sem o devido aditamento contratual.</w:t>
      </w:r>
    </w:p>
    <w:p w14:paraId="780F1ED6" w14:textId="77777777" w:rsidR="00193946" w:rsidRDefault="00F265A4" w:rsidP="00E5252B">
      <w:pPr>
        <w:numPr>
          <w:ilvl w:val="0"/>
          <w:numId w:val="15"/>
        </w:numPr>
        <w:jc w:val="both"/>
        <w:rPr>
          <w:rFonts w:ascii="Arial" w:hAnsi="Arial"/>
        </w:rPr>
      </w:pPr>
      <w:r>
        <w:rPr>
          <w:rFonts w:ascii="Arial" w:hAnsi="Arial" w:cs="Philosopher"/>
          <w:b/>
          <w:color w:val="000000"/>
          <w:sz w:val="22"/>
          <w:szCs w:val="22"/>
        </w:rPr>
        <w:t>22.5 –</w:t>
      </w:r>
      <w:r>
        <w:rPr>
          <w:rFonts w:ascii="Arial" w:hAnsi="Arial" w:cs="Philosopher"/>
          <w:color w:val="000000"/>
          <w:sz w:val="22"/>
          <w:szCs w:val="22"/>
        </w:rPr>
        <w:t xml:space="preserve"> O pagamento será efetuado na moeda corrente do País.</w:t>
      </w:r>
    </w:p>
    <w:p w14:paraId="771EFC96" w14:textId="77777777" w:rsidR="00193946" w:rsidRDefault="00F265A4" w:rsidP="00E5252B">
      <w:pPr>
        <w:keepNext/>
        <w:numPr>
          <w:ilvl w:val="0"/>
          <w:numId w:val="16"/>
        </w:numPr>
        <w:jc w:val="both"/>
        <w:rPr>
          <w:rFonts w:ascii="Arial" w:hAnsi="Arial"/>
        </w:rPr>
      </w:pPr>
      <w:r>
        <w:rPr>
          <w:rFonts w:ascii="Arial" w:hAnsi="Arial" w:cs="Philosopher"/>
          <w:b/>
          <w:bCs/>
          <w:color w:val="000000"/>
          <w:sz w:val="22"/>
          <w:szCs w:val="22"/>
        </w:rPr>
        <w:t>22.6 –</w:t>
      </w:r>
      <w:r>
        <w:rPr>
          <w:rFonts w:ascii="Arial" w:hAnsi="Arial" w:cs="Philosopher"/>
          <w:color w:val="000000"/>
          <w:sz w:val="22"/>
          <w:szCs w:val="22"/>
        </w:rPr>
        <w:t xml:space="preserve"> Quando da ocorrência de eventuais atrasos de pagamento provocados exclusivamente pela Administração, o valor devido deverá ser acrescido de atualização financeira, e sua apuração se fará desde a data de seu vencimento até a data do efetivo pagamento, </w:t>
      </w:r>
      <w:proofErr w:type="gramStart"/>
      <w:r>
        <w:rPr>
          <w:rFonts w:ascii="Arial" w:hAnsi="Arial" w:cs="Philosopher"/>
          <w:color w:val="000000"/>
          <w:sz w:val="22"/>
          <w:szCs w:val="22"/>
        </w:rPr>
        <w:t>e m</w:t>
      </w:r>
      <w:proofErr w:type="gramEnd"/>
      <w:r>
        <w:rPr>
          <w:rFonts w:ascii="Arial" w:hAnsi="Arial" w:cs="Philosopher"/>
          <w:color w:val="000000"/>
          <w:sz w:val="22"/>
          <w:szCs w:val="22"/>
        </w:rPr>
        <w:t xml:space="preserve"> que os juros de mora serão calculados à taxa de 0,5% (meio por cento) ao mês, ou 6% (seis por cento) ao ano, mediante aplicação das seguintes fórmulas:</w:t>
      </w:r>
    </w:p>
    <w:p w14:paraId="7ACD08A4" w14:textId="77777777" w:rsidR="00193946" w:rsidRDefault="00F265A4" w:rsidP="00E5252B">
      <w:pPr>
        <w:numPr>
          <w:ilvl w:val="0"/>
          <w:numId w:val="17"/>
        </w:numPr>
        <w:jc w:val="center"/>
        <w:rPr>
          <w:rFonts w:ascii="Arial" w:hAnsi="Arial"/>
        </w:rPr>
      </w:pPr>
      <w:r>
        <w:rPr>
          <w:rFonts w:ascii="Arial" w:hAnsi="Arial" w:cs="Philosopher"/>
          <w:color w:val="000000"/>
          <w:sz w:val="22"/>
          <w:szCs w:val="22"/>
        </w:rPr>
        <w:t xml:space="preserve">I= </w:t>
      </w:r>
      <w:r>
        <w:rPr>
          <w:rFonts w:ascii="Arial" w:hAnsi="Arial" w:cs="Philosopher"/>
          <w:color w:val="000000"/>
          <w:sz w:val="22"/>
          <w:szCs w:val="22"/>
          <w:u w:val="single"/>
        </w:rPr>
        <w:t>(TX/100)</w:t>
      </w:r>
    </w:p>
    <w:p w14:paraId="26D1690D" w14:textId="77777777" w:rsidR="00193946" w:rsidRDefault="00F265A4" w:rsidP="00E5252B">
      <w:pPr>
        <w:numPr>
          <w:ilvl w:val="0"/>
          <w:numId w:val="18"/>
        </w:numPr>
        <w:jc w:val="center"/>
        <w:rPr>
          <w:rFonts w:ascii="Arial" w:hAnsi="Arial"/>
        </w:rPr>
      </w:pPr>
      <w:r>
        <w:rPr>
          <w:rFonts w:ascii="Arial" w:hAnsi="Arial" w:cs="Philosopher"/>
          <w:color w:val="000000"/>
          <w:sz w:val="22"/>
          <w:szCs w:val="22"/>
        </w:rPr>
        <w:t>365</w:t>
      </w:r>
    </w:p>
    <w:p w14:paraId="4AB7D9BC" w14:textId="77777777" w:rsidR="00193946" w:rsidRDefault="00193946" w:rsidP="00E5252B">
      <w:pPr>
        <w:numPr>
          <w:ilvl w:val="0"/>
          <w:numId w:val="19"/>
        </w:numPr>
        <w:jc w:val="both"/>
        <w:rPr>
          <w:rFonts w:ascii="Arial" w:hAnsi="Arial" w:cs="Philosopher"/>
          <w:color w:val="000000"/>
          <w:sz w:val="22"/>
          <w:szCs w:val="22"/>
        </w:rPr>
      </w:pPr>
    </w:p>
    <w:p w14:paraId="0A28DC1D" w14:textId="77777777" w:rsidR="00193946" w:rsidRDefault="00F265A4" w:rsidP="00E5252B">
      <w:pPr>
        <w:numPr>
          <w:ilvl w:val="0"/>
          <w:numId w:val="20"/>
        </w:numPr>
        <w:jc w:val="center"/>
        <w:rPr>
          <w:rFonts w:ascii="Arial" w:hAnsi="Arial"/>
        </w:rPr>
      </w:pPr>
      <w:r>
        <w:rPr>
          <w:rFonts w:ascii="Arial" w:hAnsi="Arial" w:cs="Philosopher"/>
          <w:color w:val="000000"/>
          <w:sz w:val="22"/>
          <w:szCs w:val="22"/>
        </w:rPr>
        <w:t>EM = I x N x VP, onde:</w:t>
      </w:r>
    </w:p>
    <w:p w14:paraId="5C90FDB4" w14:textId="77777777" w:rsidR="00193946" w:rsidRDefault="00F265A4" w:rsidP="00E5252B">
      <w:pPr>
        <w:numPr>
          <w:ilvl w:val="0"/>
          <w:numId w:val="21"/>
        </w:numPr>
        <w:jc w:val="both"/>
        <w:rPr>
          <w:rFonts w:ascii="Arial" w:hAnsi="Arial"/>
        </w:rPr>
      </w:pPr>
      <w:r>
        <w:rPr>
          <w:rFonts w:ascii="Arial" w:hAnsi="Arial" w:cs="Philosopher"/>
          <w:color w:val="000000"/>
          <w:sz w:val="22"/>
          <w:szCs w:val="22"/>
        </w:rPr>
        <w:t>I = Índice de atualização financeira</w:t>
      </w:r>
    </w:p>
    <w:p w14:paraId="4161D2EF" w14:textId="77777777" w:rsidR="00193946" w:rsidRDefault="00F265A4" w:rsidP="00E5252B">
      <w:pPr>
        <w:numPr>
          <w:ilvl w:val="0"/>
          <w:numId w:val="22"/>
        </w:numPr>
        <w:jc w:val="both"/>
        <w:rPr>
          <w:rFonts w:ascii="Arial" w:hAnsi="Arial"/>
        </w:rPr>
      </w:pPr>
      <w:r>
        <w:rPr>
          <w:rFonts w:ascii="Arial" w:hAnsi="Arial" w:cs="Philosopher"/>
          <w:color w:val="000000"/>
          <w:sz w:val="22"/>
          <w:szCs w:val="22"/>
        </w:rPr>
        <w:t>TX = Percentual da taxa de juros de mora anual</w:t>
      </w:r>
    </w:p>
    <w:p w14:paraId="60E5EDEB" w14:textId="77777777" w:rsidR="00193946" w:rsidRDefault="00F265A4" w:rsidP="00E5252B">
      <w:pPr>
        <w:numPr>
          <w:ilvl w:val="0"/>
          <w:numId w:val="23"/>
        </w:numPr>
        <w:jc w:val="both"/>
        <w:rPr>
          <w:rFonts w:ascii="Arial" w:hAnsi="Arial"/>
        </w:rPr>
      </w:pPr>
      <w:r>
        <w:rPr>
          <w:rFonts w:ascii="Arial" w:hAnsi="Arial" w:cs="Philosopher"/>
          <w:color w:val="000000"/>
          <w:sz w:val="22"/>
          <w:szCs w:val="22"/>
        </w:rPr>
        <w:t>EM = Encargos moratórios</w:t>
      </w:r>
    </w:p>
    <w:p w14:paraId="6FE53B11" w14:textId="77777777" w:rsidR="00193946" w:rsidRDefault="00F265A4" w:rsidP="00E5252B">
      <w:pPr>
        <w:numPr>
          <w:ilvl w:val="0"/>
          <w:numId w:val="24"/>
        </w:numPr>
        <w:jc w:val="both"/>
        <w:rPr>
          <w:rFonts w:ascii="Arial" w:hAnsi="Arial"/>
        </w:rPr>
      </w:pPr>
      <w:r>
        <w:rPr>
          <w:rFonts w:ascii="Arial" w:hAnsi="Arial" w:cs="Philosopher"/>
          <w:color w:val="000000"/>
          <w:sz w:val="22"/>
          <w:szCs w:val="22"/>
        </w:rPr>
        <w:t>N = Número de dias entre a data prevista para o pagamento e a do efetivo pagamento</w:t>
      </w:r>
    </w:p>
    <w:p w14:paraId="4817EE31" w14:textId="77777777" w:rsidR="00193946" w:rsidRDefault="00F265A4" w:rsidP="00E5252B">
      <w:pPr>
        <w:numPr>
          <w:ilvl w:val="0"/>
          <w:numId w:val="25"/>
        </w:numPr>
        <w:jc w:val="both"/>
        <w:rPr>
          <w:rFonts w:ascii="Arial" w:hAnsi="Arial"/>
        </w:rPr>
      </w:pPr>
      <w:r>
        <w:rPr>
          <w:rFonts w:ascii="Arial" w:hAnsi="Arial" w:cs="Philosopher"/>
          <w:color w:val="000000"/>
          <w:sz w:val="22"/>
          <w:szCs w:val="22"/>
        </w:rPr>
        <w:t>VP = Valor da parcela em atraso</w:t>
      </w:r>
    </w:p>
    <w:p w14:paraId="5919A0BF" w14:textId="77777777" w:rsidR="00193946" w:rsidRDefault="00193946" w:rsidP="00E5252B">
      <w:pPr>
        <w:numPr>
          <w:ilvl w:val="0"/>
          <w:numId w:val="26"/>
        </w:numPr>
        <w:rPr>
          <w:rFonts w:ascii="Arial" w:hAnsi="Arial" w:cs="Philosopher"/>
          <w:color w:val="000000"/>
          <w:sz w:val="22"/>
          <w:szCs w:val="22"/>
        </w:rPr>
      </w:pPr>
    </w:p>
    <w:p w14:paraId="47389C26" w14:textId="77777777" w:rsidR="00193946" w:rsidRDefault="00F265A4" w:rsidP="00E5252B">
      <w:pPr>
        <w:numPr>
          <w:ilvl w:val="0"/>
          <w:numId w:val="27"/>
        </w:numPr>
        <w:pBdr>
          <w:top w:val="single" w:sz="2" w:space="1" w:color="000000"/>
          <w:left w:val="single" w:sz="2" w:space="1" w:color="000000"/>
          <w:bottom w:val="single" w:sz="2" w:space="1" w:color="000000"/>
          <w:right w:val="single" w:sz="2" w:space="1" w:color="000000"/>
        </w:pBdr>
        <w:jc w:val="both"/>
        <w:rPr>
          <w:rFonts w:ascii="Arial" w:hAnsi="Arial"/>
        </w:rPr>
      </w:pPr>
      <w:r>
        <w:rPr>
          <w:rFonts w:ascii="Arial" w:hAnsi="Arial" w:cs="Philosopher"/>
          <w:b/>
          <w:bCs/>
          <w:color w:val="000000"/>
          <w:sz w:val="22"/>
          <w:szCs w:val="22"/>
        </w:rPr>
        <w:t>Obs:</w:t>
      </w:r>
      <w:r>
        <w:rPr>
          <w:rFonts w:ascii="Arial" w:hAnsi="Arial" w:cs="Philosopher"/>
          <w:color w:val="000000"/>
          <w:sz w:val="22"/>
          <w:szCs w:val="22"/>
        </w:rPr>
        <w:t xml:space="preserve"> Caso ocorra pagamento parcial, para o valor remanescente será devida a correção monetária “</w:t>
      </w:r>
      <w:r>
        <w:rPr>
          <w:rFonts w:ascii="Arial" w:hAnsi="Arial" w:cs="Philosopher"/>
          <w:i/>
          <w:color w:val="000000"/>
          <w:sz w:val="22"/>
          <w:szCs w:val="22"/>
        </w:rPr>
        <w:t>pro rata tempore</w:t>
      </w:r>
      <w:r>
        <w:rPr>
          <w:rFonts w:ascii="Arial" w:hAnsi="Arial" w:cs="Philosopher"/>
          <w:color w:val="000000"/>
          <w:sz w:val="22"/>
          <w:szCs w:val="22"/>
        </w:rPr>
        <w:t>”, adotando-se os mesmos critérios estabelecidos acima.</w:t>
      </w:r>
    </w:p>
    <w:p w14:paraId="61CB32B2" w14:textId="77777777" w:rsidR="00193946" w:rsidRDefault="00193946" w:rsidP="00E5252B">
      <w:pPr>
        <w:numPr>
          <w:ilvl w:val="0"/>
          <w:numId w:val="28"/>
        </w:numPr>
        <w:jc w:val="both"/>
        <w:rPr>
          <w:rFonts w:ascii="Arial" w:hAnsi="Arial" w:cs="Philosopher"/>
          <w:color w:val="000000"/>
          <w:sz w:val="22"/>
          <w:szCs w:val="22"/>
          <w:shd w:val="clear" w:color="auto" w:fill="FFFFFF"/>
        </w:rPr>
      </w:pPr>
    </w:p>
    <w:p w14:paraId="4B64CF26" w14:textId="77777777" w:rsidR="00193946" w:rsidRDefault="00F265A4" w:rsidP="00E5252B">
      <w:pPr>
        <w:pStyle w:val="Ttulo11"/>
        <w:numPr>
          <w:ilvl w:val="0"/>
          <w:numId w:val="29"/>
        </w:numPr>
        <w:pBdr>
          <w:left w:val="single" w:sz="4" w:space="0" w:color="000000"/>
        </w:pBdr>
        <w:jc w:val="both"/>
        <w:rPr>
          <w:rFonts w:ascii="Arial" w:hAnsi="Arial"/>
        </w:rPr>
      </w:pPr>
      <w:bookmarkStart w:id="45" w:name="__RefHeading___Toc7009_4026160952"/>
      <w:bookmarkStart w:id="46" w:name="_Toc161598153"/>
      <w:bookmarkEnd w:id="45"/>
      <w:r>
        <w:rPr>
          <w:rFonts w:ascii="Arial" w:hAnsi="Arial" w:cs="Philosopher"/>
          <w:color w:val="000000"/>
        </w:rPr>
        <w:t>23 – DA INEXECUÇÃO E DA RESCISÃO DO CONTRATO</w:t>
      </w:r>
      <w:bookmarkEnd w:id="46"/>
    </w:p>
    <w:p w14:paraId="756BC1A3" w14:textId="77777777" w:rsidR="00193946" w:rsidRDefault="00193946" w:rsidP="00E5252B">
      <w:pPr>
        <w:numPr>
          <w:ilvl w:val="0"/>
          <w:numId w:val="30"/>
        </w:numPr>
        <w:jc w:val="both"/>
        <w:rPr>
          <w:rFonts w:ascii="Arial" w:hAnsi="Arial" w:cs="Philosopher"/>
          <w:color w:val="000000"/>
          <w:sz w:val="22"/>
          <w:szCs w:val="22"/>
        </w:rPr>
      </w:pPr>
    </w:p>
    <w:p w14:paraId="41F08C71" w14:textId="77777777" w:rsidR="00193946" w:rsidRDefault="00F265A4" w:rsidP="00E5252B">
      <w:pPr>
        <w:numPr>
          <w:ilvl w:val="0"/>
          <w:numId w:val="31"/>
        </w:numPr>
        <w:jc w:val="both"/>
        <w:rPr>
          <w:rFonts w:ascii="Arial" w:hAnsi="Arial"/>
        </w:rPr>
      </w:pPr>
      <w:r>
        <w:rPr>
          <w:rFonts w:ascii="Arial" w:hAnsi="Arial" w:cs="Philosopher"/>
          <w:b/>
          <w:color w:val="000000"/>
          <w:sz w:val="22"/>
          <w:szCs w:val="22"/>
        </w:rPr>
        <w:t xml:space="preserve">23.1 – </w:t>
      </w:r>
      <w:r>
        <w:rPr>
          <w:rFonts w:ascii="Arial" w:hAnsi="Arial" w:cs="Philosopher"/>
          <w:color w:val="000000"/>
          <w:sz w:val="22"/>
          <w:szCs w:val="22"/>
        </w:rPr>
        <w:t>A inexecução total ou parcial do contrato enseja a sua rescisão, com as consequências contratuais e as previstas em lei ou neste edital.</w:t>
      </w:r>
    </w:p>
    <w:p w14:paraId="44489933" w14:textId="77777777" w:rsidR="00193946" w:rsidRDefault="00F265A4" w:rsidP="00E5252B">
      <w:pPr>
        <w:numPr>
          <w:ilvl w:val="0"/>
          <w:numId w:val="32"/>
        </w:numPr>
        <w:jc w:val="both"/>
        <w:rPr>
          <w:rFonts w:ascii="Arial" w:hAnsi="Arial"/>
        </w:rPr>
      </w:pPr>
      <w:r>
        <w:rPr>
          <w:rFonts w:ascii="Arial" w:hAnsi="Arial" w:cs="Philosopher"/>
          <w:b/>
          <w:color w:val="000000"/>
          <w:sz w:val="22"/>
          <w:szCs w:val="22"/>
        </w:rPr>
        <w:t xml:space="preserve">23.2 – </w:t>
      </w:r>
      <w:r>
        <w:rPr>
          <w:rFonts w:ascii="Arial" w:hAnsi="Arial" w:cs="Philosopher"/>
          <w:color w:val="000000"/>
          <w:sz w:val="22"/>
          <w:szCs w:val="22"/>
        </w:rPr>
        <w:t>Constituem motivo para rescisão do contrato:</w:t>
      </w:r>
    </w:p>
    <w:p w14:paraId="302A24AD" w14:textId="77777777" w:rsidR="00193946" w:rsidRDefault="00193946" w:rsidP="00E5252B">
      <w:pPr>
        <w:numPr>
          <w:ilvl w:val="0"/>
          <w:numId w:val="32"/>
        </w:numPr>
        <w:jc w:val="both"/>
        <w:rPr>
          <w:rFonts w:ascii="Arial" w:hAnsi="Arial"/>
        </w:rPr>
      </w:pPr>
    </w:p>
    <w:p w14:paraId="5BCDD0F2" w14:textId="77777777" w:rsidR="00193946" w:rsidRDefault="00F265A4" w:rsidP="00E5252B">
      <w:pPr>
        <w:numPr>
          <w:ilvl w:val="0"/>
          <w:numId w:val="33"/>
        </w:numPr>
        <w:tabs>
          <w:tab w:val="left" w:pos="1276"/>
          <w:tab w:val="left" w:pos="1418"/>
        </w:tabs>
        <w:jc w:val="both"/>
        <w:rPr>
          <w:rFonts w:ascii="Arial" w:hAnsi="Arial"/>
        </w:rPr>
      </w:pPr>
      <w:r>
        <w:rPr>
          <w:rFonts w:ascii="Arial" w:hAnsi="Arial" w:cs="Philosopher"/>
          <w:color w:val="000000"/>
          <w:sz w:val="22"/>
          <w:szCs w:val="22"/>
        </w:rPr>
        <w:t>a) o não cumprimento de cláusulas contratuais, especificações, projetos ou prazos;</w:t>
      </w:r>
    </w:p>
    <w:p w14:paraId="01D5B46D" w14:textId="77777777" w:rsidR="00193946" w:rsidRDefault="00F265A4" w:rsidP="00E5252B">
      <w:pPr>
        <w:numPr>
          <w:ilvl w:val="0"/>
          <w:numId w:val="34"/>
        </w:numPr>
        <w:tabs>
          <w:tab w:val="left" w:pos="1276"/>
          <w:tab w:val="left" w:pos="1418"/>
        </w:tabs>
        <w:jc w:val="both"/>
        <w:rPr>
          <w:rFonts w:ascii="Arial" w:hAnsi="Arial" w:cs="Philosopher"/>
          <w:color w:val="000000"/>
          <w:sz w:val="22"/>
          <w:szCs w:val="22"/>
        </w:rPr>
      </w:pPr>
      <w:r>
        <w:rPr>
          <w:rFonts w:ascii="Arial" w:hAnsi="Arial" w:cs="Philosopher"/>
          <w:color w:val="000000"/>
          <w:sz w:val="22"/>
          <w:szCs w:val="22"/>
        </w:rPr>
        <w:t>b) o cumprimento irregular de cláusulas contratuais, especificações, projetos e prazos;</w:t>
      </w:r>
    </w:p>
    <w:p w14:paraId="7E776B46" w14:textId="77777777" w:rsidR="00193946" w:rsidRDefault="00F265A4" w:rsidP="00E5252B">
      <w:pPr>
        <w:numPr>
          <w:ilvl w:val="0"/>
          <w:numId w:val="35"/>
        </w:numPr>
        <w:tabs>
          <w:tab w:val="left" w:pos="1276"/>
          <w:tab w:val="left" w:pos="1418"/>
        </w:tabs>
        <w:jc w:val="both"/>
        <w:rPr>
          <w:rFonts w:ascii="Arial" w:hAnsi="Arial" w:cs="Philosopher"/>
          <w:color w:val="000000"/>
          <w:sz w:val="22"/>
          <w:szCs w:val="22"/>
        </w:rPr>
      </w:pPr>
      <w:r>
        <w:rPr>
          <w:rFonts w:ascii="Arial" w:hAnsi="Arial" w:cs="Philosopher"/>
          <w:color w:val="000000"/>
          <w:sz w:val="22"/>
          <w:szCs w:val="22"/>
        </w:rPr>
        <w:t xml:space="preserve">c) a lentidão do seu cumprimento, levando a Administração a comprovar a impossibilidade de entrega do(s) </w:t>
      </w:r>
      <w:proofErr w:type="gramStart"/>
      <w:r>
        <w:rPr>
          <w:rFonts w:ascii="Arial" w:hAnsi="Arial" w:cs="Philosopher"/>
          <w:color w:val="000000"/>
          <w:sz w:val="22"/>
          <w:szCs w:val="22"/>
        </w:rPr>
        <w:t>d)produto</w:t>
      </w:r>
      <w:proofErr w:type="gramEnd"/>
      <w:r>
        <w:rPr>
          <w:rFonts w:ascii="Arial" w:hAnsi="Arial" w:cs="Philosopher"/>
          <w:color w:val="000000"/>
          <w:sz w:val="22"/>
          <w:szCs w:val="22"/>
        </w:rPr>
        <w:t>(s), nos prazos estipulados;</w:t>
      </w:r>
    </w:p>
    <w:p w14:paraId="465B46AE" w14:textId="77777777" w:rsidR="00193946" w:rsidRDefault="00F265A4" w:rsidP="00E5252B">
      <w:pPr>
        <w:numPr>
          <w:ilvl w:val="0"/>
          <w:numId w:val="36"/>
        </w:numPr>
        <w:tabs>
          <w:tab w:val="left" w:pos="1276"/>
          <w:tab w:val="left" w:pos="1418"/>
        </w:tabs>
        <w:jc w:val="both"/>
        <w:rPr>
          <w:rFonts w:hint="eastAsia"/>
        </w:rPr>
      </w:pPr>
      <w:r>
        <w:rPr>
          <w:rFonts w:ascii="Arial" w:hAnsi="Arial" w:cs="Philosopher"/>
          <w:color w:val="000000"/>
          <w:sz w:val="22"/>
          <w:szCs w:val="22"/>
        </w:rPr>
        <w:t>d) o atraso injustificado na entrega do(s) produto(s);</w:t>
      </w:r>
    </w:p>
    <w:p w14:paraId="36B3617F" w14:textId="77777777" w:rsidR="00193946" w:rsidRDefault="00F265A4" w:rsidP="00E5252B">
      <w:pPr>
        <w:numPr>
          <w:ilvl w:val="0"/>
          <w:numId w:val="37"/>
        </w:numPr>
        <w:tabs>
          <w:tab w:val="left" w:pos="1276"/>
          <w:tab w:val="left" w:pos="1418"/>
        </w:tabs>
        <w:jc w:val="both"/>
        <w:rPr>
          <w:rFonts w:hint="eastAsia"/>
        </w:rPr>
      </w:pPr>
      <w:r>
        <w:rPr>
          <w:rFonts w:ascii="Arial" w:hAnsi="Arial" w:cs="Philosopher"/>
          <w:color w:val="000000"/>
          <w:sz w:val="22"/>
          <w:szCs w:val="22"/>
        </w:rPr>
        <w:t>e) a paralisação do fornecimento, sem justa causa e prévia comunicação à Administração;</w:t>
      </w:r>
    </w:p>
    <w:p w14:paraId="1AB00846" w14:textId="77777777" w:rsidR="00193946" w:rsidRDefault="00F265A4" w:rsidP="00E5252B">
      <w:pPr>
        <w:numPr>
          <w:ilvl w:val="0"/>
          <w:numId w:val="38"/>
        </w:numPr>
        <w:tabs>
          <w:tab w:val="left" w:pos="1276"/>
          <w:tab w:val="left" w:pos="1418"/>
        </w:tabs>
        <w:jc w:val="both"/>
        <w:rPr>
          <w:rFonts w:hint="eastAsia"/>
        </w:rPr>
      </w:pPr>
      <w:r>
        <w:rPr>
          <w:rFonts w:ascii="Arial" w:hAnsi="Arial" w:cs="Philosopher"/>
          <w:color w:val="000000"/>
          <w:sz w:val="22"/>
          <w:szCs w:val="22"/>
        </w:rPr>
        <w:t>f) a subcontratação total ou parcial do seu objeto, a associação do contratado com outrem, a cessão ou g) transferência, total ou parcial, bem como a fusão, cisão ou incorporação, não admitidas no edital e no contrato;</w:t>
      </w:r>
    </w:p>
    <w:p w14:paraId="6E3A35AD" w14:textId="77777777" w:rsidR="00193946" w:rsidRDefault="00F265A4" w:rsidP="00E5252B">
      <w:pPr>
        <w:numPr>
          <w:ilvl w:val="0"/>
          <w:numId w:val="39"/>
        </w:numPr>
        <w:tabs>
          <w:tab w:val="left" w:pos="1276"/>
          <w:tab w:val="left" w:pos="1418"/>
        </w:tabs>
        <w:jc w:val="both"/>
        <w:rPr>
          <w:rFonts w:hint="eastAsia"/>
        </w:rPr>
      </w:pPr>
      <w:r>
        <w:rPr>
          <w:rFonts w:ascii="Arial" w:hAnsi="Arial" w:cs="Philosopher"/>
          <w:color w:val="000000"/>
          <w:sz w:val="22"/>
          <w:szCs w:val="22"/>
        </w:rPr>
        <w:t>h) o desatendimento das determinações regulares da autoridade designada para acompanhar e fiscalizar a sua execução, assim como as de seus superiores;</w:t>
      </w:r>
    </w:p>
    <w:p w14:paraId="4A2A1C4B" w14:textId="77777777" w:rsidR="00193946" w:rsidRDefault="00F265A4" w:rsidP="00E5252B">
      <w:pPr>
        <w:numPr>
          <w:ilvl w:val="0"/>
          <w:numId w:val="40"/>
        </w:numPr>
        <w:tabs>
          <w:tab w:val="left" w:pos="1276"/>
          <w:tab w:val="left" w:pos="1418"/>
        </w:tabs>
        <w:jc w:val="both"/>
        <w:rPr>
          <w:rFonts w:hint="eastAsia"/>
        </w:rPr>
      </w:pPr>
      <w:r>
        <w:rPr>
          <w:rFonts w:ascii="Arial" w:eastAsia="Philosopher" w:hAnsi="Arial" w:cs="Philosopher"/>
          <w:color w:val="000000"/>
          <w:sz w:val="22"/>
          <w:szCs w:val="22"/>
        </w:rPr>
        <w:t xml:space="preserve">i) </w:t>
      </w:r>
      <w:r>
        <w:rPr>
          <w:rFonts w:ascii="Arial" w:hAnsi="Arial" w:cs="Philosopher"/>
          <w:color w:val="000000"/>
          <w:sz w:val="22"/>
          <w:szCs w:val="22"/>
        </w:rPr>
        <w:t>a decretação de falência ou a instauração de insolvência civil;</w:t>
      </w:r>
    </w:p>
    <w:p w14:paraId="4C8C3932" w14:textId="77777777" w:rsidR="00193946" w:rsidRDefault="00F265A4" w:rsidP="00E5252B">
      <w:pPr>
        <w:numPr>
          <w:ilvl w:val="0"/>
          <w:numId w:val="41"/>
        </w:numPr>
        <w:tabs>
          <w:tab w:val="left" w:pos="1276"/>
          <w:tab w:val="left" w:pos="1418"/>
        </w:tabs>
        <w:jc w:val="both"/>
        <w:rPr>
          <w:rFonts w:hint="eastAsia"/>
        </w:rPr>
      </w:pPr>
      <w:r>
        <w:rPr>
          <w:rFonts w:ascii="Arial" w:eastAsia="Philosopher" w:hAnsi="Arial" w:cs="Philosopher"/>
          <w:color w:val="000000"/>
          <w:sz w:val="22"/>
          <w:szCs w:val="22"/>
        </w:rPr>
        <w:t xml:space="preserve">j) </w:t>
      </w:r>
      <w:r>
        <w:rPr>
          <w:rFonts w:ascii="Arial" w:hAnsi="Arial" w:cs="Philosopher"/>
          <w:color w:val="000000"/>
          <w:sz w:val="22"/>
          <w:szCs w:val="22"/>
        </w:rPr>
        <w:t>a dissolução da sociedade ou o falecimento do contratado;</w:t>
      </w:r>
    </w:p>
    <w:p w14:paraId="3A7B05BC" w14:textId="77777777" w:rsidR="00193946" w:rsidRDefault="00F265A4" w:rsidP="00E5252B">
      <w:pPr>
        <w:numPr>
          <w:ilvl w:val="0"/>
          <w:numId w:val="42"/>
        </w:numPr>
        <w:tabs>
          <w:tab w:val="left" w:pos="1276"/>
          <w:tab w:val="left" w:pos="1418"/>
        </w:tabs>
        <w:jc w:val="both"/>
        <w:rPr>
          <w:rFonts w:hint="eastAsia"/>
        </w:rPr>
      </w:pPr>
      <w:r>
        <w:rPr>
          <w:rFonts w:ascii="Arial" w:hAnsi="Arial" w:cs="Philosopher"/>
          <w:color w:val="000000"/>
          <w:sz w:val="22"/>
          <w:szCs w:val="22"/>
        </w:rPr>
        <w:t>k) a alteração social ou a modificação da finalidade ou da estrutura da empresa, que prejudique a execução do contrato;</w:t>
      </w:r>
    </w:p>
    <w:p w14:paraId="1C97DD95" w14:textId="77777777" w:rsidR="00193946" w:rsidRDefault="00F265A4" w:rsidP="00E5252B">
      <w:pPr>
        <w:numPr>
          <w:ilvl w:val="0"/>
          <w:numId w:val="43"/>
        </w:numPr>
        <w:tabs>
          <w:tab w:val="left" w:pos="1276"/>
          <w:tab w:val="left" w:pos="1418"/>
        </w:tabs>
        <w:jc w:val="both"/>
        <w:rPr>
          <w:rFonts w:hint="eastAsia"/>
        </w:rPr>
      </w:pPr>
      <w:r>
        <w:rPr>
          <w:rFonts w:ascii="Arial" w:hAnsi="Arial" w:cs="Philosopher"/>
          <w:color w:val="000000"/>
          <w:sz w:val="22"/>
          <w:szCs w:val="22"/>
        </w:rPr>
        <w:t>l) razões de interesse público, de alta relevância e amplo conhecimento, justificadas e determinadas pela máxima autoridade da esfera administrativa a que está subordinado o contratante e exaradas no processo p) administrativo a que se refere o contrato;</w:t>
      </w:r>
    </w:p>
    <w:p w14:paraId="091C6045" w14:textId="77777777" w:rsidR="00193946" w:rsidRDefault="00F265A4" w:rsidP="00E5252B">
      <w:pPr>
        <w:numPr>
          <w:ilvl w:val="0"/>
          <w:numId w:val="44"/>
        </w:numPr>
        <w:tabs>
          <w:tab w:val="left" w:pos="1276"/>
          <w:tab w:val="left" w:pos="1418"/>
        </w:tabs>
        <w:jc w:val="both"/>
        <w:rPr>
          <w:rFonts w:hint="eastAsia"/>
        </w:rPr>
      </w:pPr>
      <w:r>
        <w:rPr>
          <w:rFonts w:ascii="Arial" w:hAnsi="Arial" w:cs="Philosopher"/>
          <w:color w:val="000000"/>
          <w:sz w:val="22"/>
          <w:szCs w:val="22"/>
        </w:rPr>
        <w:t>m)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w:t>
      </w:r>
    </w:p>
    <w:p w14:paraId="20A5E0F4" w14:textId="77777777" w:rsidR="00193946" w:rsidRDefault="00F265A4" w:rsidP="00E5252B">
      <w:pPr>
        <w:numPr>
          <w:ilvl w:val="0"/>
          <w:numId w:val="33"/>
        </w:numPr>
        <w:rPr>
          <w:rFonts w:ascii="Arial" w:hAnsi="Arial" w:cs="Philosopher"/>
          <w:color w:val="000000"/>
          <w:sz w:val="22"/>
          <w:szCs w:val="22"/>
        </w:rPr>
      </w:pPr>
      <w:r>
        <w:rPr>
          <w:rFonts w:ascii="Arial" w:hAnsi="Arial" w:cs="Philosopher"/>
          <w:color w:val="000000"/>
          <w:sz w:val="22"/>
          <w:szCs w:val="22"/>
        </w:rPr>
        <w:t>n) a ocorrência de caso fortuito ou de força maior, regularmente comprovada, impeditiva da execução do contrato.</w:t>
      </w:r>
    </w:p>
    <w:p w14:paraId="16B3B8B9" w14:textId="77777777" w:rsidR="00193946" w:rsidRDefault="00193946" w:rsidP="00E5252B">
      <w:pPr>
        <w:numPr>
          <w:ilvl w:val="0"/>
          <w:numId w:val="45"/>
        </w:numPr>
        <w:tabs>
          <w:tab w:val="left" w:pos="1276"/>
          <w:tab w:val="left" w:pos="1418"/>
        </w:tabs>
        <w:jc w:val="both"/>
        <w:rPr>
          <w:rFonts w:ascii="Arial" w:hAnsi="Arial"/>
        </w:rPr>
      </w:pPr>
    </w:p>
    <w:p w14:paraId="07C26102" w14:textId="77777777" w:rsidR="00193946" w:rsidRDefault="00F265A4" w:rsidP="00E5252B">
      <w:pPr>
        <w:numPr>
          <w:ilvl w:val="0"/>
          <w:numId w:val="46"/>
        </w:numPr>
        <w:jc w:val="both"/>
        <w:rPr>
          <w:rFonts w:ascii="Arial" w:hAnsi="Arial"/>
        </w:rPr>
      </w:pPr>
      <w:r>
        <w:rPr>
          <w:rFonts w:ascii="Arial" w:hAnsi="Arial" w:cs="Philosopher"/>
          <w:b/>
          <w:color w:val="000000"/>
          <w:sz w:val="22"/>
          <w:szCs w:val="22"/>
        </w:rPr>
        <w:t xml:space="preserve">23.3 – </w:t>
      </w:r>
      <w:r>
        <w:rPr>
          <w:rFonts w:ascii="Arial" w:hAnsi="Arial" w:cs="Philosopher"/>
          <w:color w:val="000000"/>
          <w:sz w:val="22"/>
          <w:szCs w:val="22"/>
        </w:rPr>
        <w:t>Os casos de inexecução contratual serão formalmente motivados em processo administrativo que correrá apenso aos autos principais, sendo assegurado ao contratado o contraditório e a ampla defesa, e todos os meio de prova legalmente admitidos, nos termos do art. 155 ao 163, da lei 14.133/21</w:t>
      </w:r>
    </w:p>
    <w:p w14:paraId="47104E5C" w14:textId="77777777" w:rsidR="00193946" w:rsidRDefault="00193946" w:rsidP="00E5252B">
      <w:pPr>
        <w:numPr>
          <w:ilvl w:val="0"/>
          <w:numId w:val="46"/>
        </w:numPr>
        <w:jc w:val="both"/>
        <w:rPr>
          <w:rFonts w:ascii="Arial" w:hAnsi="Arial"/>
        </w:rPr>
      </w:pPr>
    </w:p>
    <w:p w14:paraId="579B07F2" w14:textId="77777777" w:rsidR="00193946" w:rsidRDefault="00F265A4" w:rsidP="00E5252B">
      <w:pPr>
        <w:pStyle w:val="Ttulo11"/>
        <w:numPr>
          <w:ilvl w:val="0"/>
          <w:numId w:val="47"/>
        </w:numPr>
        <w:pBdr>
          <w:left w:val="single" w:sz="4" w:space="0" w:color="000000"/>
        </w:pBdr>
        <w:jc w:val="both"/>
        <w:rPr>
          <w:rFonts w:ascii="Arial" w:hAnsi="Arial"/>
        </w:rPr>
      </w:pPr>
      <w:bookmarkStart w:id="47" w:name="__RefHeading___Toc7011_4026160952"/>
      <w:bookmarkStart w:id="48" w:name="_Toc161598154"/>
      <w:bookmarkEnd w:id="47"/>
      <w:r>
        <w:rPr>
          <w:rFonts w:ascii="Arial" w:eastAsia="Cambria" w:hAnsi="Arial" w:cs="Philosopher"/>
          <w:color w:val="000000"/>
        </w:rPr>
        <w:t>24</w:t>
      </w:r>
      <w:r>
        <w:rPr>
          <w:rFonts w:ascii="Arial" w:hAnsi="Arial" w:cs="Philosopher"/>
          <w:color w:val="000000"/>
        </w:rPr>
        <w:t xml:space="preserve"> – DAS SANÇÕES ADMINISTRATIVAS</w:t>
      </w:r>
      <w:bookmarkEnd w:id="48"/>
    </w:p>
    <w:p w14:paraId="718CB7A9" w14:textId="77777777" w:rsidR="00193946" w:rsidRDefault="00193946" w:rsidP="00E5252B">
      <w:pPr>
        <w:numPr>
          <w:ilvl w:val="0"/>
          <w:numId w:val="48"/>
        </w:numPr>
        <w:jc w:val="both"/>
        <w:rPr>
          <w:rFonts w:ascii="Arial" w:hAnsi="Arial" w:cs="Philosopher"/>
          <w:b/>
          <w:color w:val="000000"/>
          <w:sz w:val="22"/>
          <w:szCs w:val="22"/>
        </w:rPr>
      </w:pPr>
    </w:p>
    <w:p w14:paraId="3E6ECC0D" w14:textId="77777777" w:rsidR="00193946" w:rsidRDefault="00F265A4" w:rsidP="00E5252B">
      <w:pPr>
        <w:numPr>
          <w:ilvl w:val="0"/>
          <w:numId w:val="49"/>
        </w:numPr>
        <w:jc w:val="both"/>
        <w:rPr>
          <w:rFonts w:ascii="Arial" w:hAnsi="Arial"/>
        </w:rPr>
      </w:pPr>
      <w:r>
        <w:rPr>
          <w:rFonts w:ascii="Arial" w:hAnsi="Arial" w:cs="Philosopher"/>
          <w:b/>
          <w:color w:val="000000"/>
          <w:sz w:val="22"/>
          <w:szCs w:val="22"/>
        </w:rPr>
        <w:t xml:space="preserve">24.1 – </w:t>
      </w:r>
      <w:r>
        <w:rPr>
          <w:rFonts w:ascii="Arial" w:hAnsi="Arial" w:cs="Philosopher"/>
          <w:color w:val="000000"/>
          <w:sz w:val="22"/>
          <w:szCs w:val="22"/>
        </w:rPr>
        <w:t xml:space="preserve">O descumprimento total ou parcial das obrigações assumidas pelo(s) licitante(s) adjudicatário(s)/contratado(s), sem justificativa aceita pela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-MG, </w:t>
      </w:r>
      <w:r>
        <w:rPr>
          <w:rFonts w:ascii="Arial" w:hAnsi="Arial" w:cs="Philosopher"/>
          <w:color w:val="000000"/>
          <w:sz w:val="22"/>
          <w:szCs w:val="22"/>
        </w:rPr>
        <w:lastRenderedPageBreak/>
        <w:t>resguardados os procedimentos legais pertinentes, poderá acarretar, sem prejuízo da responsabilidade civil e criminal, as seguintes sanções:</w:t>
      </w:r>
    </w:p>
    <w:p w14:paraId="3B96D9BA" w14:textId="77777777" w:rsidR="00193946" w:rsidRDefault="00193946" w:rsidP="00E5252B">
      <w:pPr>
        <w:numPr>
          <w:ilvl w:val="0"/>
          <w:numId w:val="49"/>
        </w:numPr>
        <w:jc w:val="both"/>
        <w:rPr>
          <w:rFonts w:ascii="Arial" w:hAnsi="Arial"/>
        </w:rPr>
      </w:pPr>
    </w:p>
    <w:p w14:paraId="252B8798" w14:textId="77777777" w:rsidR="00193946" w:rsidRDefault="00F265A4" w:rsidP="00E5252B">
      <w:pPr>
        <w:numPr>
          <w:ilvl w:val="0"/>
          <w:numId w:val="50"/>
        </w:numPr>
        <w:tabs>
          <w:tab w:val="left" w:pos="1418"/>
          <w:tab w:val="left" w:pos="1560"/>
          <w:tab w:val="left" w:pos="6687"/>
        </w:tabs>
        <w:jc w:val="both"/>
        <w:rPr>
          <w:rFonts w:ascii="Arial" w:hAnsi="Arial"/>
        </w:rPr>
      </w:pPr>
      <w:r>
        <w:rPr>
          <w:rFonts w:ascii="Arial" w:hAnsi="Arial" w:cs="Philosopher"/>
          <w:color w:val="000000"/>
          <w:sz w:val="22"/>
          <w:szCs w:val="22"/>
        </w:rPr>
        <w:t>a) advertência.</w:t>
      </w:r>
    </w:p>
    <w:p w14:paraId="11FD8F97" w14:textId="77777777" w:rsidR="00193946" w:rsidRDefault="00F265A4" w:rsidP="00E5252B">
      <w:pPr>
        <w:numPr>
          <w:ilvl w:val="0"/>
          <w:numId w:val="51"/>
        </w:numPr>
        <w:tabs>
          <w:tab w:val="left" w:pos="1418"/>
          <w:tab w:val="left" w:pos="1560"/>
          <w:tab w:val="left" w:pos="6687"/>
        </w:tabs>
        <w:jc w:val="both"/>
        <w:rPr>
          <w:rFonts w:ascii="Arial" w:hAnsi="Arial"/>
        </w:rPr>
      </w:pPr>
      <w:r>
        <w:rPr>
          <w:rFonts w:ascii="Arial" w:hAnsi="Arial" w:cs="Philosopher"/>
          <w:color w:val="000000"/>
          <w:sz w:val="22"/>
          <w:szCs w:val="22"/>
        </w:rPr>
        <w:t>b) multa(s) prevista(s) no instrumento de contrato e edital.</w:t>
      </w:r>
    </w:p>
    <w:p w14:paraId="477A3E44" w14:textId="77777777" w:rsidR="00193946" w:rsidRDefault="00F265A4" w:rsidP="00E5252B">
      <w:pPr>
        <w:numPr>
          <w:ilvl w:val="0"/>
          <w:numId w:val="52"/>
        </w:numPr>
        <w:tabs>
          <w:tab w:val="left" w:pos="1418"/>
          <w:tab w:val="left" w:pos="1560"/>
          <w:tab w:val="left" w:pos="6687"/>
        </w:tabs>
        <w:jc w:val="both"/>
        <w:rPr>
          <w:rFonts w:ascii="Arial" w:hAnsi="Arial"/>
        </w:rPr>
      </w:pPr>
      <w:r>
        <w:rPr>
          <w:rFonts w:ascii="Arial" w:hAnsi="Arial" w:cs="Philosopher"/>
          <w:color w:val="000000"/>
          <w:sz w:val="22"/>
          <w:szCs w:val="22"/>
        </w:rPr>
        <w:t xml:space="preserve">c) impedimento de licitar a contratar com a Administração Pública Municipal de </w:t>
      </w:r>
      <w:r w:rsidR="009E1CC8">
        <w:rPr>
          <w:rFonts w:ascii="Arial" w:hAnsi="Arial" w:cs="Philosopher"/>
          <w:color w:val="000000"/>
          <w:sz w:val="22"/>
          <w:szCs w:val="22"/>
        </w:rPr>
        <w:t>Delfinópolis</w:t>
      </w:r>
      <w:r>
        <w:rPr>
          <w:rFonts w:ascii="Arial" w:hAnsi="Arial" w:cs="Philosopher"/>
          <w:color w:val="000000"/>
          <w:sz w:val="22"/>
          <w:szCs w:val="22"/>
        </w:rPr>
        <w:t>-MG e descredenciamento no Registro Cadastral Municipal, caso haja Certificado de Registro Cadastral em validade, por um período não superior a 3 (três) anos.</w:t>
      </w:r>
    </w:p>
    <w:p w14:paraId="37B38933" w14:textId="77777777" w:rsidR="00193946" w:rsidRDefault="00F265A4" w:rsidP="00E5252B">
      <w:pPr>
        <w:numPr>
          <w:ilvl w:val="0"/>
          <w:numId w:val="53"/>
        </w:numPr>
        <w:tabs>
          <w:tab w:val="left" w:pos="1418"/>
          <w:tab w:val="left" w:pos="6687"/>
        </w:tabs>
        <w:jc w:val="both"/>
        <w:rPr>
          <w:rFonts w:ascii="Arial" w:hAnsi="Arial"/>
        </w:rPr>
      </w:pPr>
      <w:r>
        <w:rPr>
          <w:rFonts w:ascii="Arial" w:hAnsi="Arial" w:cs="Philosopher"/>
          <w:color w:val="000000"/>
          <w:sz w:val="22"/>
          <w:szCs w:val="22"/>
        </w:rPr>
        <w:t>d)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 anterior (“c”).</w:t>
      </w:r>
    </w:p>
    <w:p w14:paraId="7DA342D7" w14:textId="77777777" w:rsidR="00193946" w:rsidRDefault="00F265A4" w:rsidP="00E5252B">
      <w:pPr>
        <w:numPr>
          <w:ilvl w:val="0"/>
          <w:numId w:val="54"/>
        </w:numPr>
        <w:jc w:val="both"/>
        <w:rPr>
          <w:rFonts w:ascii="Arial" w:hAnsi="Arial"/>
        </w:rPr>
      </w:pPr>
      <w:r>
        <w:rPr>
          <w:rFonts w:ascii="Arial" w:hAnsi="Arial" w:cs="Philosopher"/>
          <w:b/>
          <w:color w:val="000000"/>
          <w:sz w:val="22"/>
          <w:szCs w:val="22"/>
        </w:rPr>
        <w:t xml:space="preserve">24.2 – </w:t>
      </w:r>
      <w:r>
        <w:rPr>
          <w:rFonts w:ascii="Arial" w:hAnsi="Arial" w:cs="Philosopher"/>
          <w:color w:val="000000"/>
          <w:sz w:val="22"/>
          <w:szCs w:val="22"/>
        </w:rPr>
        <w:t xml:space="preserve">A sanção de multa poderá ser aplicada </w:t>
      </w:r>
      <w:r>
        <w:rPr>
          <w:rFonts w:ascii="Arial" w:hAnsi="Arial" w:cs="Philosopher"/>
          <w:b/>
          <w:color w:val="000000"/>
          <w:sz w:val="22"/>
          <w:szCs w:val="22"/>
        </w:rPr>
        <w:t>cumulativamente</w:t>
      </w:r>
      <w:r>
        <w:rPr>
          <w:rFonts w:ascii="Arial" w:hAnsi="Arial" w:cs="Philosopher"/>
          <w:color w:val="000000"/>
          <w:sz w:val="22"/>
          <w:szCs w:val="22"/>
        </w:rPr>
        <w:t xml:space="preserve"> as sanções previstas as alíneas “a”, “c” e “d” do subitem anterior.</w:t>
      </w:r>
    </w:p>
    <w:p w14:paraId="7B481FB9" w14:textId="77777777" w:rsidR="00193946" w:rsidRDefault="00F265A4" w:rsidP="00E5252B">
      <w:pPr>
        <w:numPr>
          <w:ilvl w:val="0"/>
          <w:numId w:val="55"/>
        </w:numPr>
        <w:jc w:val="both"/>
        <w:rPr>
          <w:rFonts w:ascii="Arial" w:hAnsi="Arial"/>
        </w:rPr>
      </w:pPr>
      <w:r>
        <w:rPr>
          <w:rFonts w:ascii="Arial" w:hAnsi="Arial" w:cs="Philosopher"/>
          <w:b/>
          <w:color w:val="000000"/>
          <w:sz w:val="22"/>
          <w:szCs w:val="22"/>
        </w:rPr>
        <w:t xml:space="preserve">24.3 – </w:t>
      </w:r>
      <w:r>
        <w:rPr>
          <w:rFonts w:ascii="Arial" w:hAnsi="Arial" w:cs="Philosopher"/>
          <w:color w:val="000000"/>
          <w:sz w:val="22"/>
          <w:szCs w:val="22"/>
        </w:rPr>
        <w:t xml:space="preserve">A penalidade de </w:t>
      </w:r>
      <w:r>
        <w:rPr>
          <w:rFonts w:ascii="Arial" w:hAnsi="Arial" w:cs="Philosopher"/>
          <w:b/>
          <w:color w:val="000000"/>
          <w:sz w:val="22"/>
          <w:szCs w:val="22"/>
        </w:rPr>
        <w:t>advertência</w:t>
      </w:r>
      <w:r>
        <w:rPr>
          <w:rFonts w:ascii="Arial" w:hAnsi="Arial" w:cs="Philosopher"/>
          <w:color w:val="000000"/>
          <w:sz w:val="22"/>
          <w:szCs w:val="22"/>
        </w:rPr>
        <w:t xml:space="preserve"> será aplicada no caso do cometimento de </w:t>
      </w:r>
      <w:r>
        <w:rPr>
          <w:rFonts w:ascii="Arial" w:hAnsi="Arial" w:cs="Philosopher"/>
          <w:b/>
          <w:color w:val="000000"/>
          <w:sz w:val="22"/>
          <w:szCs w:val="22"/>
        </w:rPr>
        <w:t>faltas leves</w:t>
      </w:r>
      <w:r>
        <w:rPr>
          <w:rFonts w:ascii="Arial" w:hAnsi="Arial" w:cs="Philosopher"/>
          <w:color w:val="000000"/>
          <w:sz w:val="22"/>
          <w:szCs w:val="22"/>
        </w:rPr>
        <w:t>, assim entendidas como aquelas que não acarretarem prejuízos significativos ao objeto da contratação.</w:t>
      </w:r>
    </w:p>
    <w:p w14:paraId="18F5F286" w14:textId="77777777" w:rsidR="00193946" w:rsidRDefault="00F265A4" w:rsidP="00E5252B">
      <w:pPr>
        <w:numPr>
          <w:ilvl w:val="0"/>
          <w:numId w:val="56"/>
        </w:numPr>
        <w:jc w:val="both"/>
        <w:rPr>
          <w:rFonts w:ascii="Arial" w:hAnsi="Arial"/>
        </w:rPr>
      </w:pPr>
      <w:r>
        <w:rPr>
          <w:rFonts w:ascii="Arial" w:hAnsi="Arial" w:cs="Philosopher"/>
          <w:b/>
          <w:color w:val="000000"/>
          <w:sz w:val="22"/>
          <w:szCs w:val="22"/>
        </w:rPr>
        <w:t>24.3.1. -</w:t>
      </w:r>
      <w:r>
        <w:rPr>
          <w:rFonts w:ascii="Arial" w:hAnsi="Arial" w:cs="Philosopher"/>
          <w:color w:val="000000"/>
          <w:sz w:val="22"/>
          <w:szCs w:val="22"/>
        </w:rPr>
        <w:t xml:space="preserve"> Caso o(s) licitante(s) adjudicatário(s)/contratado(s) seja(m) reincidente(s) na(s) conduta(s) que originou(ram) a penalidade de advertência, ou ainda tenha(m) cometido infração(ões) diversa(s) de maior gravidade, tal circunstância será considerada para fins de </w:t>
      </w:r>
      <w:r>
        <w:rPr>
          <w:rFonts w:ascii="Arial" w:hAnsi="Arial" w:cs="Philosopher"/>
          <w:b/>
          <w:color w:val="000000"/>
          <w:sz w:val="22"/>
          <w:szCs w:val="22"/>
        </w:rPr>
        <w:t>majoração</w:t>
      </w:r>
      <w:r>
        <w:rPr>
          <w:rFonts w:ascii="Arial" w:hAnsi="Arial" w:cs="Philosopher"/>
          <w:color w:val="000000"/>
          <w:sz w:val="22"/>
          <w:szCs w:val="22"/>
        </w:rPr>
        <w:t xml:space="preserve"> da(s) sanção(ões) aplicável(is) no ato de dosimetria da pena.</w:t>
      </w:r>
    </w:p>
    <w:p w14:paraId="2E65AAF7" w14:textId="77777777" w:rsidR="00193946" w:rsidRDefault="00F265A4" w:rsidP="00E5252B">
      <w:pPr>
        <w:numPr>
          <w:ilvl w:val="0"/>
          <w:numId w:val="57"/>
        </w:numPr>
        <w:tabs>
          <w:tab w:val="left" w:pos="851"/>
          <w:tab w:val="left" w:pos="6120"/>
        </w:tabs>
        <w:jc w:val="both"/>
        <w:rPr>
          <w:rFonts w:ascii="Arial" w:hAnsi="Arial"/>
        </w:rPr>
      </w:pPr>
      <w:r>
        <w:rPr>
          <w:rFonts w:ascii="Arial" w:hAnsi="Arial" w:cs="Philosopher"/>
          <w:b/>
          <w:color w:val="000000"/>
          <w:sz w:val="22"/>
          <w:szCs w:val="22"/>
        </w:rPr>
        <w:t>24.4 –</w:t>
      </w:r>
      <w:r>
        <w:rPr>
          <w:rFonts w:ascii="Arial" w:hAnsi="Arial" w:cs="Philosopher"/>
          <w:color w:val="000000"/>
          <w:sz w:val="22"/>
          <w:szCs w:val="22"/>
        </w:rPr>
        <w:t xml:space="preserve"> A penalidade de </w:t>
      </w:r>
      <w:r>
        <w:rPr>
          <w:rFonts w:ascii="Arial" w:hAnsi="Arial" w:cs="Philosopher"/>
          <w:b/>
          <w:color w:val="000000"/>
          <w:sz w:val="22"/>
          <w:szCs w:val="22"/>
        </w:rPr>
        <w:t xml:space="preserve">impedimento de licitar e contratar com a Administração Municipal de </w:t>
      </w:r>
      <w:r w:rsidR="009E1CC8">
        <w:rPr>
          <w:rFonts w:ascii="Arial" w:hAnsi="Arial" w:cs="Philosopher"/>
          <w:b/>
          <w:color w:val="000000"/>
          <w:sz w:val="22"/>
          <w:szCs w:val="22"/>
        </w:rPr>
        <w:t>Delfinópolis</w:t>
      </w:r>
      <w:r>
        <w:rPr>
          <w:rFonts w:ascii="Arial" w:hAnsi="Arial" w:cs="Philosopher"/>
          <w:b/>
          <w:color w:val="000000"/>
          <w:sz w:val="22"/>
          <w:szCs w:val="22"/>
        </w:rPr>
        <w:t xml:space="preserve">-MG </w:t>
      </w:r>
      <w:r>
        <w:rPr>
          <w:rFonts w:ascii="Arial" w:hAnsi="Arial" w:cs="Philosopher"/>
          <w:color w:val="000000"/>
          <w:sz w:val="22"/>
          <w:szCs w:val="22"/>
        </w:rPr>
        <w:t xml:space="preserve">por um período não superior a 3 (três) anos </w:t>
      </w:r>
      <w:r>
        <w:rPr>
          <w:rFonts w:ascii="Arial" w:hAnsi="Arial" w:cs="Philosopher"/>
          <w:b/>
          <w:color w:val="000000"/>
          <w:sz w:val="22"/>
          <w:szCs w:val="22"/>
        </w:rPr>
        <w:t>e descredenciamento</w:t>
      </w:r>
      <w:r>
        <w:rPr>
          <w:rFonts w:ascii="Arial" w:hAnsi="Arial" w:cs="Philosopher"/>
          <w:color w:val="000000"/>
          <w:sz w:val="22"/>
          <w:szCs w:val="22"/>
        </w:rPr>
        <w:t xml:space="preserve"> no Registro Cadastral Municipal, caso haja Certificado de Registro Cadastral em validade, será aplicável ao(s) licitante(s) que, em especial:</w:t>
      </w:r>
    </w:p>
    <w:p w14:paraId="0D5C869F" w14:textId="77777777" w:rsidR="00193946" w:rsidRDefault="00F265A4" w:rsidP="00E5252B">
      <w:pPr>
        <w:numPr>
          <w:ilvl w:val="0"/>
          <w:numId w:val="58"/>
        </w:numPr>
        <w:tabs>
          <w:tab w:val="left" w:pos="1418"/>
          <w:tab w:val="left" w:pos="6687"/>
        </w:tabs>
        <w:jc w:val="both"/>
        <w:rPr>
          <w:rFonts w:ascii="Arial" w:hAnsi="Arial"/>
        </w:rPr>
      </w:pPr>
      <w:r>
        <w:rPr>
          <w:rFonts w:ascii="Arial" w:hAnsi="Arial" w:cs="Philosopher"/>
          <w:color w:val="000000"/>
          <w:sz w:val="22"/>
          <w:szCs w:val="22"/>
        </w:rPr>
        <w:t>convocado(s) dentro do prazo de validade da(s) sua(s) proposta(s), não celebrar(em) o(s) contrato(s);</w:t>
      </w:r>
    </w:p>
    <w:p w14:paraId="31A540C7" w14:textId="77777777" w:rsidR="00193946" w:rsidRDefault="00F265A4" w:rsidP="00E5252B">
      <w:pPr>
        <w:numPr>
          <w:ilvl w:val="0"/>
          <w:numId w:val="59"/>
        </w:numPr>
        <w:tabs>
          <w:tab w:val="left" w:pos="851"/>
          <w:tab w:val="left" w:pos="6120"/>
        </w:tabs>
        <w:jc w:val="both"/>
        <w:rPr>
          <w:rFonts w:ascii="Arial" w:hAnsi="Arial"/>
        </w:rPr>
      </w:pPr>
      <w:r>
        <w:rPr>
          <w:rFonts w:ascii="Arial" w:hAnsi="Arial" w:cs="Philosopher"/>
          <w:color w:val="000000"/>
          <w:sz w:val="22"/>
          <w:szCs w:val="22"/>
        </w:rPr>
        <w:t>deixar(em) de entregar ou apresentar documentação falsa exigida para o certame;</w:t>
      </w:r>
    </w:p>
    <w:p w14:paraId="2BB2E2EB" w14:textId="77777777" w:rsidR="00193946" w:rsidRDefault="00F265A4" w:rsidP="00E5252B">
      <w:pPr>
        <w:numPr>
          <w:ilvl w:val="0"/>
          <w:numId w:val="60"/>
        </w:numPr>
        <w:tabs>
          <w:tab w:val="left" w:pos="851"/>
          <w:tab w:val="left" w:pos="6120"/>
        </w:tabs>
        <w:jc w:val="both"/>
        <w:rPr>
          <w:rFonts w:ascii="Arial" w:hAnsi="Arial"/>
        </w:rPr>
      </w:pPr>
      <w:r>
        <w:rPr>
          <w:rFonts w:ascii="Arial" w:hAnsi="Arial" w:cs="Philosopher"/>
          <w:color w:val="000000"/>
          <w:sz w:val="22"/>
          <w:szCs w:val="22"/>
        </w:rPr>
        <w:t>ensejar(em) o retardamento da execução de seu(s) objeto(s);</w:t>
      </w:r>
    </w:p>
    <w:p w14:paraId="08B815EF" w14:textId="77777777" w:rsidR="00193946" w:rsidRDefault="00F265A4" w:rsidP="00E5252B">
      <w:pPr>
        <w:numPr>
          <w:ilvl w:val="0"/>
          <w:numId w:val="61"/>
        </w:numPr>
        <w:tabs>
          <w:tab w:val="left" w:pos="851"/>
          <w:tab w:val="left" w:pos="6120"/>
        </w:tabs>
        <w:jc w:val="both"/>
        <w:rPr>
          <w:rFonts w:ascii="Arial" w:hAnsi="Arial"/>
        </w:rPr>
      </w:pPr>
      <w:r>
        <w:rPr>
          <w:rFonts w:ascii="Arial" w:hAnsi="Arial" w:cs="Philosopher"/>
          <w:color w:val="000000"/>
          <w:sz w:val="22"/>
          <w:szCs w:val="22"/>
        </w:rPr>
        <w:t>não mantiver(em) a(s) proposta(s);</w:t>
      </w:r>
    </w:p>
    <w:p w14:paraId="192E2D05" w14:textId="77777777" w:rsidR="00193946" w:rsidRDefault="00F265A4" w:rsidP="00E5252B">
      <w:pPr>
        <w:numPr>
          <w:ilvl w:val="0"/>
          <w:numId w:val="62"/>
        </w:numPr>
        <w:tabs>
          <w:tab w:val="left" w:pos="851"/>
          <w:tab w:val="left" w:pos="6120"/>
        </w:tabs>
        <w:jc w:val="both"/>
        <w:rPr>
          <w:rFonts w:ascii="Arial" w:hAnsi="Arial"/>
        </w:rPr>
      </w:pPr>
      <w:r>
        <w:rPr>
          <w:rFonts w:ascii="Arial" w:hAnsi="Arial" w:cs="Philosopher"/>
          <w:color w:val="000000"/>
          <w:sz w:val="22"/>
          <w:szCs w:val="22"/>
        </w:rPr>
        <w:t>falhar(em) ou fraudar(em) na execução do(s) contrato(s);</w:t>
      </w:r>
    </w:p>
    <w:p w14:paraId="1B81DF54" w14:textId="77777777" w:rsidR="00193946" w:rsidRDefault="00F265A4" w:rsidP="00E5252B">
      <w:pPr>
        <w:numPr>
          <w:ilvl w:val="0"/>
          <w:numId w:val="63"/>
        </w:numPr>
        <w:tabs>
          <w:tab w:val="left" w:pos="851"/>
          <w:tab w:val="left" w:pos="6120"/>
        </w:tabs>
        <w:jc w:val="both"/>
        <w:rPr>
          <w:rFonts w:ascii="Arial" w:hAnsi="Arial"/>
        </w:rPr>
      </w:pPr>
      <w:r>
        <w:rPr>
          <w:rFonts w:ascii="Arial" w:hAnsi="Arial" w:cs="Philosopher"/>
          <w:color w:val="000000"/>
          <w:sz w:val="22"/>
          <w:szCs w:val="22"/>
        </w:rPr>
        <w:t>comportar-se(m) de modo inidôneo ou cometer(em) fraude fiscal;</w:t>
      </w:r>
    </w:p>
    <w:p w14:paraId="60614A11" w14:textId="77777777" w:rsidR="00193946" w:rsidRDefault="00F265A4" w:rsidP="00E5252B">
      <w:pPr>
        <w:numPr>
          <w:ilvl w:val="0"/>
          <w:numId w:val="64"/>
        </w:numPr>
        <w:tabs>
          <w:tab w:val="left" w:pos="851"/>
          <w:tab w:val="left" w:pos="6120"/>
        </w:tabs>
        <w:jc w:val="both"/>
        <w:rPr>
          <w:rFonts w:ascii="Arial" w:hAnsi="Arial"/>
        </w:rPr>
      </w:pPr>
      <w:r>
        <w:rPr>
          <w:rFonts w:ascii="Arial" w:hAnsi="Arial" w:cs="Philosopher"/>
          <w:b/>
          <w:color w:val="000000"/>
          <w:sz w:val="22"/>
          <w:szCs w:val="22"/>
        </w:rPr>
        <w:t xml:space="preserve">24.4.1 – </w:t>
      </w:r>
      <w:r>
        <w:rPr>
          <w:rFonts w:ascii="Arial" w:hAnsi="Arial" w:cs="Philosopher"/>
          <w:color w:val="000000"/>
          <w:sz w:val="22"/>
          <w:szCs w:val="22"/>
        </w:rPr>
        <w:t xml:space="preserve">A sanção de impedimento de licitar e contratar </w:t>
      </w:r>
      <w:r>
        <w:rPr>
          <w:rFonts w:ascii="Arial" w:hAnsi="Arial" w:cs="Philosopher"/>
          <w:b/>
          <w:color w:val="000000"/>
          <w:sz w:val="22"/>
          <w:szCs w:val="22"/>
        </w:rPr>
        <w:t xml:space="preserve">com a Administração Municipal de </w:t>
      </w:r>
      <w:r w:rsidR="009E1CC8">
        <w:rPr>
          <w:rFonts w:ascii="Arial" w:hAnsi="Arial" w:cs="Philosopher"/>
          <w:b/>
          <w:color w:val="000000"/>
          <w:sz w:val="22"/>
          <w:szCs w:val="22"/>
        </w:rPr>
        <w:t>Delfinópolis</w:t>
      </w:r>
      <w:r>
        <w:rPr>
          <w:rFonts w:ascii="Arial" w:hAnsi="Arial" w:cs="Philosopher"/>
          <w:b/>
          <w:color w:val="000000"/>
          <w:sz w:val="22"/>
          <w:szCs w:val="22"/>
        </w:rPr>
        <w:t>-MG</w:t>
      </w:r>
      <w:r>
        <w:rPr>
          <w:rFonts w:ascii="Arial" w:hAnsi="Arial" w:cs="Philosopher"/>
          <w:color w:val="000000"/>
          <w:sz w:val="22"/>
          <w:szCs w:val="22"/>
        </w:rPr>
        <w:t xml:space="preserve"> por um período não superior a 3 (três) anos e </w:t>
      </w:r>
      <w:r>
        <w:rPr>
          <w:rFonts w:ascii="Arial" w:hAnsi="Arial" w:cs="Philosopher"/>
          <w:b/>
          <w:color w:val="000000"/>
          <w:sz w:val="22"/>
          <w:szCs w:val="22"/>
        </w:rPr>
        <w:t>descredenciamento</w:t>
      </w:r>
      <w:r>
        <w:rPr>
          <w:rFonts w:ascii="Arial" w:hAnsi="Arial" w:cs="Philosopher"/>
          <w:color w:val="000000"/>
          <w:sz w:val="22"/>
          <w:szCs w:val="22"/>
        </w:rPr>
        <w:t xml:space="preserve"> no Registro Cadastral Municipal, caso haja Certificado de Registro Cadastral em validade, prevista neste subitem, também é aplicável em quaisquer das hipóteses previstas como infração administrativa neste edital.</w:t>
      </w:r>
    </w:p>
    <w:p w14:paraId="0F6362FE" w14:textId="77777777" w:rsidR="00193946" w:rsidRDefault="00F265A4" w:rsidP="00E5252B">
      <w:pPr>
        <w:numPr>
          <w:ilvl w:val="0"/>
          <w:numId w:val="65"/>
        </w:numPr>
        <w:jc w:val="both"/>
        <w:rPr>
          <w:rFonts w:ascii="Arial" w:hAnsi="Arial"/>
        </w:rPr>
      </w:pPr>
      <w:r>
        <w:rPr>
          <w:rFonts w:ascii="Arial" w:hAnsi="Arial" w:cs="Philosopher"/>
          <w:b/>
          <w:color w:val="000000"/>
          <w:sz w:val="22"/>
          <w:szCs w:val="22"/>
        </w:rPr>
        <w:t>24.5 –</w:t>
      </w:r>
      <w:r>
        <w:rPr>
          <w:rFonts w:ascii="Arial" w:hAnsi="Arial" w:cs="Philosopher"/>
          <w:color w:val="000000"/>
          <w:sz w:val="22"/>
          <w:szCs w:val="22"/>
        </w:rPr>
        <w:t xml:space="preserve"> A penalidade de </w:t>
      </w:r>
      <w:r>
        <w:rPr>
          <w:rFonts w:ascii="Arial" w:hAnsi="Arial" w:cs="Philosopher"/>
          <w:b/>
          <w:color w:val="000000"/>
          <w:sz w:val="22"/>
          <w:szCs w:val="22"/>
        </w:rPr>
        <w:t>multa</w:t>
      </w:r>
      <w:r>
        <w:rPr>
          <w:rFonts w:ascii="Arial" w:hAnsi="Arial" w:cs="Philosopher"/>
          <w:color w:val="000000"/>
          <w:sz w:val="22"/>
          <w:szCs w:val="22"/>
        </w:rPr>
        <w:t xml:space="preserve"> será aplicável conforme fixação abaixo, em caso de descumprimento das condições pactuadas, tais como:</w:t>
      </w:r>
    </w:p>
    <w:p w14:paraId="72D96491" w14:textId="77777777" w:rsidR="00193946" w:rsidRDefault="00F265A4" w:rsidP="00E5252B">
      <w:pPr>
        <w:numPr>
          <w:ilvl w:val="0"/>
          <w:numId w:val="66"/>
        </w:numPr>
        <w:jc w:val="both"/>
        <w:rPr>
          <w:rFonts w:ascii="Arial" w:hAnsi="Arial"/>
        </w:rPr>
      </w:pPr>
      <w:r>
        <w:rPr>
          <w:rFonts w:ascii="Arial" w:hAnsi="Arial" w:cs="Philosopher"/>
          <w:color w:val="000000"/>
          <w:sz w:val="22"/>
          <w:szCs w:val="22"/>
        </w:rPr>
        <w:t xml:space="preserve">a)0,5% (cinco décimos por cento) por dia sobre o valor inicial atualizado da ordem de fornecimento com caráter contratual, em caso de atraso na entrega do(s) produto(s), limitada a incidência a </w:t>
      </w:r>
      <w:r>
        <w:rPr>
          <w:rFonts w:ascii="Arial" w:hAnsi="Arial" w:cs="Philosopher"/>
          <w:b/>
          <w:color w:val="000000"/>
          <w:sz w:val="22"/>
          <w:szCs w:val="22"/>
          <w:u w:val="single"/>
        </w:rPr>
        <w:t xml:space="preserve">15 (quinze) </w:t>
      </w:r>
      <w:proofErr w:type="gramStart"/>
      <w:r>
        <w:rPr>
          <w:rFonts w:ascii="Arial" w:hAnsi="Arial" w:cs="Philosopher"/>
          <w:b/>
          <w:color w:val="000000"/>
          <w:sz w:val="22"/>
          <w:szCs w:val="22"/>
          <w:u w:val="single"/>
        </w:rPr>
        <w:t>dias</w:t>
      </w:r>
      <w:r>
        <w:rPr>
          <w:rFonts w:ascii="Arial" w:hAnsi="Arial" w:cs="Philosopher"/>
          <w:color w:val="000000"/>
          <w:sz w:val="22"/>
          <w:szCs w:val="22"/>
        </w:rPr>
        <w:t>(</w:t>
      </w:r>
      <w:proofErr w:type="gramEnd"/>
      <w:r>
        <w:rPr>
          <w:rFonts w:ascii="Arial" w:hAnsi="Arial" w:cs="Philosopher"/>
          <w:color w:val="000000"/>
          <w:sz w:val="22"/>
          <w:szCs w:val="22"/>
        </w:rPr>
        <w:t>multa de mora).</w:t>
      </w:r>
    </w:p>
    <w:p w14:paraId="18F3F4A8" w14:textId="77777777" w:rsidR="00193946" w:rsidRDefault="00F265A4" w:rsidP="00E5252B">
      <w:pPr>
        <w:numPr>
          <w:ilvl w:val="0"/>
          <w:numId w:val="67"/>
        </w:numPr>
        <w:jc w:val="both"/>
        <w:rPr>
          <w:rFonts w:ascii="Arial" w:hAnsi="Arial"/>
        </w:rPr>
      </w:pPr>
      <w:r>
        <w:rPr>
          <w:rFonts w:ascii="Arial" w:hAnsi="Arial" w:cs="Philosopher"/>
          <w:color w:val="000000"/>
          <w:sz w:val="22"/>
          <w:szCs w:val="22"/>
        </w:rPr>
        <w:t>a.1) Após o décimo quinto dia e a critério da Administração, no caso de execução com atraso, poderá ocorrer a não-aceitação do objeto, de forma a configurar, nessa hipótese, inexecução total da obrigação assumida, sem prejuízo da rescisão unilateral da avença;</w:t>
      </w:r>
    </w:p>
    <w:p w14:paraId="61FD8CBF" w14:textId="77777777" w:rsidR="00193946" w:rsidRDefault="00F265A4" w:rsidP="00E5252B">
      <w:pPr>
        <w:numPr>
          <w:ilvl w:val="0"/>
          <w:numId w:val="68"/>
        </w:numPr>
        <w:jc w:val="both"/>
        <w:rPr>
          <w:rFonts w:ascii="Arial" w:hAnsi="Arial"/>
        </w:rPr>
      </w:pPr>
      <w:r>
        <w:rPr>
          <w:rFonts w:ascii="Arial" w:hAnsi="Arial" w:cs="Philosopher"/>
          <w:color w:val="000000"/>
          <w:sz w:val="22"/>
          <w:szCs w:val="22"/>
        </w:rPr>
        <w:t xml:space="preserve">b) 20% (vinte por cento) sobre o valor do contrato após </w:t>
      </w:r>
      <w:r>
        <w:rPr>
          <w:rFonts w:ascii="Arial" w:hAnsi="Arial" w:cs="Philosopher"/>
          <w:b/>
          <w:bCs/>
          <w:color w:val="000000"/>
          <w:sz w:val="22"/>
          <w:szCs w:val="22"/>
          <w:u w:val="single"/>
        </w:rPr>
        <w:t>ultrapassado o prazo de 15 quinze dias</w:t>
      </w:r>
      <w:r>
        <w:rPr>
          <w:rFonts w:ascii="Arial" w:hAnsi="Arial" w:cs="Philosopher"/>
          <w:color w:val="000000"/>
          <w:sz w:val="22"/>
          <w:szCs w:val="22"/>
        </w:rPr>
        <w:t>, ou no caso de não entrega do objeto, ou entrega com vícios ou defeitos ocultos que o torne impróprio ao uso a que é destinado, ou diminua-lhe o valor ou, ainda fora das especificações.</w:t>
      </w:r>
    </w:p>
    <w:p w14:paraId="570D72AC" w14:textId="77777777" w:rsidR="00193946" w:rsidRDefault="00F265A4" w:rsidP="00E5252B">
      <w:pPr>
        <w:numPr>
          <w:ilvl w:val="0"/>
          <w:numId w:val="69"/>
        </w:numPr>
        <w:jc w:val="both"/>
        <w:rPr>
          <w:rFonts w:ascii="Arial" w:hAnsi="Arial"/>
        </w:rPr>
      </w:pPr>
      <w:r>
        <w:rPr>
          <w:rFonts w:ascii="Arial" w:hAnsi="Arial" w:cs="Philosopher"/>
          <w:color w:val="000000"/>
          <w:sz w:val="22"/>
          <w:szCs w:val="22"/>
        </w:rPr>
        <w:t>c) 2% (dois por cento) em caso de descumprimento das demais obrigações contratuais ou norma da legislação pertinente.</w:t>
      </w:r>
    </w:p>
    <w:p w14:paraId="39F510EB" w14:textId="77777777" w:rsidR="00193946" w:rsidRDefault="00F265A4" w:rsidP="00E5252B">
      <w:pPr>
        <w:numPr>
          <w:ilvl w:val="0"/>
          <w:numId w:val="70"/>
        </w:numPr>
        <w:suppressAutoHyphens w:val="0"/>
        <w:jc w:val="both"/>
        <w:rPr>
          <w:rFonts w:ascii="Arial" w:hAnsi="Arial"/>
        </w:rPr>
      </w:pPr>
      <w:r>
        <w:rPr>
          <w:rFonts w:ascii="Arial" w:hAnsi="Arial" w:cs="Philosopher"/>
          <w:b/>
          <w:bCs/>
          <w:color w:val="000000"/>
          <w:sz w:val="22"/>
          <w:szCs w:val="22"/>
        </w:rPr>
        <w:t xml:space="preserve">24.6 – </w:t>
      </w:r>
      <w:r>
        <w:rPr>
          <w:rFonts w:ascii="Arial" w:hAnsi="Arial" w:cs="Philosopher"/>
          <w:color w:val="000000"/>
          <w:sz w:val="22"/>
          <w:szCs w:val="22"/>
        </w:rPr>
        <w:t>Também ficam sujeitas às penalidades do art. 156, da Lei nº 14.133/21, as empresas ou profissionais que:</w:t>
      </w:r>
    </w:p>
    <w:p w14:paraId="0996D872" w14:textId="77777777" w:rsidR="00193946" w:rsidRDefault="00F265A4" w:rsidP="00E5252B">
      <w:pPr>
        <w:numPr>
          <w:ilvl w:val="0"/>
          <w:numId w:val="71"/>
        </w:numPr>
        <w:suppressAutoHyphens w:val="0"/>
        <w:jc w:val="both"/>
        <w:rPr>
          <w:rFonts w:ascii="Arial" w:hAnsi="Arial"/>
        </w:rPr>
      </w:pPr>
      <w:r>
        <w:rPr>
          <w:rFonts w:ascii="Arial" w:hAnsi="Arial" w:cs="Philosopher"/>
          <w:color w:val="000000"/>
          <w:sz w:val="22"/>
          <w:szCs w:val="22"/>
        </w:rPr>
        <w:tab/>
        <w:t>a) tenham sofrido condenação definitiva por praticar, por meio dolosos, fraude fiscal no recolhimento de quaisquer tributos;</w:t>
      </w:r>
    </w:p>
    <w:p w14:paraId="7AFA556B" w14:textId="77777777" w:rsidR="00193946" w:rsidRDefault="00F265A4" w:rsidP="00E5252B">
      <w:pPr>
        <w:numPr>
          <w:ilvl w:val="0"/>
          <w:numId w:val="72"/>
        </w:numPr>
        <w:suppressAutoHyphens w:val="0"/>
        <w:jc w:val="both"/>
        <w:rPr>
          <w:rFonts w:ascii="Arial" w:hAnsi="Arial"/>
        </w:rPr>
      </w:pPr>
      <w:r>
        <w:rPr>
          <w:rFonts w:ascii="Arial" w:hAnsi="Arial" w:cs="Philosopher"/>
          <w:color w:val="000000"/>
          <w:sz w:val="22"/>
          <w:szCs w:val="22"/>
        </w:rPr>
        <w:lastRenderedPageBreak/>
        <w:tab/>
        <w:t>b) tenham praticado atos ilícitos visando a frustrar os objetivos da licitação;</w:t>
      </w:r>
    </w:p>
    <w:p w14:paraId="70ABD910" w14:textId="77777777" w:rsidR="00193946" w:rsidRDefault="00F265A4" w:rsidP="00E5252B">
      <w:pPr>
        <w:numPr>
          <w:ilvl w:val="0"/>
          <w:numId w:val="73"/>
        </w:numPr>
        <w:suppressAutoHyphens w:val="0"/>
        <w:jc w:val="both"/>
        <w:rPr>
          <w:rFonts w:ascii="Arial" w:hAnsi="Arial"/>
        </w:rPr>
      </w:pPr>
      <w:r>
        <w:rPr>
          <w:rFonts w:ascii="Arial" w:hAnsi="Arial" w:cs="Philosopher"/>
          <w:color w:val="000000"/>
          <w:sz w:val="22"/>
          <w:szCs w:val="22"/>
        </w:rPr>
        <w:tab/>
        <w:t>c) demonstrem não possuir idoneidade para contratar com a Administração em virtude de atos ilícitos praticados.</w:t>
      </w:r>
    </w:p>
    <w:p w14:paraId="0BB329EF" w14:textId="77777777" w:rsidR="00193946" w:rsidRDefault="00F265A4" w:rsidP="00E5252B">
      <w:pPr>
        <w:numPr>
          <w:ilvl w:val="0"/>
          <w:numId w:val="74"/>
        </w:numPr>
        <w:tabs>
          <w:tab w:val="left" w:pos="993"/>
          <w:tab w:val="left" w:pos="6120"/>
        </w:tabs>
        <w:jc w:val="both"/>
        <w:rPr>
          <w:rFonts w:ascii="Arial" w:hAnsi="Arial"/>
        </w:rPr>
      </w:pPr>
      <w:r>
        <w:rPr>
          <w:rFonts w:ascii="Arial" w:hAnsi="Arial" w:cs="Philosopher"/>
          <w:b/>
          <w:color w:val="000000"/>
          <w:sz w:val="22"/>
          <w:szCs w:val="22"/>
        </w:rPr>
        <w:t xml:space="preserve">24.7 – </w:t>
      </w:r>
      <w:r>
        <w:rPr>
          <w:rFonts w:ascii="Arial" w:hAnsi="Arial" w:cs="Philosopher"/>
          <w:color w:val="000000"/>
          <w:sz w:val="22"/>
          <w:szCs w:val="22"/>
        </w:rPr>
        <w:t>As penalidades de multa decorrentes de fatos diversos serão consideradas independentes entre si.</w:t>
      </w:r>
    </w:p>
    <w:p w14:paraId="735C77AF" w14:textId="77777777" w:rsidR="00193946" w:rsidRDefault="00F265A4" w:rsidP="00E5252B">
      <w:pPr>
        <w:numPr>
          <w:ilvl w:val="0"/>
          <w:numId w:val="75"/>
        </w:numPr>
        <w:jc w:val="both"/>
        <w:rPr>
          <w:rFonts w:ascii="Arial" w:hAnsi="Arial"/>
        </w:rPr>
      </w:pPr>
      <w:r>
        <w:rPr>
          <w:rFonts w:ascii="Arial" w:hAnsi="Arial" w:cs="Philosopher"/>
          <w:b/>
          <w:color w:val="000000"/>
          <w:sz w:val="22"/>
          <w:szCs w:val="22"/>
        </w:rPr>
        <w:t xml:space="preserve">24.8 </w:t>
      </w:r>
      <w:r>
        <w:rPr>
          <w:rFonts w:ascii="Arial" w:hAnsi="Arial" w:cs="Philosopher"/>
          <w:color w:val="000000"/>
          <w:sz w:val="22"/>
          <w:szCs w:val="22"/>
        </w:rPr>
        <w:t xml:space="preserve">– A multa deverá ser recolhida aos cofres públicos do Município de </w:t>
      </w:r>
      <w:r w:rsidR="009E1CC8">
        <w:rPr>
          <w:rFonts w:ascii="Arial" w:hAnsi="Arial" w:cs="Philosopher"/>
          <w:color w:val="000000"/>
          <w:sz w:val="22"/>
          <w:szCs w:val="22"/>
        </w:rPr>
        <w:t>Delfinópolis</w:t>
      </w:r>
      <w:r>
        <w:rPr>
          <w:rFonts w:ascii="Arial" w:hAnsi="Arial" w:cs="Philosopher"/>
          <w:color w:val="000000"/>
          <w:sz w:val="22"/>
          <w:szCs w:val="22"/>
        </w:rPr>
        <w:t xml:space="preserve"> – MG, via Tesouraria Municipal, no prazo máximo de 10 (dez) dias corridos, a contar da data de recebimento da notificação enviada pela Prefeitura Municipal de </w:t>
      </w:r>
      <w:r w:rsidR="009E1CC8">
        <w:rPr>
          <w:rFonts w:ascii="Arial" w:hAnsi="Arial" w:cs="Philosopher"/>
          <w:color w:val="000000"/>
          <w:sz w:val="22"/>
          <w:szCs w:val="22"/>
        </w:rPr>
        <w:t>Delfinópolis</w:t>
      </w:r>
      <w:r>
        <w:rPr>
          <w:rFonts w:ascii="Arial" w:hAnsi="Arial" w:cs="Philosopher"/>
          <w:color w:val="000000"/>
          <w:sz w:val="22"/>
          <w:szCs w:val="22"/>
        </w:rPr>
        <w:t xml:space="preserve"> – MG.</w:t>
      </w:r>
    </w:p>
    <w:p w14:paraId="3D6867D0" w14:textId="77777777" w:rsidR="00193946" w:rsidRDefault="00F265A4" w:rsidP="00E5252B">
      <w:pPr>
        <w:numPr>
          <w:ilvl w:val="0"/>
          <w:numId w:val="76"/>
        </w:numPr>
        <w:jc w:val="both"/>
        <w:rPr>
          <w:rFonts w:ascii="Arial" w:hAnsi="Arial"/>
        </w:rPr>
      </w:pPr>
      <w:r>
        <w:rPr>
          <w:rFonts w:ascii="Arial" w:hAnsi="Arial" w:cs="Philosopher"/>
          <w:b/>
          <w:color w:val="000000"/>
          <w:sz w:val="22"/>
          <w:szCs w:val="22"/>
        </w:rPr>
        <w:t xml:space="preserve">24.9 </w:t>
      </w:r>
      <w:r>
        <w:rPr>
          <w:rFonts w:ascii="Arial" w:hAnsi="Arial" w:cs="Philosopher"/>
          <w:color w:val="000000"/>
          <w:sz w:val="22"/>
          <w:szCs w:val="22"/>
        </w:rPr>
        <w:t>– As multas e outras sanções aplicadas só poderão ser relevadas motivadamente e por conveniência administrativa, desde que devidamente justificado.</w:t>
      </w:r>
    </w:p>
    <w:p w14:paraId="69637E7C" w14:textId="77777777" w:rsidR="00193946" w:rsidRDefault="00F265A4" w:rsidP="00E5252B">
      <w:pPr>
        <w:numPr>
          <w:ilvl w:val="0"/>
          <w:numId w:val="77"/>
        </w:numPr>
        <w:jc w:val="both"/>
        <w:rPr>
          <w:rFonts w:ascii="Arial" w:hAnsi="Arial"/>
        </w:rPr>
      </w:pPr>
      <w:r>
        <w:rPr>
          <w:rFonts w:ascii="Arial" w:hAnsi="Arial" w:cs="Philosopher"/>
          <w:b/>
          <w:color w:val="000000"/>
          <w:sz w:val="22"/>
          <w:szCs w:val="22"/>
        </w:rPr>
        <w:t xml:space="preserve">24.10 </w:t>
      </w:r>
      <w:r>
        <w:rPr>
          <w:rFonts w:ascii="Arial" w:hAnsi="Arial" w:cs="Philosopher"/>
          <w:color w:val="000000"/>
          <w:sz w:val="22"/>
          <w:szCs w:val="22"/>
        </w:rPr>
        <w:t>– As sanções aqui previstas são independentes entre si podendo ser aplicadas isoladas ou cumulativamente, sem prejuízo de outras medidas cabíveis.</w:t>
      </w:r>
    </w:p>
    <w:p w14:paraId="28F858C7" w14:textId="77777777" w:rsidR="00193946" w:rsidRDefault="00F265A4" w:rsidP="00E5252B">
      <w:pPr>
        <w:numPr>
          <w:ilvl w:val="0"/>
          <w:numId w:val="78"/>
        </w:numPr>
        <w:jc w:val="both"/>
        <w:rPr>
          <w:rFonts w:ascii="Arial" w:hAnsi="Arial"/>
        </w:rPr>
      </w:pPr>
      <w:r>
        <w:rPr>
          <w:rFonts w:ascii="Arial" w:hAnsi="Arial" w:cs="Philosopher"/>
          <w:b/>
          <w:bCs/>
          <w:color w:val="000000"/>
          <w:sz w:val="22"/>
          <w:szCs w:val="22"/>
        </w:rPr>
        <w:t xml:space="preserve">24.11 – </w:t>
      </w:r>
      <w:r>
        <w:rPr>
          <w:rFonts w:ascii="Arial" w:hAnsi="Arial" w:cs="Philosopher"/>
          <w:color w:val="000000"/>
          <w:sz w:val="22"/>
          <w:szCs w:val="22"/>
        </w:rPr>
        <w:t xml:space="preserve">Após o devido sancionamento, a Administração Municipal obrigatoriamente informará e manterá atualizados, para fins de publicidade, no </w:t>
      </w:r>
      <w:r>
        <w:rPr>
          <w:rFonts w:ascii="Arial" w:hAnsi="Arial" w:cs="Philosopher"/>
          <w:b/>
          <w:bCs/>
          <w:color w:val="000000"/>
          <w:sz w:val="22"/>
          <w:szCs w:val="22"/>
          <w:u w:val="single"/>
        </w:rPr>
        <w:t>Cadastro Nacional de Empresas Inidôneas e Suspensas – CEIS</w:t>
      </w:r>
      <w:r>
        <w:rPr>
          <w:rFonts w:ascii="Arial" w:hAnsi="Arial" w:cs="Philosopher"/>
          <w:color w:val="000000"/>
          <w:sz w:val="22"/>
          <w:szCs w:val="22"/>
        </w:rPr>
        <w:t>, de caráter público, instituído no âmbito do Poder Executivo federal, os dados relativos às sanções por eles aplicadas, nos termos do art. 161 da lei nº 14.133/21.</w:t>
      </w:r>
    </w:p>
    <w:p w14:paraId="5A729C30" w14:textId="77777777" w:rsidR="00193946" w:rsidRDefault="00193946" w:rsidP="00E5252B">
      <w:pPr>
        <w:numPr>
          <w:ilvl w:val="0"/>
          <w:numId w:val="78"/>
        </w:numPr>
        <w:jc w:val="both"/>
        <w:rPr>
          <w:rFonts w:ascii="Arial" w:hAnsi="Arial"/>
        </w:rPr>
      </w:pPr>
    </w:p>
    <w:p w14:paraId="79DECBBB" w14:textId="77777777" w:rsidR="00193946" w:rsidRDefault="00F265A4" w:rsidP="00E5252B">
      <w:pPr>
        <w:pStyle w:val="Ttulo11"/>
        <w:numPr>
          <w:ilvl w:val="0"/>
          <w:numId w:val="79"/>
        </w:numPr>
        <w:pBdr>
          <w:left w:val="single" w:sz="4" w:space="0" w:color="000000"/>
        </w:pBdr>
        <w:jc w:val="both"/>
        <w:rPr>
          <w:rFonts w:ascii="Arial" w:hAnsi="Arial"/>
        </w:rPr>
      </w:pPr>
      <w:bookmarkStart w:id="49" w:name="__RefHeading___Toc7011_4026160952_Copia_"/>
      <w:bookmarkStart w:id="50" w:name="_Toc161598154_Copia_1"/>
      <w:bookmarkEnd w:id="49"/>
      <w:r>
        <w:rPr>
          <w:rFonts w:ascii="Arial" w:eastAsia="Cambria" w:hAnsi="Arial" w:cs="Philosopher"/>
          <w:color w:val="000000"/>
        </w:rPr>
        <w:t>25</w:t>
      </w:r>
      <w:r>
        <w:rPr>
          <w:rFonts w:ascii="Arial" w:hAnsi="Arial" w:cs="Philosopher"/>
          <w:color w:val="000000"/>
        </w:rPr>
        <w:t xml:space="preserve"> – DISPOSIÇÕES FINAIS</w:t>
      </w:r>
      <w:bookmarkEnd w:id="50"/>
    </w:p>
    <w:p w14:paraId="733AAD28" w14:textId="77777777" w:rsidR="00193946" w:rsidRDefault="00193946" w:rsidP="00E5252B">
      <w:pPr>
        <w:numPr>
          <w:ilvl w:val="0"/>
          <w:numId w:val="79"/>
        </w:numPr>
        <w:jc w:val="both"/>
        <w:rPr>
          <w:rFonts w:ascii="Arial" w:hAnsi="Arial"/>
        </w:rPr>
      </w:pPr>
    </w:p>
    <w:p w14:paraId="2D11CAD9" w14:textId="77777777" w:rsidR="00193946" w:rsidRDefault="00F265A4" w:rsidP="00E5252B">
      <w:pPr>
        <w:numPr>
          <w:ilvl w:val="0"/>
          <w:numId w:val="79"/>
        </w:numPr>
        <w:jc w:val="both"/>
        <w:rPr>
          <w:rFonts w:ascii="Arial" w:hAnsi="Arial"/>
        </w:rPr>
      </w:pPr>
      <w:r>
        <w:rPr>
          <w:rFonts w:ascii="Arial" w:hAnsi="Arial" w:cs="Philosopher"/>
          <w:b/>
          <w:color w:val="000000"/>
          <w:sz w:val="22"/>
          <w:szCs w:val="22"/>
        </w:rPr>
        <w:t xml:space="preserve">25.1 </w:t>
      </w:r>
      <w:r>
        <w:rPr>
          <w:rFonts w:ascii="Arial" w:hAnsi="Arial" w:cs="Philosopher"/>
          <w:color w:val="000000"/>
          <w:sz w:val="22"/>
          <w:szCs w:val="22"/>
        </w:rPr>
        <w:t>– A Prefeitura Municipal poderá cancelar de pleno direito à nota de empenho que vier a ser emitida em decorrência desta licitação, bem como rescindir o respectivo contrato de fornecimento, independentemente de interpelação judicial ou extrajudicial desde que motivado o ato e assegurado à licitante vencedora o contraditório e a ampla defesa quando esta: venha a ser atingida por protesto de título, execução fiscal ou outros fatos que comprometam sua capacidade econômico financeira; for envolvida em escândalo público e notório; quebrar o sigilo profissional; utilizar, em benefício próprio ou de terceiros informações não divulgadas ao público e às quais tenha acesso por força de suas atribuições e que contrariem as disposições estabelecidas pela Prefeitura Municipal; na hipótese de ser anulada a adjudicação em função de qualquer dispositivo legal que a autorize, mesmo notificada, deixe de manter durante a execução do contrato as condições de habilitação iniciais.</w:t>
      </w:r>
    </w:p>
    <w:p w14:paraId="1E9FAF4A" w14:textId="77777777" w:rsidR="00193946" w:rsidRDefault="00F265A4" w:rsidP="00E5252B">
      <w:pPr>
        <w:numPr>
          <w:ilvl w:val="0"/>
          <w:numId w:val="80"/>
        </w:numPr>
        <w:jc w:val="both"/>
        <w:rPr>
          <w:rFonts w:ascii="Arial" w:hAnsi="Arial"/>
        </w:rPr>
      </w:pPr>
      <w:r>
        <w:rPr>
          <w:rFonts w:ascii="Arial" w:hAnsi="Arial" w:cs="Philosopher"/>
          <w:b/>
          <w:color w:val="000000"/>
          <w:sz w:val="22"/>
          <w:szCs w:val="22"/>
        </w:rPr>
        <w:t xml:space="preserve">25.2 </w:t>
      </w:r>
      <w:r>
        <w:rPr>
          <w:rFonts w:ascii="Arial" w:hAnsi="Arial" w:cs="Philosopher"/>
          <w:color w:val="000000"/>
          <w:sz w:val="22"/>
          <w:szCs w:val="22"/>
        </w:rPr>
        <w:t>– A Prefeitura Municipal poderá, por despacho fundamentado do Pregoeiro(a) e até a entrega da nota de empenho, excluir qualquer licitante, sem prejuízo de outras sanções cabíveis, sem que a esta assista o direito de reclamar indenização ou ressarcimento, se chegar ao seu conhecimento, em qualquer fase do processo licitatório, fato ou circunstância que desabone a idoneidade da licitante.</w:t>
      </w:r>
    </w:p>
    <w:p w14:paraId="6F147628" w14:textId="77777777" w:rsidR="00193946" w:rsidRDefault="00F265A4" w:rsidP="00E5252B">
      <w:pPr>
        <w:numPr>
          <w:ilvl w:val="0"/>
          <w:numId w:val="81"/>
        </w:numPr>
        <w:jc w:val="both"/>
        <w:rPr>
          <w:rFonts w:ascii="Arial" w:hAnsi="Arial"/>
        </w:rPr>
      </w:pPr>
      <w:r>
        <w:rPr>
          <w:rFonts w:ascii="Arial" w:hAnsi="Arial" w:cs="Philosopher"/>
          <w:b/>
          <w:color w:val="000000"/>
          <w:sz w:val="22"/>
          <w:szCs w:val="22"/>
        </w:rPr>
        <w:t xml:space="preserve">25.3 </w:t>
      </w:r>
      <w:r>
        <w:rPr>
          <w:rFonts w:ascii="Arial" w:hAnsi="Arial" w:cs="Philosopher"/>
          <w:color w:val="000000"/>
          <w:sz w:val="22"/>
          <w:szCs w:val="22"/>
        </w:rPr>
        <w:t>– A licitação poderá ser revogada por razões de interesse público decorrente de fato superveniente devidamente comprovado, pertinente e suficiente para justificar tal conduta, ou anulada por ilegalidade de ofício ou por provocação de terceiros mediante parecer escrito do Pregoeiro(a), devidamente fundamentado.</w:t>
      </w:r>
    </w:p>
    <w:p w14:paraId="7F05D949" w14:textId="77777777" w:rsidR="00193946" w:rsidRDefault="00F265A4" w:rsidP="00E5252B">
      <w:pPr>
        <w:numPr>
          <w:ilvl w:val="0"/>
          <w:numId w:val="82"/>
        </w:numPr>
        <w:jc w:val="both"/>
        <w:rPr>
          <w:rFonts w:ascii="Arial" w:hAnsi="Arial"/>
        </w:rPr>
      </w:pPr>
      <w:r>
        <w:rPr>
          <w:rFonts w:ascii="Arial" w:hAnsi="Arial" w:cs="Philosopher"/>
          <w:b/>
          <w:color w:val="000000"/>
          <w:sz w:val="22"/>
          <w:szCs w:val="22"/>
        </w:rPr>
        <w:t xml:space="preserve">25.4 </w:t>
      </w:r>
      <w:r>
        <w:rPr>
          <w:rFonts w:ascii="Arial" w:hAnsi="Arial" w:cs="Philosopher"/>
          <w:color w:val="000000"/>
          <w:sz w:val="22"/>
          <w:szCs w:val="22"/>
        </w:rPr>
        <w:t>– A apresentação da proposta implica, por parte da licitante, observação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14:paraId="1E6DAFFF" w14:textId="77777777" w:rsidR="00193946" w:rsidRDefault="00F265A4" w:rsidP="00E5252B">
      <w:pPr>
        <w:numPr>
          <w:ilvl w:val="0"/>
          <w:numId w:val="83"/>
        </w:numPr>
        <w:rPr>
          <w:rFonts w:ascii="Arial" w:hAnsi="Arial"/>
        </w:rPr>
      </w:pPr>
      <w:proofErr w:type="gramStart"/>
      <w:r>
        <w:rPr>
          <w:rFonts w:ascii="Arial" w:hAnsi="Arial" w:cs="Philosopher"/>
          <w:b/>
          <w:color w:val="000000"/>
          <w:sz w:val="22"/>
          <w:szCs w:val="22"/>
        </w:rPr>
        <w:t>25.5  -</w:t>
      </w:r>
      <w:proofErr w:type="gramEnd"/>
      <w:r>
        <w:rPr>
          <w:rFonts w:ascii="Arial" w:hAnsi="Arial" w:cs="Philosopher"/>
          <w:b/>
          <w:color w:val="000000"/>
          <w:sz w:val="22"/>
          <w:szCs w:val="22"/>
        </w:rPr>
        <w:t xml:space="preserve"> </w:t>
      </w:r>
      <w:r>
        <w:rPr>
          <w:rFonts w:ascii="Arial" w:hAnsi="Arial" w:cs="Philosopher"/>
          <w:color w:val="000000"/>
          <w:sz w:val="22"/>
          <w:szCs w:val="22"/>
        </w:rPr>
        <w:t>É facultado ao Pregoeiro(a) ou à autoridade superior, em qualquer fase da licitação, a promoção de diligência destinada a esclarecer ou complementar a instrução do processo.</w:t>
      </w:r>
    </w:p>
    <w:p w14:paraId="71058175" w14:textId="77777777" w:rsidR="00193946" w:rsidRDefault="00F265A4" w:rsidP="00E5252B">
      <w:pPr>
        <w:numPr>
          <w:ilvl w:val="0"/>
          <w:numId w:val="84"/>
        </w:numPr>
        <w:jc w:val="both"/>
        <w:rPr>
          <w:rFonts w:ascii="Arial" w:hAnsi="Arial"/>
        </w:rPr>
      </w:pPr>
      <w:r>
        <w:rPr>
          <w:rFonts w:ascii="Arial" w:hAnsi="Arial" w:cs="Philosopher"/>
          <w:b/>
          <w:color w:val="000000"/>
          <w:sz w:val="22"/>
          <w:szCs w:val="22"/>
        </w:rPr>
        <w:t xml:space="preserve">25.6 </w:t>
      </w:r>
      <w:r>
        <w:rPr>
          <w:rFonts w:ascii="Arial" w:hAnsi="Arial" w:cs="Philosopher"/>
          <w:color w:val="000000"/>
          <w:sz w:val="22"/>
          <w:szCs w:val="22"/>
        </w:rPr>
        <w:t>– A proponente que vier a ser vencedora, ficará obrigada a aceitar, nas mesmas condições contratuais, os acréscimos e supressões que se fizerem necessárias até 25% (vinte e cinco por cento) do valor estimado do contrato.</w:t>
      </w:r>
    </w:p>
    <w:p w14:paraId="7B444BB4" w14:textId="77777777" w:rsidR="00193946" w:rsidRDefault="00F265A4" w:rsidP="00E5252B">
      <w:pPr>
        <w:numPr>
          <w:ilvl w:val="0"/>
          <w:numId w:val="85"/>
        </w:numPr>
        <w:jc w:val="both"/>
        <w:rPr>
          <w:rFonts w:ascii="Arial" w:hAnsi="Arial"/>
        </w:rPr>
      </w:pPr>
      <w:r>
        <w:rPr>
          <w:rFonts w:ascii="Arial" w:hAnsi="Arial" w:cs="Philosopher"/>
          <w:b/>
          <w:color w:val="000000"/>
          <w:sz w:val="22"/>
          <w:szCs w:val="22"/>
        </w:rPr>
        <w:t xml:space="preserve">25.7 </w:t>
      </w:r>
      <w:r>
        <w:rPr>
          <w:rFonts w:ascii="Arial" w:hAnsi="Arial" w:cs="Philosopher"/>
          <w:color w:val="000000"/>
          <w:sz w:val="22"/>
          <w:szCs w:val="22"/>
        </w:rPr>
        <w:t xml:space="preserve">– As questões decorrentes da execução deste edital, que não puderem ser dirimidas administrativamente, serão processadas e julgadas no foro da Comarca de </w:t>
      </w:r>
      <w:r w:rsidR="009E1CC8">
        <w:rPr>
          <w:rFonts w:ascii="Arial" w:hAnsi="Arial" w:cs="Philosopher"/>
          <w:color w:val="000000"/>
          <w:sz w:val="22"/>
          <w:szCs w:val="22"/>
        </w:rPr>
        <w:t>Cássia</w:t>
      </w:r>
      <w:r>
        <w:rPr>
          <w:rFonts w:ascii="Arial" w:hAnsi="Arial" w:cs="Philosopher"/>
          <w:color w:val="000000"/>
          <w:sz w:val="22"/>
          <w:szCs w:val="22"/>
        </w:rPr>
        <w:t xml:space="preserve"> – MG, com exclusão de qualquer outro, por mais privilegiado que seja.</w:t>
      </w:r>
    </w:p>
    <w:p w14:paraId="06192F4E" w14:textId="77777777" w:rsidR="00193946" w:rsidRDefault="00F265A4" w:rsidP="00E5252B">
      <w:pPr>
        <w:numPr>
          <w:ilvl w:val="0"/>
          <w:numId w:val="86"/>
        </w:numPr>
        <w:jc w:val="both"/>
        <w:rPr>
          <w:rFonts w:ascii="Arial" w:hAnsi="Arial"/>
        </w:rPr>
      </w:pPr>
      <w:r>
        <w:rPr>
          <w:rFonts w:ascii="Arial" w:hAnsi="Arial" w:cs="Philosopher"/>
          <w:b/>
          <w:color w:val="000000"/>
          <w:sz w:val="22"/>
          <w:szCs w:val="22"/>
        </w:rPr>
        <w:t xml:space="preserve">25.8 </w:t>
      </w:r>
      <w:r>
        <w:rPr>
          <w:rFonts w:ascii="Arial" w:hAnsi="Arial" w:cs="Philosopher"/>
          <w:color w:val="000000"/>
          <w:sz w:val="22"/>
          <w:szCs w:val="22"/>
        </w:rPr>
        <w:t>– A homologação do objeto desta licitação não implicará direito à contratação.</w:t>
      </w:r>
    </w:p>
    <w:p w14:paraId="0F388101" w14:textId="77777777" w:rsidR="00193946" w:rsidRDefault="00F265A4" w:rsidP="00E5252B">
      <w:pPr>
        <w:numPr>
          <w:ilvl w:val="0"/>
          <w:numId w:val="87"/>
        </w:numPr>
        <w:jc w:val="both"/>
        <w:rPr>
          <w:rFonts w:ascii="Arial" w:hAnsi="Arial"/>
        </w:rPr>
      </w:pPr>
      <w:r>
        <w:rPr>
          <w:rFonts w:ascii="Arial" w:hAnsi="Arial" w:cs="Philosopher"/>
          <w:b/>
          <w:color w:val="000000"/>
          <w:sz w:val="22"/>
          <w:szCs w:val="22"/>
        </w:rPr>
        <w:t xml:space="preserve">25.9 </w:t>
      </w:r>
      <w:r>
        <w:rPr>
          <w:rFonts w:ascii="Arial" w:hAnsi="Arial" w:cs="Philosopher"/>
          <w:color w:val="000000"/>
          <w:sz w:val="22"/>
          <w:szCs w:val="22"/>
        </w:rPr>
        <w:t>– Os casos omissos serão dirimidos pelo Pregoeiro(a), com observância da legislação regedora, em especial a Lei Federal n° 14.133/21 e suas alterações.</w:t>
      </w:r>
    </w:p>
    <w:p w14:paraId="05B9C9A6" w14:textId="77777777" w:rsidR="00193946" w:rsidRDefault="00F265A4" w:rsidP="00E5252B">
      <w:pPr>
        <w:numPr>
          <w:ilvl w:val="0"/>
          <w:numId w:val="87"/>
        </w:numPr>
        <w:rPr>
          <w:rFonts w:ascii="Arial" w:hAnsi="Arial"/>
        </w:rPr>
      </w:pPr>
      <w:r>
        <w:rPr>
          <w:rFonts w:ascii="Arial" w:hAnsi="Arial" w:cs="Philosopher"/>
          <w:b/>
          <w:bCs/>
          <w:color w:val="000000"/>
          <w:sz w:val="22"/>
          <w:szCs w:val="22"/>
        </w:rPr>
        <w:lastRenderedPageBreak/>
        <w:t>25.10</w:t>
      </w:r>
      <w:r>
        <w:rPr>
          <w:rFonts w:ascii="Arial" w:hAnsi="Arial" w:cs="Philosopher"/>
          <w:color w:val="000000"/>
          <w:sz w:val="22"/>
          <w:szCs w:val="22"/>
        </w:rPr>
        <w:t xml:space="preserve"> – Fazem partes integrantes deste edital:</w:t>
      </w:r>
    </w:p>
    <w:p w14:paraId="4379A751" w14:textId="77777777" w:rsidR="00193946" w:rsidRDefault="00193946" w:rsidP="00E5252B">
      <w:pPr>
        <w:numPr>
          <w:ilvl w:val="0"/>
          <w:numId w:val="87"/>
        </w:numPr>
        <w:rPr>
          <w:rFonts w:ascii="Arial" w:hAnsi="Arial" w:cs="Philosopher"/>
          <w:color w:val="000000"/>
          <w:sz w:val="22"/>
          <w:szCs w:val="22"/>
        </w:rPr>
      </w:pPr>
    </w:p>
    <w:p w14:paraId="2D14A93E" w14:textId="77777777" w:rsidR="00193946" w:rsidRDefault="00193946" w:rsidP="00E5252B">
      <w:pPr>
        <w:numPr>
          <w:ilvl w:val="0"/>
          <w:numId w:val="87"/>
        </w:numPr>
        <w:rPr>
          <w:rFonts w:ascii="Arial" w:hAnsi="Arial" w:cs="Philosopher"/>
          <w:color w:val="000000"/>
          <w:sz w:val="22"/>
          <w:szCs w:val="22"/>
        </w:rPr>
      </w:pPr>
    </w:p>
    <w:tbl>
      <w:tblPr>
        <w:tblW w:w="9971" w:type="dxa"/>
        <w:tblInd w:w="565" w:type="dxa"/>
        <w:tblLayout w:type="fixed"/>
        <w:tblCellMar>
          <w:top w:w="55" w:type="dxa"/>
          <w:bottom w:w="55" w:type="dxa"/>
        </w:tblCellMar>
        <w:tblLook w:val="0000" w:firstRow="0" w:lastRow="0" w:firstColumn="0" w:lastColumn="0" w:noHBand="0" w:noVBand="0"/>
      </w:tblPr>
      <w:tblGrid>
        <w:gridCol w:w="714"/>
        <w:gridCol w:w="1415"/>
        <w:gridCol w:w="7842"/>
      </w:tblGrid>
      <w:tr w:rsidR="00193946" w14:paraId="1E8FFA16" w14:textId="77777777">
        <w:trPr>
          <w:cantSplit/>
        </w:trPr>
        <w:tc>
          <w:tcPr>
            <w:tcW w:w="714" w:type="dxa"/>
            <w:vMerge w:val="restart"/>
            <w:tcBorders>
              <w:top w:val="single" w:sz="4" w:space="0" w:color="000000"/>
              <w:left w:val="single" w:sz="4" w:space="0" w:color="000000"/>
              <w:bottom w:val="single" w:sz="4" w:space="0" w:color="000000"/>
            </w:tcBorders>
            <w:shd w:val="clear" w:color="auto" w:fill="auto"/>
            <w:textDirection w:val="btLr"/>
            <w:vAlign w:val="center"/>
          </w:tcPr>
          <w:p w14:paraId="0CAD68B2" w14:textId="77777777" w:rsidR="00193946" w:rsidRDefault="00F265A4" w:rsidP="00E5252B">
            <w:pPr>
              <w:numPr>
                <w:ilvl w:val="0"/>
                <w:numId w:val="87"/>
              </w:numPr>
              <w:jc w:val="center"/>
              <w:rPr>
                <w:rFonts w:hint="eastAsia"/>
                <w:sz w:val="20"/>
                <w:szCs w:val="20"/>
              </w:rPr>
            </w:pPr>
            <w:r>
              <w:rPr>
                <w:rFonts w:ascii="Arial" w:hAnsi="Arial" w:cs="Philosopher"/>
                <w:b/>
                <w:bCs/>
                <w:color w:val="000000"/>
                <w:sz w:val="20"/>
                <w:szCs w:val="20"/>
              </w:rPr>
              <w:t>ANEXOS</w:t>
            </w:r>
          </w:p>
        </w:tc>
        <w:tc>
          <w:tcPr>
            <w:tcW w:w="1415" w:type="dxa"/>
            <w:tcBorders>
              <w:top w:val="single" w:sz="4" w:space="0" w:color="000000"/>
              <w:left w:val="single" w:sz="4" w:space="0" w:color="000000"/>
              <w:bottom w:val="single" w:sz="4" w:space="0" w:color="000000"/>
            </w:tcBorders>
            <w:shd w:val="clear" w:color="auto" w:fill="auto"/>
            <w:vAlign w:val="center"/>
          </w:tcPr>
          <w:p w14:paraId="73963ED7" w14:textId="77777777" w:rsidR="00193946" w:rsidRDefault="00F265A4" w:rsidP="00E5252B">
            <w:pPr>
              <w:numPr>
                <w:ilvl w:val="0"/>
                <w:numId w:val="87"/>
              </w:numPr>
              <w:jc w:val="center"/>
              <w:rPr>
                <w:rFonts w:hint="eastAsia"/>
                <w:b/>
                <w:bCs/>
              </w:rPr>
            </w:pPr>
            <w:r>
              <w:rPr>
                <w:rFonts w:ascii="Arial" w:hAnsi="Arial" w:cs="Philosopher"/>
                <w:b/>
                <w:bCs/>
                <w:color w:val="000000"/>
                <w:sz w:val="22"/>
                <w:szCs w:val="22"/>
              </w:rPr>
              <w:t>ANEXO I</w:t>
            </w:r>
          </w:p>
        </w:tc>
        <w:tc>
          <w:tcPr>
            <w:tcW w:w="7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5B790" w14:textId="77777777" w:rsidR="00193946" w:rsidRDefault="00F265A4" w:rsidP="00E5252B">
            <w:pPr>
              <w:numPr>
                <w:ilvl w:val="0"/>
                <w:numId w:val="87"/>
              </w:numPr>
              <w:tabs>
                <w:tab w:val="center" w:pos="3330"/>
              </w:tabs>
              <w:jc w:val="both"/>
              <w:rPr>
                <w:rFonts w:hint="eastAsia"/>
                <w:b/>
                <w:bCs/>
              </w:rPr>
            </w:pPr>
            <w:r>
              <w:rPr>
                <w:rFonts w:ascii="Arial" w:hAnsi="Arial" w:cs="Philosopher"/>
                <w:b/>
                <w:bCs/>
                <w:color w:val="000000"/>
                <w:sz w:val="22"/>
                <w:szCs w:val="22"/>
              </w:rPr>
              <w:t>TERMO DE REFERÊNCIA</w:t>
            </w:r>
          </w:p>
        </w:tc>
      </w:tr>
      <w:tr w:rsidR="00193946" w14:paraId="34FE79EF" w14:textId="77777777">
        <w:trPr>
          <w:cantSplit/>
        </w:trPr>
        <w:tc>
          <w:tcPr>
            <w:tcW w:w="714" w:type="dxa"/>
            <w:vMerge/>
            <w:tcBorders>
              <w:top w:val="single" w:sz="4" w:space="0" w:color="000000"/>
              <w:left w:val="single" w:sz="4" w:space="0" w:color="000000"/>
              <w:bottom w:val="single" w:sz="4" w:space="0" w:color="000000"/>
            </w:tcBorders>
            <w:shd w:val="clear" w:color="auto" w:fill="auto"/>
            <w:textDirection w:val="btLr"/>
            <w:vAlign w:val="center"/>
          </w:tcPr>
          <w:p w14:paraId="1479F19D" w14:textId="77777777" w:rsidR="00193946" w:rsidRDefault="00193946">
            <w:pPr>
              <w:rPr>
                <w:rFonts w:ascii="Arial" w:hAnsi="Arial"/>
                <w:b/>
                <w:bCs/>
              </w:rPr>
            </w:pPr>
          </w:p>
        </w:tc>
        <w:tc>
          <w:tcPr>
            <w:tcW w:w="1415" w:type="dxa"/>
            <w:tcBorders>
              <w:left w:val="single" w:sz="4" w:space="0" w:color="000000"/>
              <w:bottom w:val="single" w:sz="4" w:space="0" w:color="000000"/>
            </w:tcBorders>
            <w:shd w:val="clear" w:color="auto" w:fill="auto"/>
            <w:vAlign w:val="center"/>
          </w:tcPr>
          <w:p w14:paraId="2536E2C9" w14:textId="77777777" w:rsidR="00193946" w:rsidRDefault="00F265A4" w:rsidP="00E5252B">
            <w:pPr>
              <w:numPr>
                <w:ilvl w:val="0"/>
                <w:numId w:val="87"/>
              </w:numPr>
              <w:jc w:val="center"/>
              <w:rPr>
                <w:rFonts w:hint="eastAsia"/>
                <w:b/>
                <w:bCs/>
              </w:rPr>
            </w:pPr>
            <w:r>
              <w:rPr>
                <w:rFonts w:ascii="Arial" w:hAnsi="Arial" w:cs="Philosopher"/>
                <w:b/>
                <w:bCs/>
                <w:color w:val="000000"/>
                <w:sz w:val="22"/>
                <w:szCs w:val="22"/>
              </w:rPr>
              <w:t>ANEXO II</w:t>
            </w:r>
          </w:p>
        </w:tc>
        <w:tc>
          <w:tcPr>
            <w:tcW w:w="7842" w:type="dxa"/>
            <w:tcBorders>
              <w:left w:val="single" w:sz="4" w:space="0" w:color="000000"/>
              <w:bottom w:val="single" w:sz="4" w:space="0" w:color="000000"/>
              <w:right w:val="single" w:sz="4" w:space="0" w:color="000000"/>
            </w:tcBorders>
            <w:shd w:val="clear" w:color="auto" w:fill="auto"/>
            <w:vAlign w:val="center"/>
          </w:tcPr>
          <w:p w14:paraId="45A70F30" w14:textId="77777777" w:rsidR="00193946" w:rsidRDefault="00F265A4" w:rsidP="00E5252B">
            <w:pPr>
              <w:numPr>
                <w:ilvl w:val="0"/>
                <w:numId w:val="87"/>
              </w:numPr>
              <w:jc w:val="both"/>
              <w:rPr>
                <w:rFonts w:hint="eastAsia"/>
                <w:b/>
                <w:bCs/>
              </w:rPr>
            </w:pPr>
            <w:r>
              <w:rPr>
                <w:rFonts w:ascii="Arial" w:hAnsi="Arial" w:cs="Philosopher"/>
                <w:b/>
                <w:bCs/>
                <w:color w:val="000000"/>
                <w:sz w:val="22"/>
                <w:szCs w:val="22"/>
              </w:rPr>
              <w:t>RELAÇÃO DOS ITENS/LOTES</w:t>
            </w:r>
          </w:p>
        </w:tc>
      </w:tr>
      <w:tr w:rsidR="00193946" w14:paraId="5CD72C69" w14:textId="77777777">
        <w:trPr>
          <w:cantSplit/>
        </w:trPr>
        <w:tc>
          <w:tcPr>
            <w:tcW w:w="714" w:type="dxa"/>
            <w:vMerge/>
            <w:tcBorders>
              <w:top w:val="single" w:sz="4" w:space="0" w:color="000000"/>
              <w:left w:val="single" w:sz="4" w:space="0" w:color="000000"/>
              <w:bottom w:val="single" w:sz="4" w:space="0" w:color="000000"/>
            </w:tcBorders>
            <w:shd w:val="clear" w:color="auto" w:fill="auto"/>
            <w:textDirection w:val="btLr"/>
            <w:vAlign w:val="center"/>
          </w:tcPr>
          <w:p w14:paraId="219882F8" w14:textId="77777777" w:rsidR="00193946" w:rsidRDefault="00193946">
            <w:pPr>
              <w:rPr>
                <w:rFonts w:ascii="Arial" w:hAnsi="Arial"/>
                <w:b/>
                <w:bCs/>
              </w:rPr>
            </w:pPr>
          </w:p>
        </w:tc>
        <w:tc>
          <w:tcPr>
            <w:tcW w:w="1415" w:type="dxa"/>
            <w:tcBorders>
              <w:left w:val="single" w:sz="4" w:space="0" w:color="000000"/>
              <w:bottom w:val="single" w:sz="4" w:space="0" w:color="000000"/>
            </w:tcBorders>
            <w:shd w:val="clear" w:color="auto" w:fill="auto"/>
            <w:vAlign w:val="center"/>
          </w:tcPr>
          <w:p w14:paraId="72E51FF5" w14:textId="77777777" w:rsidR="00193946" w:rsidRDefault="00F265A4" w:rsidP="00E5252B">
            <w:pPr>
              <w:numPr>
                <w:ilvl w:val="0"/>
                <w:numId w:val="87"/>
              </w:numPr>
              <w:jc w:val="center"/>
              <w:rPr>
                <w:rFonts w:hint="eastAsia"/>
                <w:b/>
                <w:bCs/>
              </w:rPr>
            </w:pPr>
            <w:r>
              <w:rPr>
                <w:rFonts w:ascii="Arial" w:hAnsi="Arial" w:cs="Philosopher"/>
                <w:b/>
                <w:bCs/>
                <w:color w:val="000000"/>
                <w:sz w:val="22"/>
                <w:szCs w:val="22"/>
              </w:rPr>
              <w:t>ANEXO III</w:t>
            </w:r>
          </w:p>
        </w:tc>
        <w:tc>
          <w:tcPr>
            <w:tcW w:w="7842" w:type="dxa"/>
            <w:tcBorders>
              <w:left w:val="single" w:sz="4" w:space="0" w:color="000000"/>
              <w:bottom w:val="single" w:sz="4" w:space="0" w:color="000000"/>
              <w:right w:val="single" w:sz="4" w:space="0" w:color="000000"/>
            </w:tcBorders>
            <w:shd w:val="clear" w:color="auto" w:fill="auto"/>
            <w:vAlign w:val="center"/>
          </w:tcPr>
          <w:p w14:paraId="5B07FF3A" w14:textId="77777777" w:rsidR="00193946" w:rsidRDefault="00F265A4" w:rsidP="00E5252B">
            <w:pPr>
              <w:numPr>
                <w:ilvl w:val="0"/>
                <w:numId w:val="87"/>
              </w:numPr>
              <w:jc w:val="both"/>
              <w:rPr>
                <w:rFonts w:hint="eastAsia"/>
                <w:b/>
                <w:bCs/>
              </w:rPr>
            </w:pPr>
            <w:r>
              <w:rPr>
                <w:rFonts w:ascii="Arial" w:hAnsi="Arial" w:cs="Philosopher"/>
                <w:b/>
                <w:bCs/>
                <w:color w:val="000000"/>
                <w:sz w:val="22"/>
                <w:szCs w:val="22"/>
              </w:rPr>
              <w:t>VALORES REFERENCIAIS</w:t>
            </w:r>
          </w:p>
        </w:tc>
      </w:tr>
      <w:tr w:rsidR="00193946" w14:paraId="0488B58B" w14:textId="77777777">
        <w:trPr>
          <w:cantSplit/>
        </w:trPr>
        <w:tc>
          <w:tcPr>
            <w:tcW w:w="714" w:type="dxa"/>
            <w:vMerge/>
            <w:tcBorders>
              <w:top w:val="single" w:sz="4" w:space="0" w:color="000000"/>
              <w:left w:val="single" w:sz="4" w:space="0" w:color="000000"/>
              <w:bottom w:val="single" w:sz="4" w:space="0" w:color="000000"/>
            </w:tcBorders>
            <w:shd w:val="clear" w:color="auto" w:fill="auto"/>
            <w:textDirection w:val="btLr"/>
            <w:vAlign w:val="center"/>
          </w:tcPr>
          <w:p w14:paraId="45CF97E7" w14:textId="77777777" w:rsidR="00193946" w:rsidRDefault="00193946">
            <w:pPr>
              <w:rPr>
                <w:rFonts w:ascii="Arial" w:hAnsi="Arial"/>
                <w:b/>
                <w:bCs/>
              </w:rPr>
            </w:pPr>
          </w:p>
        </w:tc>
        <w:tc>
          <w:tcPr>
            <w:tcW w:w="1415" w:type="dxa"/>
            <w:tcBorders>
              <w:left w:val="single" w:sz="4" w:space="0" w:color="000000"/>
              <w:bottom w:val="single" w:sz="4" w:space="0" w:color="000000"/>
            </w:tcBorders>
            <w:shd w:val="clear" w:color="auto" w:fill="auto"/>
            <w:vAlign w:val="center"/>
          </w:tcPr>
          <w:p w14:paraId="48035800" w14:textId="77777777" w:rsidR="00193946" w:rsidRDefault="00F265A4" w:rsidP="00E5252B">
            <w:pPr>
              <w:numPr>
                <w:ilvl w:val="0"/>
                <w:numId w:val="87"/>
              </w:numPr>
              <w:jc w:val="center"/>
              <w:rPr>
                <w:rFonts w:hint="eastAsia"/>
                <w:b/>
                <w:bCs/>
              </w:rPr>
            </w:pPr>
            <w:r>
              <w:rPr>
                <w:rFonts w:ascii="Arial" w:hAnsi="Arial"/>
                <w:b/>
                <w:bCs/>
                <w:sz w:val="22"/>
                <w:szCs w:val="22"/>
              </w:rPr>
              <w:t>ANEXO IV</w:t>
            </w:r>
          </w:p>
        </w:tc>
        <w:tc>
          <w:tcPr>
            <w:tcW w:w="7842" w:type="dxa"/>
            <w:tcBorders>
              <w:left w:val="single" w:sz="4" w:space="0" w:color="000000"/>
              <w:bottom w:val="single" w:sz="4" w:space="0" w:color="000000"/>
              <w:right w:val="single" w:sz="4" w:space="0" w:color="000000"/>
            </w:tcBorders>
            <w:shd w:val="clear" w:color="auto" w:fill="auto"/>
            <w:vAlign w:val="center"/>
          </w:tcPr>
          <w:p w14:paraId="4353E519" w14:textId="77777777" w:rsidR="00193946" w:rsidRDefault="00F265A4" w:rsidP="00E5252B">
            <w:pPr>
              <w:numPr>
                <w:ilvl w:val="0"/>
                <w:numId w:val="87"/>
              </w:numPr>
              <w:jc w:val="both"/>
              <w:rPr>
                <w:rFonts w:hint="eastAsia"/>
                <w:b/>
                <w:bCs/>
              </w:rPr>
            </w:pPr>
            <w:r>
              <w:rPr>
                <w:rFonts w:ascii="Arial" w:hAnsi="Arial"/>
                <w:b/>
                <w:bCs/>
                <w:sz w:val="22"/>
                <w:szCs w:val="22"/>
              </w:rPr>
              <w:t>MINUTA DE ATA DE REGISTRO DE PREÇO</w:t>
            </w:r>
          </w:p>
        </w:tc>
      </w:tr>
      <w:tr w:rsidR="00193946" w14:paraId="25DA4801" w14:textId="77777777">
        <w:trPr>
          <w:cantSplit/>
        </w:trPr>
        <w:tc>
          <w:tcPr>
            <w:tcW w:w="714" w:type="dxa"/>
            <w:vMerge/>
            <w:tcBorders>
              <w:top w:val="single" w:sz="4" w:space="0" w:color="000000"/>
              <w:left w:val="single" w:sz="4" w:space="0" w:color="000000"/>
              <w:bottom w:val="single" w:sz="4" w:space="0" w:color="000000"/>
            </w:tcBorders>
            <w:shd w:val="clear" w:color="auto" w:fill="auto"/>
            <w:textDirection w:val="btLr"/>
            <w:vAlign w:val="center"/>
          </w:tcPr>
          <w:p w14:paraId="0BA95796" w14:textId="77777777" w:rsidR="00193946" w:rsidRDefault="00193946">
            <w:pPr>
              <w:rPr>
                <w:rFonts w:ascii="Arial" w:hAnsi="Arial"/>
                <w:b/>
                <w:bCs/>
              </w:rPr>
            </w:pPr>
          </w:p>
        </w:tc>
        <w:tc>
          <w:tcPr>
            <w:tcW w:w="1415" w:type="dxa"/>
            <w:tcBorders>
              <w:left w:val="single" w:sz="4" w:space="0" w:color="000000"/>
              <w:bottom w:val="single" w:sz="4" w:space="0" w:color="000000"/>
            </w:tcBorders>
            <w:shd w:val="clear" w:color="auto" w:fill="auto"/>
            <w:vAlign w:val="center"/>
          </w:tcPr>
          <w:p w14:paraId="7A91D0E8" w14:textId="77777777" w:rsidR="00193946" w:rsidRDefault="00F265A4" w:rsidP="00E5252B">
            <w:pPr>
              <w:numPr>
                <w:ilvl w:val="0"/>
                <w:numId w:val="87"/>
              </w:numPr>
              <w:jc w:val="center"/>
              <w:rPr>
                <w:rFonts w:hint="eastAsia"/>
                <w:b/>
                <w:bCs/>
              </w:rPr>
            </w:pPr>
            <w:r>
              <w:rPr>
                <w:rFonts w:ascii="Arial" w:hAnsi="Arial"/>
                <w:b/>
                <w:bCs/>
                <w:sz w:val="22"/>
                <w:szCs w:val="22"/>
              </w:rPr>
              <w:t>ANEXO V</w:t>
            </w:r>
          </w:p>
        </w:tc>
        <w:tc>
          <w:tcPr>
            <w:tcW w:w="7842" w:type="dxa"/>
            <w:tcBorders>
              <w:left w:val="single" w:sz="4" w:space="0" w:color="000000"/>
              <w:bottom w:val="single" w:sz="4" w:space="0" w:color="000000"/>
              <w:right w:val="single" w:sz="4" w:space="0" w:color="000000"/>
            </w:tcBorders>
            <w:shd w:val="clear" w:color="auto" w:fill="auto"/>
            <w:vAlign w:val="center"/>
          </w:tcPr>
          <w:p w14:paraId="4708560F" w14:textId="77777777" w:rsidR="00193946" w:rsidRDefault="00F265A4" w:rsidP="00E5252B">
            <w:pPr>
              <w:numPr>
                <w:ilvl w:val="0"/>
                <w:numId w:val="87"/>
              </w:numPr>
              <w:jc w:val="both"/>
              <w:rPr>
                <w:rFonts w:hint="eastAsia"/>
                <w:b/>
                <w:bCs/>
              </w:rPr>
            </w:pPr>
            <w:r>
              <w:rPr>
                <w:rFonts w:ascii="Arial" w:hAnsi="Arial"/>
                <w:b/>
                <w:bCs/>
                <w:sz w:val="22"/>
                <w:szCs w:val="22"/>
              </w:rPr>
              <w:t>MINUTA CONTRATUAL / AUTORIZAÇÃO DE FORNECIMENTO</w:t>
            </w:r>
          </w:p>
        </w:tc>
      </w:tr>
      <w:tr w:rsidR="00193946" w14:paraId="16C8B8D7" w14:textId="77777777">
        <w:trPr>
          <w:cantSplit/>
        </w:trPr>
        <w:tc>
          <w:tcPr>
            <w:tcW w:w="714" w:type="dxa"/>
            <w:vMerge/>
            <w:tcBorders>
              <w:top w:val="single" w:sz="4" w:space="0" w:color="000000"/>
              <w:left w:val="single" w:sz="4" w:space="0" w:color="000000"/>
              <w:bottom w:val="single" w:sz="4" w:space="0" w:color="000000"/>
            </w:tcBorders>
            <w:shd w:val="clear" w:color="auto" w:fill="auto"/>
            <w:textDirection w:val="btLr"/>
            <w:vAlign w:val="center"/>
          </w:tcPr>
          <w:p w14:paraId="42091DF0" w14:textId="77777777" w:rsidR="00193946" w:rsidRDefault="00193946">
            <w:pPr>
              <w:rPr>
                <w:rFonts w:ascii="Arial" w:hAnsi="Arial"/>
                <w:b/>
                <w:bCs/>
              </w:rPr>
            </w:pPr>
          </w:p>
        </w:tc>
        <w:tc>
          <w:tcPr>
            <w:tcW w:w="1415" w:type="dxa"/>
            <w:tcBorders>
              <w:left w:val="single" w:sz="4" w:space="0" w:color="000000"/>
              <w:bottom w:val="single" w:sz="4" w:space="0" w:color="000000"/>
            </w:tcBorders>
            <w:shd w:val="clear" w:color="auto" w:fill="auto"/>
            <w:vAlign w:val="center"/>
          </w:tcPr>
          <w:p w14:paraId="72CE5647" w14:textId="77777777" w:rsidR="00193946" w:rsidRDefault="00F265A4" w:rsidP="00E5252B">
            <w:pPr>
              <w:numPr>
                <w:ilvl w:val="0"/>
                <w:numId w:val="87"/>
              </w:numPr>
              <w:jc w:val="center"/>
              <w:rPr>
                <w:rFonts w:hint="eastAsia"/>
                <w:b/>
                <w:bCs/>
              </w:rPr>
            </w:pPr>
            <w:r>
              <w:rPr>
                <w:rFonts w:ascii="Arial" w:hAnsi="Arial"/>
                <w:b/>
                <w:bCs/>
                <w:sz w:val="22"/>
                <w:szCs w:val="22"/>
              </w:rPr>
              <w:t>ANEXO VI</w:t>
            </w:r>
          </w:p>
        </w:tc>
        <w:tc>
          <w:tcPr>
            <w:tcW w:w="7842" w:type="dxa"/>
            <w:tcBorders>
              <w:left w:val="single" w:sz="4" w:space="0" w:color="000000"/>
              <w:bottom w:val="single" w:sz="4" w:space="0" w:color="000000"/>
              <w:right w:val="single" w:sz="4" w:space="0" w:color="000000"/>
            </w:tcBorders>
            <w:shd w:val="clear" w:color="auto" w:fill="auto"/>
            <w:vAlign w:val="center"/>
          </w:tcPr>
          <w:p w14:paraId="70D0D6AE" w14:textId="77777777" w:rsidR="00193946" w:rsidRDefault="00F265A4" w:rsidP="00E5252B">
            <w:pPr>
              <w:numPr>
                <w:ilvl w:val="0"/>
                <w:numId w:val="87"/>
              </w:numPr>
              <w:jc w:val="both"/>
              <w:rPr>
                <w:rFonts w:hint="eastAsia"/>
                <w:b/>
                <w:bCs/>
              </w:rPr>
            </w:pPr>
            <w:r>
              <w:rPr>
                <w:rFonts w:ascii="Arial" w:hAnsi="Arial"/>
                <w:b/>
                <w:bCs/>
                <w:sz w:val="22"/>
                <w:szCs w:val="22"/>
              </w:rPr>
              <w:t>ETP – ESTUDO TÉCNICO PRELIMINAR</w:t>
            </w:r>
          </w:p>
        </w:tc>
      </w:tr>
    </w:tbl>
    <w:p w14:paraId="2D67CBAD" w14:textId="77777777" w:rsidR="00193946" w:rsidRDefault="00193946" w:rsidP="00E5252B">
      <w:pPr>
        <w:numPr>
          <w:ilvl w:val="0"/>
          <w:numId w:val="87"/>
        </w:numPr>
        <w:rPr>
          <w:rFonts w:ascii="Arial" w:hAnsi="Arial"/>
        </w:rPr>
      </w:pPr>
    </w:p>
    <w:p w14:paraId="01FD6ED6" w14:textId="77777777" w:rsidR="00193946" w:rsidRDefault="00193946" w:rsidP="00E5252B">
      <w:pPr>
        <w:numPr>
          <w:ilvl w:val="0"/>
          <w:numId w:val="88"/>
        </w:numPr>
        <w:rPr>
          <w:rFonts w:ascii="Arial" w:hAnsi="Arial" w:cs="Philosopher"/>
          <w:color w:val="000000"/>
          <w:sz w:val="22"/>
          <w:szCs w:val="22"/>
        </w:rPr>
      </w:pPr>
    </w:p>
    <w:p w14:paraId="7291CA0D" w14:textId="77777777" w:rsidR="00193946" w:rsidRDefault="00F265A4" w:rsidP="00E5252B">
      <w:pPr>
        <w:numPr>
          <w:ilvl w:val="0"/>
          <w:numId w:val="89"/>
        </w:numPr>
        <w:rPr>
          <w:rFonts w:hint="eastAsia"/>
        </w:rPr>
      </w:pPr>
      <w:r>
        <w:rPr>
          <w:rFonts w:ascii="Arial" w:hAnsi="Arial" w:cs="Arial"/>
          <w:b/>
          <w:bCs/>
          <w:color w:val="000000"/>
          <w:sz w:val="22"/>
          <w:szCs w:val="20"/>
        </w:rPr>
        <w:tab/>
      </w:r>
      <w:r>
        <w:rPr>
          <w:rFonts w:ascii="Arial" w:hAnsi="Arial" w:cs="Arial"/>
          <w:b/>
          <w:bCs/>
          <w:color w:val="000000"/>
          <w:sz w:val="22"/>
          <w:szCs w:val="20"/>
        </w:rPr>
        <w:tab/>
        <w:t>Delfinópolis-MG, 03 de setembro de 2026</w:t>
      </w:r>
    </w:p>
    <w:p w14:paraId="5E014B69" w14:textId="77777777" w:rsidR="00193946" w:rsidRDefault="00193946">
      <w:pPr>
        <w:jc w:val="both"/>
        <w:rPr>
          <w:rFonts w:ascii="Arial" w:hAnsi="Arial" w:cs="Philosopher"/>
          <w:b/>
          <w:color w:val="000000"/>
          <w:sz w:val="22"/>
          <w:szCs w:val="22"/>
        </w:rPr>
      </w:pPr>
    </w:p>
    <w:p w14:paraId="72B6E145" w14:textId="77777777" w:rsidR="00193946" w:rsidRDefault="00193946">
      <w:pPr>
        <w:jc w:val="both"/>
        <w:rPr>
          <w:rFonts w:ascii="Arial" w:hAnsi="Arial" w:cs="Philosopher"/>
          <w:b/>
          <w:color w:val="000000"/>
          <w:sz w:val="22"/>
          <w:szCs w:val="22"/>
        </w:rPr>
      </w:pPr>
    </w:p>
    <w:p w14:paraId="6CED0402" w14:textId="77777777" w:rsidR="00193946" w:rsidRDefault="00193946">
      <w:pPr>
        <w:jc w:val="both"/>
        <w:rPr>
          <w:rFonts w:ascii="Arial" w:hAnsi="Arial" w:cs="Philosopher"/>
          <w:b/>
          <w:color w:val="000000"/>
          <w:sz w:val="22"/>
          <w:szCs w:val="22"/>
        </w:rPr>
      </w:pPr>
    </w:p>
    <w:p w14:paraId="5BBFA8F3" w14:textId="77777777" w:rsidR="00193946" w:rsidRDefault="00193946">
      <w:pPr>
        <w:jc w:val="both"/>
        <w:rPr>
          <w:rFonts w:ascii="Arial" w:hAnsi="Arial" w:cs="Philosopher"/>
          <w:b/>
          <w:color w:val="000000"/>
          <w:sz w:val="22"/>
          <w:szCs w:val="22"/>
        </w:rPr>
      </w:pPr>
    </w:p>
    <w:p w14:paraId="62C16597" w14:textId="77777777" w:rsidR="00193946" w:rsidRDefault="00F265A4" w:rsidP="00E5252B">
      <w:pPr>
        <w:numPr>
          <w:ilvl w:val="0"/>
          <w:numId w:val="90"/>
        </w:numPr>
        <w:jc w:val="center"/>
        <w:rPr>
          <w:rFonts w:hint="eastAsia"/>
        </w:rPr>
      </w:pPr>
      <w:r>
        <w:rPr>
          <w:rFonts w:ascii="Arial" w:hAnsi="Arial" w:cs="Philosopher"/>
          <w:b/>
          <w:color w:val="000000"/>
          <w:sz w:val="22"/>
          <w:szCs w:val="22"/>
        </w:rPr>
        <w:t>_________________________________________________</w:t>
      </w:r>
    </w:p>
    <w:p w14:paraId="3063409A" w14:textId="77777777" w:rsidR="00193946" w:rsidRDefault="00F265A4" w:rsidP="00E5252B">
      <w:pPr>
        <w:numPr>
          <w:ilvl w:val="0"/>
          <w:numId w:val="91"/>
        </w:numPr>
        <w:jc w:val="center"/>
        <w:rPr>
          <w:rFonts w:hint="eastAsia"/>
        </w:rPr>
      </w:pPr>
      <w:r>
        <w:rPr>
          <w:rFonts w:ascii="Arial" w:hAnsi="Arial" w:cs="Philosopher"/>
          <w:b/>
          <w:color w:val="000000"/>
          <w:sz w:val="22"/>
          <w:szCs w:val="22"/>
        </w:rPr>
        <w:t>EZER EDUARDO PEREIRA DE CARVALHO</w:t>
      </w:r>
    </w:p>
    <w:p w14:paraId="6AB21940" w14:textId="77777777" w:rsidR="00193946" w:rsidRDefault="00F265A4" w:rsidP="00E5252B">
      <w:pPr>
        <w:numPr>
          <w:ilvl w:val="0"/>
          <w:numId w:val="92"/>
        </w:numPr>
        <w:jc w:val="center"/>
        <w:rPr>
          <w:rFonts w:ascii="Arial" w:hAnsi="Arial" w:cs="Philosopher"/>
          <w:b/>
          <w:color w:val="000000"/>
          <w:sz w:val="22"/>
          <w:szCs w:val="22"/>
        </w:rPr>
      </w:pPr>
      <w:r>
        <w:rPr>
          <w:rFonts w:ascii="Arial" w:hAnsi="Arial" w:cs="Philosopher"/>
          <w:b/>
          <w:color w:val="000000"/>
          <w:sz w:val="22"/>
          <w:szCs w:val="22"/>
        </w:rPr>
        <w:t>Pregoeiro(a) Oficial</w:t>
      </w:r>
    </w:p>
    <w:p w14:paraId="4D7FAD20" w14:textId="77777777" w:rsidR="002D58FA" w:rsidRDefault="002D58FA">
      <w:pPr>
        <w:rPr>
          <w:rFonts w:hint="eastAsia"/>
        </w:rPr>
        <w:sectPr w:rsidR="002D58FA">
          <w:headerReference w:type="default" r:id="rId17"/>
          <w:headerReference w:type="first" r:id="rId18"/>
          <w:pgSz w:w="11906" w:h="16838"/>
          <w:pgMar w:top="1960" w:right="720" w:bottom="998" w:left="888" w:header="480" w:footer="0" w:gutter="0"/>
          <w:pgNumType w:start="1"/>
          <w:cols w:space="720"/>
          <w:formProt w:val="0"/>
          <w:docGrid w:linePitch="100"/>
        </w:sectPr>
      </w:pPr>
    </w:p>
    <w:p w14:paraId="36218EA6" w14:textId="77777777" w:rsidR="002D58FA" w:rsidRDefault="00BB00A6">
      <w:pPr>
        <w:keepNext/>
        <w:spacing w:after="240"/>
        <w:jc w:val="center"/>
        <w:rPr>
          <w:rFonts w:hint="eastAsia"/>
        </w:rPr>
      </w:pPr>
      <w:r>
        <w:rPr>
          <w:rFonts w:ascii="Times New Roman" w:hAnsi="Times New Roman"/>
          <w:b/>
        </w:rPr>
        <w:lastRenderedPageBreak/>
        <w:t xml:space="preserve">TERMO DE </w:t>
      </w:r>
      <w:r>
        <w:rPr>
          <w:rFonts w:ascii="Times New Roman" w:hAnsi="Times New Roman"/>
          <w:b/>
        </w:rPr>
        <w:t>REFERÊNCIA</w:t>
      </w:r>
    </w:p>
    <w:p w14:paraId="406A50F8" w14:textId="77777777" w:rsidR="008F3728" w:rsidRPr="00236DCB" w:rsidRDefault="00BB00A6" w:rsidP="008F3728">
      <w:pPr>
        <w:pStyle w:val="NormalAnxFC18CC"/>
        <w:spacing w:after="0" w:line="240" w:lineRule="auto"/>
        <w:jc w:val="center"/>
        <w:outlineLvl w:val="0"/>
        <w:rPr>
          <w:rFonts w:ascii="Times New Roman" w:eastAsia="Arial" w:hAnsi="Times New Roman"/>
          <w:b/>
          <w:bCs/>
          <w:sz w:val="32"/>
          <w:szCs w:val="32"/>
          <w:lang w:val="pt-PT"/>
        </w:rPr>
      </w:pPr>
      <w:r w:rsidRPr="00236DCB">
        <w:rPr>
          <w:rFonts w:ascii="Times New Roman" w:eastAsia="Arial" w:hAnsi="Times New Roman"/>
          <w:b/>
          <w:bCs/>
          <w:sz w:val="32"/>
          <w:szCs w:val="32"/>
          <w:lang w:val="pt-PT"/>
        </w:rPr>
        <w:t>TERMO</w:t>
      </w:r>
      <w:r w:rsidRPr="00236DCB">
        <w:rPr>
          <w:rFonts w:ascii="Times New Roman" w:eastAsia="Arial" w:hAnsi="Times New Roman"/>
          <w:b/>
          <w:bCs/>
          <w:spacing w:val="-4"/>
          <w:sz w:val="32"/>
          <w:szCs w:val="32"/>
          <w:lang w:val="pt-PT"/>
        </w:rPr>
        <w:t xml:space="preserve"> </w:t>
      </w:r>
      <w:r w:rsidRPr="00236DCB">
        <w:rPr>
          <w:rFonts w:ascii="Times New Roman" w:eastAsia="Arial" w:hAnsi="Times New Roman"/>
          <w:b/>
          <w:bCs/>
          <w:sz w:val="32"/>
          <w:szCs w:val="32"/>
          <w:lang w:val="pt-PT"/>
        </w:rPr>
        <w:t>DE</w:t>
      </w:r>
      <w:r w:rsidRPr="00236DCB">
        <w:rPr>
          <w:rFonts w:ascii="Times New Roman" w:eastAsia="Arial" w:hAnsi="Times New Roman"/>
          <w:b/>
          <w:bCs/>
          <w:spacing w:val="-4"/>
          <w:sz w:val="32"/>
          <w:szCs w:val="32"/>
          <w:lang w:val="pt-PT"/>
        </w:rPr>
        <w:t xml:space="preserve"> </w:t>
      </w:r>
      <w:r w:rsidRPr="00236DCB">
        <w:rPr>
          <w:rFonts w:ascii="Times New Roman" w:eastAsia="Arial" w:hAnsi="Times New Roman"/>
          <w:b/>
          <w:bCs/>
          <w:sz w:val="32"/>
          <w:szCs w:val="32"/>
          <w:lang w:val="pt-PT"/>
        </w:rPr>
        <w:t>REFERÊNCIA</w:t>
      </w:r>
    </w:p>
    <w:p w14:paraId="49B10BB1" w14:textId="77777777" w:rsidR="00446B3D"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8F3728" w:rsidRPr="00791ED6" w14:paraId="15A4268E" w14:textId="77777777" w:rsidTr="00FA6237">
        <w:trPr>
          <w:trHeight w:val="269"/>
          <w:jc w:val="center"/>
        </w:trPr>
        <w:tc>
          <w:tcPr>
            <w:tcW w:w="9570" w:type="dxa"/>
            <w:shd w:val="clear" w:color="auto" w:fill="117A02" w:themeFill="accent1" w:themeFillShade="BF"/>
          </w:tcPr>
          <w:p w14:paraId="281A57B9" w14:textId="77777777" w:rsidR="008F3728" w:rsidRPr="008F3728" w:rsidRDefault="00BB00A6" w:rsidP="00EE306E">
            <w:pPr>
              <w:pStyle w:val="NormalAnxFC18CC"/>
              <w:spacing w:after="0" w:line="360" w:lineRule="auto"/>
              <w:rPr>
                <w:rFonts w:ascii="Times New Roman" w:hAnsi="Times New Roman"/>
                <w:b/>
                <w:color w:val="FFFFFF" w:themeColor="background1"/>
                <w:sz w:val="20"/>
                <w:szCs w:val="20"/>
              </w:rPr>
            </w:pPr>
            <w:r w:rsidRPr="008F3728">
              <w:rPr>
                <w:rFonts w:ascii="Times New Roman" w:hAnsi="Times New Roman"/>
                <w:b/>
                <w:color w:val="FFFFFF" w:themeColor="background1"/>
                <w:sz w:val="20"/>
                <w:szCs w:val="20"/>
              </w:rPr>
              <w:t>ÓRGÃO SOLICITANTE</w:t>
            </w:r>
          </w:p>
        </w:tc>
      </w:tr>
      <w:tr w:rsidR="008F3728" w:rsidRPr="00791ED6" w14:paraId="0D2E333C" w14:textId="77777777" w:rsidTr="008F3728">
        <w:trPr>
          <w:trHeight w:val="330"/>
          <w:jc w:val="center"/>
        </w:trPr>
        <w:tc>
          <w:tcPr>
            <w:tcW w:w="9570" w:type="dxa"/>
            <w:shd w:val="clear" w:color="auto" w:fill="auto"/>
          </w:tcPr>
          <w:p w14:paraId="5567E0F6" w14:textId="77777777" w:rsidR="008F3728" w:rsidRPr="008F3728" w:rsidRDefault="00BB00A6" w:rsidP="00FA6237">
            <w:pPr>
              <w:pStyle w:val="NormalAnxFC18CC"/>
              <w:spacing w:after="0" w:line="240" w:lineRule="auto"/>
              <w:rPr>
                <w:rFonts w:ascii="Times New Roman" w:hAnsi="Times New Roman"/>
                <w:sz w:val="20"/>
                <w:szCs w:val="20"/>
              </w:rPr>
            </w:pPr>
            <w:r w:rsidRPr="008F3728">
              <w:rPr>
                <w:rFonts w:ascii="Times New Roman" w:hAnsi="Times New Roman"/>
                <w:sz w:val="20"/>
                <w:szCs w:val="20"/>
              </w:rPr>
              <w:t>Secretaria Municipal de Administração.</w:t>
            </w:r>
          </w:p>
        </w:tc>
      </w:tr>
    </w:tbl>
    <w:p w14:paraId="40702D8F" w14:textId="77777777" w:rsidR="008F3728"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8F3728" w:rsidRPr="00791ED6" w14:paraId="08614379" w14:textId="77777777" w:rsidTr="00FA6237">
        <w:trPr>
          <w:trHeight w:val="266"/>
          <w:jc w:val="center"/>
        </w:trPr>
        <w:tc>
          <w:tcPr>
            <w:tcW w:w="9570" w:type="dxa"/>
            <w:shd w:val="clear" w:color="auto" w:fill="117A02" w:themeFill="accent1" w:themeFillShade="BF"/>
          </w:tcPr>
          <w:p w14:paraId="2A909999" w14:textId="77777777" w:rsidR="008F3728" w:rsidRPr="008F3728" w:rsidRDefault="00BB00A6" w:rsidP="00EE306E">
            <w:pPr>
              <w:pStyle w:val="ListParagraphAnxFC18CC"/>
              <w:numPr>
                <w:ilvl w:val="0"/>
                <w:numId w:val="95"/>
              </w:numPr>
              <w:spacing w:after="0" w:line="360" w:lineRule="auto"/>
              <w:rPr>
                <w:rFonts w:ascii="Times New Roman" w:hAnsi="Times New Roman"/>
                <w:b/>
                <w:color w:val="FFFFFF" w:themeColor="background1"/>
                <w:sz w:val="20"/>
                <w:szCs w:val="20"/>
              </w:rPr>
            </w:pPr>
            <w:r w:rsidRPr="008F3728">
              <w:rPr>
                <w:rFonts w:ascii="Times New Roman" w:hAnsi="Times New Roman"/>
                <w:b/>
                <w:color w:val="FFFFFF" w:themeColor="background1"/>
                <w:sz w:val="20"/>
                <w:szCs w:val="20"/>
              </w:rPr>
              <w:t>OBJETO</w:t>
            </w:r>
          </w:p>
        </w:tc>
      </w:tr>
      <w:tr w:rsidR="008F3728" w:rsidRPr="00791ED6" w14:paraId="6A7E1C14" w14:textId="77777777" w:rsidTr="00FA6237">
        <w:trPr>
          <w:trHeight w:val="587"/>
          <w:jc w:val="center"/>
        </w:trPr>
        <w:tc>
          <w:tcPr>
            <w:tcW w:w="9570" w:type="dxa"/>
            <w:shd w:val="clear" w:color="auto" w:fill="auto"/>
          </w:tcPr>
          <w:p w14:paraId="166637F9" w14:textId="77777777" w:rsidR="008F3728" w:rsidRPr="008F3728" w:rsidRDefault="00BB00A6" w:rsidP="00EE306E">
            <w:pPr>
              <w:pStyle w:val="NormalAnxFC18CC"/>
              <w:spacing w:after="0" w:line="240" w:lineRule="auto"/>
              <w:jc w:val="both"/>
              <w:rPr>
                <w:rFonts w:ascii="Times New Roman" w:hAnsi="Times New Roman"/>
                <w:bCs/>
                <w:sz w:val="20"/>
                <w:szCs w:val="20"/>
              </w:rPr>
            </w:pPr>
            <w:r w:rsidRPr="008F3728">
              <w:rPr>
                <w:rFonts w:ascii="Times New Roman" w:hAnsi="Times New Roman"/>
                <w:bCs/>
                <w:sz w:val="20"/>
                <w:szCs w:val="20"/>
              </w:rPr>
              <w:t>Registro de Preços para futura e eventual aquisição de desktops e monitores para suprir as demandas das Secretarias Municipais de Delfinópolis.</w:t>
            </w:r>
          </w:p>
        </w:tc>
      </w:tr>
    </w:tbl>
    <w:p w14:paraId="03081631" w14:textId="77777777" w:rsidR="008F3728" w:rsidRDefault="00BB00A6" w:rsidP="008F3728">
      <w:pPr>
        <w:pStyle w:val="NormalAnxFC18CC"/>
        <w:tabs>
          <w:tab w:val="left" w:pos="2418"/>
        </w:tabs>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394"/>
        <w:gridCol w:w="1417"/>
        <w:gridCol w:w="851"/>
        <w:gridCol w:w="1353"/>
        <w:gridCol w:w="1477"/>
      </w:tblGrid>
      <w:tr w:rsidR="008F3728" w:rsidRPr="00791ED6" w14:paraId="2FC0CD26" w14:textId="77777777" w:rsidTr="009A2DA3">
        <w:trPr>
          <w:trHeight w:val="360"/>
          <w:jc w:val="center"/>
        </w:trPr>
        <w:tc>
          <w:tcPr>
            <w:tcW w:w="10343" w:type="dxa"/>
            <w:gridSpan w:val="6"/>
            <w:tcBorders>
              <w:top w:val="single" w:sz="4" w:space="0" w:color="000000"/>
            </w:tcBorders>
            <w:shd w:val="clear" w:color="auto" w:fill="117A02" w:themeFill="accent1" w:themeFillShade="BF"/>
          </w:tcPr>
          <w:p w14:paraId="684810FE" w14:textId="77777777" w:rsidR="008F3728" w:rsidRPr="008F3728" w:rsidRDefault="00BB00A6" w:rsidP="00FA6237">
            <w:pPr>
              <w:pStyle w:val="NormalAnxFC18CC"/>
              <w:numPr>
                <w:ilvl w:val="1"/>
                <w:numId w:val="96"/>
              </w:numPr>
              <w:spacing w:after="0" w:line="240" w:lineRule="auto"/>
              <w:rPr>
                <w:rFonts w:ascii="Times New Roman" w:hAnsi="Times New Roman"/>
                <w:b/>
                <w:color w:val="FFFFFF" w:themeColor="background1"/>
                <w:sz w:val="20"/>
                <w:szCs w:val="20"/>
              </w:rPr>
            </w:pPr>
            <w:r w:rsidRPr="008F3728">
              <w:rPr>
                <w:rFonts w:ascii="Times New Roman" w:hAnsi="Times New Roman"/>
                <w:b/>
                <w:color w:val="FFFFFF" w:themeColor="background1"/>
                <w:sz w:val="20"/>
                <w:szCs w:val="20"/>
              </w:rPr>
              <w:t>ESPECIFICAÇÕES E QUANTIDADES</w:t>
            </w:r>
          </w:p>
        </w:tc>
      </w:tr>
      <w:tr w:rsidR="008F3728" w:rsidRPr="00791ED6" w14:paraId="086AB6E1" w14:textId="77777777" w:rsidTr="009A2DA3">
        <w:trPr>
          <w:trHeight w:val="550"/>
          <w:jc w:val="center"/>
        </w:trPr>
        <w:tc>
          <w:tcPr>
            <w:tcW w:w="851" w:type="dxa"/>
            <w:tcBorders>
              <w:top w:val="single" w:sz="4" w:space="0" w:color="000000"/>
              <w:bottom w:val="single" w:sz="4" w:space="0" w:color="000000"/>
            </w:tcBorders>
            <w:shd w:val="clear" w:color="auto" w:fill="auto"/>
            <w:vAlign w:val="center"/>
          </w:tcPr>
          <w:p w14:paraId="128AF25D" w14:textId="77777777" w:rsidR="008F3728" w:rsidRPr="008F3728" w:rsidRDefault="00BB00A6" w:rsidP="00FA6237">
            <w:pPr>
              <w:pStyle w:val="NormalAnxFC18CC"/>
              <w:spacing w:line="240" w:lineRule="auto"/>
              <w:ind w:right="-33"/>
              <w:jc w:val="center"/>
              <w:rPr>
                <w:rFonts w:ascii="Times New Roman" w:hAnsi="Times New Roman"/>
                <w:b/>
                <w:color w:val="4472C4"/>
                <w:sz w:val="20"/>
                <w:szCs w:val="20"/>
              </w:rPr>
            </w:pPr>
            <w:r w:rsidRPr="008F3728">
              <w:rPr>
                <w:rFonts w:ascii="Times New Roman" w:hAnsi="Times New Roman"/>
                <w:b/>
                <w:bCs/>
                <w:sz w:val="20"/>
                <w:szCs w:val="20"/>
              </w:rPr>
              <w:t>ITEM</w:t>
            </w:r>
          </w:p>
        </w:tc>
        <w:tc>
          <w:tcPr>
            <w:tcW w:w="4394" w:type="dxa"/>
            <w:tcBorders>
              <w:top w:val="single" w:sz="4" w:space="0" w:color="000000"/>
              <w:bottom w:val="single" w:sz="4" w:space="0" w:color="000000"/>
            </w:tcBorders>
            <w:shd w:val="clear" w:color="auto" w:fill="auto"/>
            <w:vAlign w:val="center"/>
          </w:tcPr>
          <w:p w14:paraId="77809F2A" w14:textId="77777777" w:rsidR="008F3728" w:rsidRPr="008F3728" w:rsidRDefault="00BB00A6" w:rsidP="00FA6237">
            <w:pPr>
              <w:pStyle w:val="NormalAnxFC18CC"/>
              <w:spacing w:line="240" w:lineRule="auto"/>
              <w:ind w:right="-33"/>
              <w:jc w:val="center"/>
              <w:rPr>
                <w:rFonts w:ascii="Times New Roman" w:hAnsi="Times New Roman"/>
                <w:b/>
                <w:color w:val="4472C4"/>
                <w:sz w:val="20"/>
                <w:szCs w:val="20"/>
              </w:rPr>
            </w:pPr>
            <w:r w:rsidRPr="008F3728">
              <w:rPr>
                <w:rFonts w:ascii="Times New Roman" w:hAnsi="Times New Roman"/>
                <w:b/>
                <w:bCs/>
                <w:sz w:val="20"/>
                <w:szCs w:val="20"/>
              </w:rPr>
              <w:t>DESCRIÇÃO</w:t>
            </w:r>
          </w:p>
        </w:tc>
        <w:tc>
          <w:tcPr>
            <w:tcW w:w="1417" w:type="dxa"/>
            <w:tcBorders>
              <w:top w:val="single" w:sz="4" w:space="0" w:color="000000"/>
              <w:bottom w:val="single" w:sz="4" w:space="0" w:color="000000"/>
            </w:tcBorders>
            <w:shd w:val="clear" w:color="auto" w:fill="auto"/>
            <w:vAlign w:val="center"/>
          </w:tcPr>
          <w:p w14:paraId="1C67161B" w14:textId="77777777" w:rsidR="008F3728" w:rsidRPr="008F3728" w:rsidRDefault="00BB00A6" w:rsidP="00FA6237">
            <w:pPr>
              <w:pStyle w:val="NormalAnxFC18CC"/>
              <w:spacing w:line="240" w:lineRule="auto"/>
              <w:ind w:right="-33"/>
              <w:jc w:val="center"/>
              <w:rPr>
                <w:rFonts w:ascii="Times New Roman" w:hAnsi="Times New Roman"/>
                <w:b/>
                <w:color w:val="4472C4"/>
                <w:sz w:val="20"/>
                <w:szCs w:val="20"/>
              </w:rPr>
            </w:pPr>
            <w:r w:rsidRPr="008F3728">
              <w:rPr>
                <w:rFonts w:ascii="Times New Roman" w:hAnsi="Times New Roman"/>
                <w:b/>
                <w:bCs/>
                <w:sz w:val="20"/>
                <w:szCs w:val="20"/>
              </w:rPr>
              <w:t>UND. DE MEDIDA</w:t>
            </w:r>
          </w:p>
        </w:tc>
        <w:tc>
          <w:tcPr>
            <w:tcW w:w="851" w:type="dxa"/>
            <w:tcBorders>
              <w:top w:val="single" w:sz="4" w:space="0" w:color="000000"/>
              <w:bottom w:val="single" w:sz="4" w:space="0" w:color="000000"/>
            </w:tcBorders>
            <w:shd w:val="clear" w:color="auto" w:fill="auto"/>
            <w:vAlign w:val="center"/>
          </w:tcPr>
          <w:p w14:paraId="39C7C96C" w14:textId="77777777" w:rsidR="008F3728" w:rsidRPr="008F3728" w:rsidRDefault="00BB00A6" w:rsidP="00FA6237">
            <w:pPr>
              <w:pStyle w:val="NormalAnxFC18CC"/>
              <w:spacing w:line="240" w:lineRule="auto"/>
              <w:ind w:right="-33"/>
              <w:jc w:val="center"/>
              <w:rPr>
                <w:rFonts w:ascii="Times New Roman" w:hAnsi="Times New Roman"/>
                <w:b/>
                <w:color w:val="4472C4"/>
                <w:sz w:val="20"/>
                <w:szCs w:val="20"/>
              </w:rPr>
            </w:pPr>
            <w:r w:rsidRPr="008F3728">
              <w:rPr>
                <w:rFonts w:ascii="Times New Roman" w:hAnsi="Times New Roman"/>
                <w:b/>
                <w:bCs/>
                <w:sz w:val="20"/>
                <w:szCs w:val="20"/>
              </w:rPr>
              <w:t>QTDE</w:t>
            </w:r>
          </w:p>
        </w:tc>
        <w:tc>
          <w:tcPr>
            <w:tcW w:w="1353" w:type="dxa"/>
            <w:tcBorders>
              <w:top w:val="single" w:sz="4" w:space="0" w:color="000000"/>
              <w:bottom w:val="single" w:sz="4" w:space="0" w:color="000000"/>
            </w:tcBorders>
            <w:shd w:val="clear" w:color="auto" w:fill="auto"/>
            <w:vAlign w:val="center"/>
          </w:tcPr>
          <w:p w14:paraId="4087163E" w14:textId="77777777" w:rsidR="008F3728" w:rsidRPr="008F3728" w:rsidRDefault="00BB00A6" w:rsidP="00FA6237">
            <w:pPr>
              <w:pStyle w:val="NormalAnxFC18CC"/>
              <w:spacing w:line="240" w:lineRule="auto"/>
              <w:ind w:right="-33"/>
              <w:jc w:val="center"/>
              <w:rPr>
                <w:rFonts w:ascii="Times New Roman" w:hAnsi="Times New Roman"/>
                <w:b/>
                <w:color w:val="4472C4"/>
                <w:sz w:val="20"/>
                <w:szCs w:val="20"/>
              </w:rPr>
            </w:pPr>
            <w:r w:rsidRPr="008F3728">
              <w:rPr>
                <w:rFonts w:ascii="Times New Roman" w:hAnsi="Times New Roman"/>
                <w:b/>
                <w:bCs/>
                <w:sz w:val="20"/>
                <w:szCs w:val="20"/>
              </w:rPr>
              <w:t>VALOR UNITARIO</w:t>
            </w:r>
          </w:p>
        </w:tc>
        <w:tc>
          <w:tcPr>
            <w:tcW w:w="1477" w:type="dxa"/>
            <w:tcBorders>
              <w:top w:val="single" w:sz="4" w:space="0" w:color="000000"/>
              <w:bottom w:val="single" w:sz="4" w:space="0" w:color="000000"/>
            </w:tcBorders>
            <w:vAlign w:val="center"/>
          </w:tcPr>
          <w:p w14:paraId="196D127B" w14:textId="77777777" w:rsidR="008F3728" w:rsidRPr="008F3728" w:rsidRDefault="00BB00A6" w:rsidP="00FA6237">
            <w:pPr>
              <w:pStyle w:val="NormalAnxFC18CC"/>
              <w:spacing w:line="240" w:lineRule="auto"/>
              <w:ind w:right="-33"/>
              <w:jc w:val="center"/>
              <w:rPr>
                <w:rFonts w:ascii="Times New Roman" w:hAnsi="Times New Roman"/>
                <w:b/>
                <w:bCs/>
                <w:sz w:val="20"/>
                <w:szCs w:val="20"/>
              </w:rPr>
            </w:pPr>
            <w:r w:rsidRPr="008F3728">
              <w:rPr>
                <w:rFonts w:ascii="Times New Roman" w:hAnsi="Times New Roman"/>
                <w:b/>
                <w:bCs/>
                <w:sz w:val="20"/>
                <w:szCs w:val="20"/>
              </w:rPr>
              <w:t>VALOR TOTAL</w:t>
            </w:r>
          </w:p>
        </w:tc>
      </w:tr>
      <w:tr w:rsidR="009A2DA3" w:rsidRPr="00791ED6" w14:paraId="5C06F3CF" w14:textId="77777777" w:rsidTr="009F7BE4">
        <w:trPr>
          <w:jc w:val="center"/>
        </w:trPr>
        <w:tc>
          <w:tcPr>
            <w:tcW w:w="851" w:type="dxa"/>
            <w:tcBorders>
              <w:top w:val="single" w:sz="4" w:space="0" w:color="000000"/>
              <w:bottom w:val="single" w:sz="4" w:space="0" w:color="000000"/>
            </w:tcBorders>
            <w:shd w:val="clear" w:color="auto" w:fill="auto"/>
            <w:vAlign w:val="center"/>
          </w:tcPr>
          <w:p w14:paraId="00F68014" w14:textId="77777777" w:rsidR="009A2DA3" w:rsidRPr="006024CC" w:rsidRDefault="00BB00A6" w:rsidP="009A2DA3">
            <w:pPr>
              <w:pStyle w:val="NormalAnxFC18CC"/>
              <w:spacing w:line="240" w:lineRule="auto"/>
              <w:ind w:right="-33"/>
              <w:jc w:val="center"/>
              <w:rPr>
                <w:rFonts w:ascii="Times New Roman" w:hAnsi="Times New Roman"/>
                <w:b/>
                <w:bCs/>
                <w:sz w:val="20"/>
                <w:szCs w:val="20"/>
              </w:rPr>
            </w:pPr>
            <w:r w:rsidRPr="006024CC">
              <w:rPr>
                <w:rFonts w:ascii="Times New Roman" w:hAnsi="Times New Roman"/>
                <w:b/>
                <w:bCs/>
                <w:sz w:val="20"/>
                <w:szCs w:val="20"/>
              </w:rPr>
              <w:t>01</w:t>
            </w:r>
          </w:p>
        </w:tc>
        <w:tc>
          <w:tcPr>
            <w:tcW w:w="4394" w:type="dxa"/>
            <w:tcBorders>
              <w:top w:val="single" w:sz="4" w:space="0" w:color="000000"/>
              <w:bottom w:val="single" w:sz="4" w:space="0" w:color="000000"/>
            </w:tcBorders>
            <w:shd w:val="clear" w:color="auto" w:fill="auto"/>
            <w:vAlign w:val="bottom"/>
          </w:tcPr>
          <w:p w14:paraId="0B9C246F" w14:textId="77777777" w:rsidR="009A2DA3" w:rsidRPr="0001594B" w:rsidRDefault="00BB00A6" w:rsidP="009A2DA3">
            <w:pPr>
              <w:pStyle w:val="Normal1AnxFC18CC"/>
              <w:jc w:val="center"/>
              <w:rPr>
                <w:rFonts w:ascii="Times New Roman" w:eastAsia="Cambria" w:hAnsi="Times New Roman" w:cs="Times New Roman"/>
                <w:sz w:val="20"/>
              </w:rPr>
            </w:pPr>
            <w:r w:rsidRPr="0001594B">
              <w:rPr>
                <w:rFonts w:ascii="Times New Roman" w:eastAsia="Cambria" w:hAnsi="Times New Roman" w:cs="Times New Roman"/>
                <w:b/>
                <w:sz w:val="20"/>
              </w:rPr>
              <w:t>COMPUTADOR BÁSICO DESKTOP</w:t>
            </w:r>
          </w:p>
          <w:p w14:paraId="002E6D67" w14:textId="77777777" w:rsidR="009A2DA3" w:rsidRPr="00FB42AF" w:rsidRDefault="00BB00A6" w:rsidP="009A2DA3">
            <w:pPr>
              <w:pStyle w:val="Normal1AnxFC18CC"/>
              <w:jc w:val="both"/>
              <w:rPr>
                <w:rFonts w:ascii="Times New Roman" w:eastAsia="Cambria" w:hAnsi="Times New Roman" w:cs="Times New Roman"/>
                <w:sz w:val="20"/>
                <w:szCs w:val="24"/>
              </w:rPr>
            </w:pPr>
            <w:r>
              <w:rPr>
                <w:rFonts w:ascii="Times New Roman" w:eastAsia="Cambria" w:hAnsi="Times New Roman" w:cs="Times New Roman"/>
                <w:szCs w:val="24"/>
              </w:rPr>
              <w:t xml:space="preserve">- </w:t>
            </w:r>
            <w:r w:rsidRPr="00FB42AF">
              <w:rPr>
                <w:rFonts w:ascii="Times New Roman" w:eastAsia="Cambria" w:hAnsi="Times New Roman" w:cs="Times New Roman"/>
                <w:sz w:val="20"/>
                <w:szCs w:val="24"/>
              </w:rPr>
              <w:t xml:space="preserve">Gabinete Desktop </w:t>
            </w:r>
            <w:r>
              <w:rPr>
                <w:rFonts w:ascii="Times New Roman" w:eastAsia="Cambria" w:hAnsi="Times New Roman" w:cs="Times New Roman"/>
                <w:sz w:val="20"/>
                <w:szCs w:val="24"/>
              </w:rPr>
              <w:t>com s</w:t>
            </w:r>
            <w:r w:rsidRPr="008B7FB7">
              <w:rPr>
                <w:rFonts w:ascii="Times New Roman" w:eastAsia="Cambria" w:hAnsi="Times New Roman" w:cs="Times New Roman"/>
                <w:sz w:val="20"/>
                <w:szCs w:val="24"/>
              </w:rPr>
              <w:t xml:space="preserve">uporte a áudio HD, com portas P2 3,5 mm, entrada para microfones, saída para fones de ouvido e 2 portas USB </w:t>
            </w:r>
            <w:r w:rsidRPr="008B7FB7">
              <w:rPr>
                <w:rFonts w:ascii="Times New Roman" w:eastAsia="Cambria" w:hAnsi="Times New Roman" w:cs="Times New Roman"/>
                <w:sz w:val="20"/>
                <w:szCs w:val="24"/>
              </w:rPr>
              <w:t>2.0 frontais</w:t>
            </w:r>
            <w:r>
              <w:rPr>
                <w:rFonts w:ascii="Times New Roman" w:eastAsia="Cambria" w:hAnsi="Times New Roman" w:cs="Times New Roman"/>
                <w:sz w:val="20"/>
                <w:szCs w:val="24"/>
              </w:rPr>
              <w:t xml:space="preserve">, tipo </w:t>
            </w:r>
            <w:r w:rsidRPr="00E02ECE">
              <w:rPr>
                <w:rFonts w:ascii="Times New Roman" w:eastAsia="Cambria" w:hAnsi="Times New Roman" w:cs="Times New Roman"/>
                <w:sz w:val="20"/>
                <w:szCs w:val="24"/>
              </w:rPr>
              <w:t>Gabinete Gamer C3Tech Gaming Sem Fonte, Mid Tower, ATX, Preto - MT-G80BK</w:t>
            </w:r>
            <w:r w:rsidRPr="00FB42AF">
              <w:rPr>
                <w:rFonts w:ascii="Times New Roman" w:eastAsia="Cambria" w:hAnsi="Times New Roman" w:cs="Times New Roman"/>
                <w:sz w:val="20"/>
                <w:szCs w:val="24"/>
              </w:rPr>
              <w:t>ou que melhor qualidade;</w:t>
            </w:r>
            <w:r>
              <w:rPr>
                <w:rFonts w:ascii="Times New Roman" w:eastAsia="Cambria" w:hAnsi="Times New Roman" w:cs="Times New Roman"/>
                <w:sz w:val="20"/>
                <w:szCs w:val="24"/>
              </w:rPr>
              <w:t xml:space="preserve"> </w:t>
            </w:r>
            <w:r w:rsidRPr="006257E6">
              <w:rPr>
                <w:rFonts w:ascii="Times New Roman" w:eastAsia="Cambria" w:hAnsi="Times New Roman" w:cs="Times New Roman"/>
                <w:sz w:val="20"/>
                <w:szCs w:val="24"/>
              </w:rPr>
              <w:t xml:space="preserve">Placa Mãe socket LGA 1700, DDR4, Chipset Intel H610, com suporte para processador de 12ª geração, 1 slot M.2 (chave M), tipo 2242/2260/2280 </w:t>
            </w:r>
            <w:r w:rsidRPr="006257E6">
              <w:rPr>
                <w:rFonts w:ascii="Times New Roman" w:eastAsia="Cambria" w:hAnsi="Times New Roman" w:cs="Times New Roman"/>
                <w:sz w:val="20"/>
                <w:szCs w:val="24"/>
              </w:rPr>
              <w:t>(suporta modos PCIe 3.0 x4 e SATA) e 4 portas SATA 6 Gb/s;</w:t>
            </w:r>
            <w:r w:rsidRPr="006257E6">
              <w:t xml:space="preserve"> </w:t>
            </w:r>
            <w:r w:rsidRPr="006257E6">
              <w:rPr>
                <w:rFonts w:ascii="Times New Roman" w:eastAsia="Cambria" w:hAnsi="Times New Roman" w:cs="Times New Roman"/>
                <w:sz w:val="20"/>
                <w:szCs w:val="24"/>
              </w:rPr>
              <w:t>1 porta D-Sub, 1 porta HDMI; USB traseiro (total de 6 portas), sendo: 2 x Portas USB 3.2 Gen 1 e 4x Portas USB 2.0; Porta de rede Gigabit LAN 10/100/1000 Mb/s; tipo Asus Prime H610M-K D4 ou de melh</w:t>
            </w:r>
            <w:r w:rsidRPr="006257E6">
              <w:rPr>
                <w:rFonts w:ascii="Times New Roman" w:eastAsia="Cambria" w:hAnsi="Times New Roman" w:cs="Times New Roman"/>
                <w:sz w:val="20"/>
                <w:szCs w:val="24"/>
              </w:rPr>
              <w:t>or qualidade;</w:t>
            </w:r>
            <w:r>
              <w:rPr>
                <w:rFonts w:ascii="Times New Roman" w:eastAsia="Cambria" w:hAnsi="Times New Roman" w:cs="Times New Roman"/>
                <w:sz w:val="20"/>
                <w:szCs w:val="24"/>
              </w:rPr>
              <w:t xml:space="preserve"> Cooler para socket LGA 1700, tipo cooler Intel ou de melhor qualidade; </w:t>
            </w:r>
            <w:r w:rsidRPr="00FB42AF">
              <w:rPr>
                <w:rFonts w:ascii="Times New Roman" w:eastAsia="Cambria" w:hAnsi="Times New Roman" w:cs="Times New Roman"/>
                <w:sz w:val="20"/>
                <w:szCs w:val="24"/>
              </w:rPr>
              <w:t>Processador com gráfico integrado</w:t>
            </w:r>
            <w:r>
              <w:rPr>
                <w:rFonts w:ascii="Times New Roman" w:eastAsia="Cambria" w:hAnsi="Times New Roman" w:cs="Times New Roman"/>
                <w:sz w:val="20"/>
                <w:szCs w:val="24"/>
              </w:rPr>
              <w:t xml:space="preserve">, suporte para saída de vídeo VGA e HDMI, tipo </w:t>
            </w:r>
            <w:r w:rsidRPr="00FB42AF">
              <w:rPr>
                <w:rFonts w:ascii="Times New Roman" w:eastAsia="Cambria" w:hAnsi="Times New Roman" w:cs="Times New Roman"/>
                <w:sz w:val="20"/>
                <w:szCs w:val="24"/>
              </w:rPr>
              <w:t>Intel Core I5 1</w:t>
            </w:r>
            <w:r>
              <w:rPr>
                <w:rFonts w:ascii="Times New Roman" w:eastAsia="Cambria" w:hAnsi="Times New Roman" w:cs="Times New Roman"/>
                <w:sz w:val="20"/>
                <w:szCs w:val="24"/>
              </w:rPr>
              <w:t>2</w:t>
            </w:r>
            <w:r w:rsidRPr="00FB42AF">
              <w:rPr>
                <w:rFonts w:ascii="Times New Roman" w:eastAsia="Cambria" w:hAnsi="Times New Roman" w:cs="Times New Roman"/>
                <w:sz w:val="20"/>
                <w:szCs w:val="24"/>
              </w:rPr>
              <w:t xml:space="preserve">ª geração ou </w:t>
            </w:r>
            <w:r>
              <w:rPr>
                <w:rFonts w:ascii="Times New Roman" w:eastAsia="Cambria" w:hAnsi="Times New Roman" w:cs="Times New Roman"/>
                <w:sz w:val="20"/>
                <w:szCs w:val="24"/>
              </w:rPr>
              <w:t>de melhor qualidade; 16</w:t>
            </w:r>
            <w:r w:rsidRPr="00FB42AF">
              <w:rPr>
                <w:rFonts w:ascii="Times New Roman" w:eastAsia="Cambria" w:hAnsi="Times New Roman" w:cs="Times New Roman"/>
                <w:sz w:val="20"/>
                <w:szCs w:val="24"/>
              </w:rPr>
              <w:t>GB de memória RAM</w:t>
            </w:r>
            <w:r>
              <w:rPr>
                <w:rFonts w:ascii="Times New Roman" w:eastAsia="Cambria" w:hAnsi="Times New Roman" w:cs="Times New Roman"/>
                <w:sz w:val="20"/>
                <w:szCs w:val="24"/>
              </w:rPr>
              <w:t>,</w:t>
            </w:r>
            <w:r w:rsidRPr="00FB42AF">
              <w:rPr>
                <w:rFonts w:ascii="Times New Roman" w:eastAsia="Cambria" w:hAnsi="Times New Roman" w:cs="Times New Roman"/>
                <w:sz w:val="20"/>
                <w:szCs w:val="24"/>
              </w:rPr>
              <w:t xml:space="preserve"> DDR4</w:t>
            </w:r>
            <w:r>
              <w:rPr>
                <w:rFonts w:ascii="Times New Roman" w:eastAsia="Cambria" w:hAnsi="Times New Roman" w:cs="Times New Roman"/>
                <w:sz w:val="20"/>
                <w:szCs w:val="24"/>
              </w:rPr>
              <w:t>,</w:t>
            </w:r>
            <w:r w:rsidRPr="00FB42AF">
              <w:rPr>
                <w:rFonts w:ascii="Times New Roman" w:eastAsia="Cambria" w:hAnsi="Times New Roman" w:cs="Times New Roman"/>
                <w:sz w:val="20"/>
                <w:szCs w:val="24"/>
              </w:rPr>
              <w:t xml:space="preserve"> 2666</w:t>
            </w:r>
            <w:r>
              <w:rPr>
                <w:rFonts w:ascii="Times New Roman" w:eastAsia="Cambria" w:hAnsi="Times New Roman" w:cs="Times New Roman"/>
                <w:sz w:val="20"/>
                <w:szCs w:val="24"/>
              </w:rPr>
              <w:t xml:space="preserve"> MHz, tipo</w:t>
            </w:r>
            <w:r w:rsidRPr="00FB42AF">
              <w:rPr>
                <w:rFonts w:ascii="Times New Roman" w:eastAsia="Cambria" w:hAnsi="Times New Roman" w:cs="Times New Roman"/>
                <w:sz w:val="20"/>
                <w:szCs w:val="24"/>
              </w:rPr>
              <w:t xml:space="preserve"> Kingston</w:t>
            </w:r>
            <w:r>
              <w:rPr>
                <w:rFonts w:ascii="Times New Roman" w:eastAsia="Cambria" w:hAnsi="Times New Roman" w:cs="Times New Roman"/>
                <w:sz w:val="20"/>
                <w:szCs w:val="24"/>
              </w:rPr>
              <w:t xml:space="preserve"> </w:t>
            </w:r>
            <w:r w:rsidRPr="00DC07E4">
              <w:rPr>
                <w:rFonts w:ascii="Times New Roman" w:eastAsia="Cambria" w:hAnsi="Times New Roman" w:cs="Times New Roman"/>
                <w:sz w:val="20"/>
                <w:szCs w:val="24"/>
              </w:rPr>
              <w:t>KVR26N19S8/16</w:t>
            </w:r>
            <w:r w:rsidRPr="00FB42AF">
              <w:rPr>
                <w:rFonts w:ascii="Times New Roman" w:eastAsia="Cambria" w:hAnsi="Times New Roman" w:cs="Times New Roman"/>
                <w:sz w:val="20"/>
                <w:szCs w:val="24"/>
              </w:rPr>
              <w:t xml:space="preserve"> ou de melhor qualidade;</w:t>
            </w:r>
            <w:r>
              <w:rPr>
                <w:rFonts w:ascii="Times New Roman" w:eastAsia="Cambria" w:hAnsi="Times New Roman" w:cs="Times New Roman"/>
                <w:sz w:val="20"/>
                <w:szCs w:val="24"/>
              </w:rPr>
              <w:t xml:space="preserve"> </w:t>
            </w:r>
            <w:r w:rsidRPr="00DC07E4">
              <w:rPr>
                <w:rFonts w:ascii="Times New Roman" w:eastAsia="Cambria" w:hAnsi="Times New Roman" w:cs="Times New Roman"/>
                <w:sz w:val="20"/>
                <w:szCs w:val="24"/>
                <w:shd w:val="clear" w:color="auto" w:fill="FFFFFF" w:themeFill="background1"/>
              </w:rPr>
              <w:t xml:space="preserve">SSD </w:t>
            </w:r>
            <w:r>
              <w:rPr>
                <w:rFonts w:ascii="Times New Roman" w:eastAsia="Cambria" w:hAnsi="Times New Roman" w:cs="Times New Roman"/>
                <w:sz w:val="20"/>
                <w:szCs w:val="24"/>
                <w:shd w:val="clear" w:color="auto" w:fill="FFFFFF" w:themeFill="background1"/>
              </w:rPr>
              <w:t>500</w:t>
            </w:r>
            <w:r w:rsidRPr="00DC07E4">
              <w:rPr>
                <w:rFonts w:ascii="Times New Roman" w:eastAsia="Cambria" w:hAnsi="Times New Roman" w:cs="Times New Roman"/>
                <w:sz w:val="20"/>
                <w:szCs w:val="24"/>
                <w:shd w:val="clear" w:color="auto" w:fill="FFFFFF" w:themeFill="background1"/>
              </w:rPr>
              <w:t xml:space="preserve">GB, M.2 NVMe, Leitura </w:t>
            </w:r>
            <w:r>
              <w:rPr>
                <w:rFonts w:ascii="Times New Roman" w:eastAsia="Cambria" w:hAnsi="Times New Roman" w:cs="Times New Roman"/>
                <w:sz w:val="20"/>
                <w:szCs w:val="24"/>
                <w:shd w:val="clear" w:color="auto" w:fill="FFFFFF" w:themeFill="background1"/>
              </w:rPr>
              <w:t>5</w:t>
            </w:r>
            <w:r w:rsidRPr="00DC07E4">
              <w:rPr>
                <w:rFonts w:ascii="Times New Roman" w:eastAsia="Cambria" w:hAnsi="Times New Roman" w:cs="Times New Roman"/>
                <w:sz w:val="20"/>
                <w:szCs w:val="24"/>
                <w:shd w:val="clear" w:color="auto" w:fill="FFFFFF" w:themeFill="background1"/>
              </w:rPr>
              <w:t>000MB/s e Gravação 3</w:t>
            </w:r>
            <w:r>
              <w:rPr>
                <w:rFonts w:ascii="Times New Roman" w:eastAsia="Cambria" w:hAnsi="Times New Roman" w:cs="Times New Roman"/>
                <w:sz w:val="20"/>
                <w:szCs w:val="24"/>
                <w:shd w:val="clear" w:color="auto" w:fill="FFFFFF" w:themeFill="background1"/>
              </w:rPr>
              <w:t>0</w:t>
            </w:r>
            <w:r w:rsidRPr="00DC07E4">
              <w:rPr>
                <w:rFonts w:ascii="Times New Roman" w:eastAsia="Cambria" w:hAnsi="Times New Roman" w:cs="Times New Roman"/>
                <w:sz w:val="20"/>
                <w:szCs w:val="24"/>
                <w:shd w:val="clear" w:color="auto" w:fill="FFFFFF" w:themeFill="background1"/>
              </w:rPr>
              <w:t>00MB/s, tipo SSD Kingston</w:t>
            </w:r>
            <w:r w:rsidRPr="00C6339E">
              <w:rPr>
                <w:rFonts w:ascii="Times New Roman" w:eastAsia="Cambria" w:hAnsi="Times New Roman" w:cs="Times New Roman"/>
                <w:sz w:val="20"/>
                <w:szCs w:val="24"/>
                <w:shd w:val="clear" w:color="auto" w:fill="FFFFFF" w:themeFill="background1"/>
              </w:rPr>
              <w:t xml:space="preserve"> NV3 M.2 2280 NVMe</w:t>
            </w:r>
            <w:r>
              <w:rPr>
                <w:rFonts w:ascii="Times New Roman" w:eastAsia="Cambria" w:hAnsi="Times New Roman" w:cs="Times New Roman"/>
                <w:sz w:val="20"/>
                <w:szCs w:val="24"/>
                <w:shd w:val="clear" w:color="auto" w:fill="FFFFFF" w:themeFill="background1"/>
              </w:rPr>
              <w:t xml:space="preserve"> </w:t>
            </w:r>
            <w:r w:rsidRPr="00DC07E4">
              <w:rPr>
                <w:rFonts w:ascii="Times New Roman" w:eastAsia="Cambria" w:hAnsi="Times New Roman" w:cs="Times New Roman"/>
                <w:sz w:val="20"/>
                <w:szCs w:val="24"/>
                <w:shd w:val="clear" w:color="auto" w:fill="FFFFFF" w:themeFill="background1"/>
              </w:rPr>
              <w:t>ou de melhor qualidade</w:t>
            </w:r>
            <w:r>
              <w:rPr>
                <w:rFonts w:ascii="Times New Roman" w:eastAsia="Cambria" w:hAnsi="Times New Roman" w:cs="Times New Roman"/>
                <w:sz w:val="20"/>
                <w:szCs w:val="24"/>
                <w:shd w:val="clear" w:color="auto" w:fill="FFFFFF" w:themeFill="background1"/>
              </w:rPr>
              <w:t>;</w:t>
            </w:r>
            <w:r>
              <w:rPr>
                <w:rFonts w:ascii="Times New Roman" w:eastAsia="Cambria" w:hAnsi="Times New Roman" w:cs="Times New Roman"/>
                <w:sz w:val="20"/>
                <w:szCs w:val="24"/>
              </w:rPr>
              <w:t xml:space="preserve"> </w:t>
            </w:r>
            <w:r w:rsidRPr="00F35B86">
              <w:rPr>
                <w:rFonts w:ascii="Times New Roman" w:eastAsia="Cambria" w:hAnsi="Times New Roman" w:cs="Times New Roman"/>
                <w:sz w:val="20"/>
                <w:szCs w:val="24"/>
              </w:rPr>
              <w:t xml:space="preserve">Fonte ATX </w:t>
            </w:r>
            <w:r>
              <w:rPr>
                <w:rFonts w:ascii="Times New Roman" w:eastAsia="Cambria" w:hAnsi="Times New Roman" w:cs="Times New Roman"/>
                <w:sz w:val="20"/>
                <w:szCs w:val="24"/>
              </w:rPr>
              <w:t>5</w:t>
            </w:r>
            <w:r w:rsidRPr="00F35B86">
              <w:rPr>
                <w:rFonts w:ascii="Times New Roman" w:eastAsia="Cambria" w:hAnsi="Times New Roman" w:cs="Times New Roman"/>
                <w:sz w:val="20"/>
                <w:szCs w:val="24"/>
              </w:rPr>
              <w:t xml:space="preserve">00W, tipo Fonte Fortrek </w:t>
            </w:r>
            <w:r w:rsidRPr="007C60EA">
              <w:rPr>
                <w:rFonts w:ascii="Times New Roman" w:eastAsia="Cambria" w:hAnsi="Times New Roman" w:cs="Times New Roman"/>
                <w:sz w:val="20"/>
                <w:szCs w:val="24"/>
              </w:rPr>
              <w:t>Crusader</w:t>
            </w:r>
            <w:r>
              <w:t xml:space="preserve"> </w:t>
            </w:r>
            <w:r w:rsidRPr="007C60EA">
              <w:rPr>
                <w:rFonts w:ascii="Times New Roman" w:eastAsia="Cambria" w:hAnsi="Times New Roman" w:cs="Times New Roman"/>
                <w:sz w:val="20"/>
                <w:szCs w:val="24"/>
              </w:rPr>
              <w:t>500w - 76955</w:t>
            </w:r>
            <w:r>
              <w:rPr>
                <w:rFonts w:ascii="Times New Roman" w:eastAsia="Cambria" w:hAnsi="Times New Roman" w:cs="Times New Roman"/>
                <w:sz w:val="20"/>
                <w:szCs w:val="24"/>
              </w:rPr>
              <w:t xml:space="preserve"> ou de melhor qualidade; Cabo de </w:t>
            </w:r>
            <w:r>
              <w:rPr>
                <w:rFonts w:ascii="Times New Roman" w:eastAsia="Cambria" w:hAnsi="Times New Roman" w:cs="Times New Roman"/>
                <w:sz w:val="20"/>
                <w:szCs w:val="24"/>
              </w:rPr>
              <w:t xml:space="preserve">força tripolar 10A, 1,5mt para fonte ATX; </w:t>
            </w:r>
            <w:r w:rsidRPr="00F35B86">
              <w:rPr>
                <w:rFonts w:ascii="Times New Roman" w:eastAsia="Cambria" w:hAnsi="Times New Roman" w:cs="Times New Roman"/>
                <w:sz w:val="20"/>
                <w:szCs w:val="24"/>
              </w:rPr>
              <w:t>Windows 11 Pro ativado;</w:t>
            </w:r>
            <w:r>
              <w:rPr>
                <w:rFonts w:ascii="Times New Roman" w:eastAsia="Cambria" w:hAnsi="Times New Roman" w:cs="Times New Roman"/>
                <w:sz w:val="20"/>
                <w:szCs w:val="24"/>
              </w:rPr>
              <w:t xml:space="preserve"> </w:t>
            </w:r>
            <w:r w:rsidRPr="00FB42AF">
              <w:rPr>
                <w:rFonts w:ascii="Times New Roman" w:eastAsia="Cambria" w:hAnsi="Times New Roman" w:cs="Times New Roman"/>
                <w:sz w:val="20"/>
                <w:szCs w:val="24"/>
              </w:rPr>
              <w:t>Garantia de 1 ano.</w:t>
            </w:r>
          </w:p>
          <w:p w14:paraId="1027B471" w14:textId="77777777" w:rsidR="009A2DA3" w:rsidRDefault="00BB00A6" w:rsidP="009A2DA3">
            <w:pPr>
              <w:pStyle w:val="Normal1AnxFC18CC"/>
              <w:jc w:val="center"/>
              <w:rPr>
                <w:rFonts w:ascii="Times New Roman" w:eastAsia="Cambria" w:hAnsi="Times New Roman" w:cs="Times New Roman"/>
                <w:b/>
                <w:sz w:val="20"/>
                <w:szCs w:val="24"/>
              </w:rPr>
            </w:pPr>
            <w:r w:rsidRPr="00FB42AF">
              <w:rPr>
                <w:rFonts w:ascii="Times New Roman" w:eastAsia="Cambria" w:hAnsi="Times New Roman" w:cs="Times New Roman"/>
                <w:b/>
                <w:sz w:val="20"/>
                <w:szCs w:val="24"/>
              </w:rPr>
              <w:t>PERIFÉRICOS</w:t>
            </w:r>
          </w:p>
          <w:p w14:paraId="5E420EBB" w14:textId="77777777" w:rsidR="009A2DA3" w:rsidRDefault="00BB00A6" w:rsidP="009A2DA3">
            <w:pPr>
              <w:pStyle w:val="Normal1AnxFC18CC"/>
              <w:jc w:val="both"/>
              <w:rPr>
                <w:rFonts w:ascii="Times New Roman" w:eastAsia="Cambria" w:hAnsi="Times New Roman" w:cs="Times New Roman"/>
                <w:bCs/>
                <w:szCs w:val="24"/>
              </w:rPr>
            </w:pPr>
            <w:r>
              <w:rPr>
                <w:rFonts w:ascii="Times New Roman" w:eastAsia="Cambria" w:hAnsi="Times New Roman" w:cs="Times New Roman"/>
                <w:b/>
                <w:sz w:val="20"/>
                <w:szCs w:val="24"/>
              </w:rPr>
              <w:t xml:space="preserve">- </w:t>
            </w:r>
            <w:r w:rsidRPr="00FB42AF">
              <w:rPr>
                <w:rFonts w:ascii="Times New Roman" w:eastAsia="Cambria" w:hAnsi="Times New Roman" w:cs="Times New Roman"/>
                <w:sz w:val="20"/>
                <w:szCs w:val="24"/>
              </w:rPr>
              <w:t xml:space="preserve">Kit Mouse e teclado sem fio </w:t>
            </w:r>
            <w:r w:rsidRPr="00F35B86">
              <w:rPr>
                <w:rFonts w:ascii="Times New Roman" w:eastAsia="Cambria" w:hAnsi="Times New Roman" w:cs="Times New Roman"/>
                <w:bCs/>
                <w:sz w:val="20"/>
                <w:szCs w:val="24"/>
              </w:rPr>
              <w:t xml:space="preserve">tipo </w:t>
            </w:r>
            <w:r w:rsidRPr="00D00F63">
              <w:rPr>
                <w:rFonts w:ascii="Times New Roman" w:eastAsia="Cambria" w:hAnsi="Times New Roman" w:cs="Times New Roman"/>
                <w:bCs/>
                <w:sz w:val="20"/>
                <w:szCs w:val="24"/>
              </w:rPr>
              <w:t>Lenovo Essential Gen 2</w:t>
            </w:r>
            <w:r>
              <w:rPr>
                <w:rFonts w:ascii="Times New Roman" w:eastAsia="Cambria" w:hAnsi="Times New Roman" w:cs="Times New Roman"/>
                <w:bCs/>
                <w:sz w:val="20"/>
                <w:szCs w:val="24"/>
              </w:rPr>
              <w:t xml:space="preserve"> </w:t>
            </w:r>
            <w:r w:rsidRPr="00F35B86">
              <w:rPr>
                <w:rFonts w:ascii="Times New Roman" w:eastAsia="Cambria" w:hAnsi="Times New Roman" w:cs="Times New Roman"/>
                <w:bCs/>
                <w:sz w:val="20"/>
                <w:szCs w:val="24"/>
              </w:rPr>
              <w:t>ou de melhor qualidade</w:t>
            </w:r>
            <w:r>
              <w:rPr>
                <w:rFonts w:ascii="Times New Roman" w:eastAsia="Cambria" w:hAnsi="Times New Roman" w:cs="Times New Roman"/>
                <w:bCs/>
                <w:sz w:val="20"/>
                <w:szCs w:val="24"/>
              </w:rPr>
              <w:t xml:space="preserve"> – O kit deverá vir </w:t>
            </w:r>
            <w:r>
              <w:rPr>
                <w:rFonts w:ascii="Times New Roman" w:eastAsia="Cambria" w:hAnsi="Times New Roman" w:cs="Times New Roman"/>
                <w:bCs/>
                <w:sz w:val="20"/>
                <w:szCs w:val="24"/>
              </w:rPr>
              <w:lastRenderedPageBreak/>
              <w:t>acompanhado de pilhas alcalinas;</w:t>
            </w:r>
          </w:p>
          <w:p w14:paraId="273C0AEC" w14:textId="77777777" w:rsidR="009A2DA3" w:rsidRPr="0001594B" w:rsidRDefault="00BB00A6" w:rsidP="009A2DA3">
            <w:pPr>
              <w:pStyle w:val="NormalAnxFC18CC"/>
              <w:spacing w:line="240" w:lineRule="auto"/>
              <w:ind w:right="-33"/>
              <w:rPr>
                <w:rFonts w:ascii="Times New Roman" w:eastAsia="Cambria" w:hAnsi="Times New Roman"/>
                <w:bCs/>
                <w:sz w:val="20"/>
              </w:rPr>
            </w:pPr>
            <w:r>
              <w:rPr>
                <w:rFonts w:ascii="Times New Roman" w:eastAsia="Cambria" w:hAnsi="Times New Roman"/>
                <w:szCs w:val="24"/>
              </w:rPr>
              <w:t xml:space="preserve">- </w:t>
            </w:r>
            <w:r w:rsidRPr="00FB42AF">
              <w:rPr>
                <w:rFonts w:ascii="Times New Roman" w:eastAsia="Cambria" w:hAnsi="Times New Roman"/>
                <w:sz w:val="20"/>
                <w:szCs w:val="24"/>
              </w:rPr>
              <w:t xml:space="preserve">Caixa de som </w:t>
            </w:r>
            <w:r w:rsidRPr="00D00F63">
              <w:rPr>
                <w:rFonts w:ascii="Times New Roman" w:eastAsia="Cambria" w:hAnsi="Times New Roman"/>
                <w:bCs/>
                <w:sz w:val="20"/>
                <w:szCs w:val="24"/>
              </w:rPr>
              <w:t>tipo C3Tech SP-301BK ou de melhor qualidade</w:t>
            </w:r>
            <w:r>
              <w:rPr>
                <w:rFonts w:ascii="Times New Roman" w:eastAsia="Cambria" w:hAnsi="Times New Roman"/>
                <w:bCs/>
                <w:sz w:val="20"/>
                <w:szCs w:val="24"/>
              </w:rPr>
              <w:t>.</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457BD215"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lastRenderedPageBreak/>
              <w:t>UND</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3A373B02"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50</w:t>
            </w: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F8B39"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bCs/>
                <w:sz w:val="20"/>
                <w:szCs w:val="20"/>
              </w:rPr>
              <w:t>R$ 5.200,00</w:t>
            </w:r>
          </w:p>
        </w:tc>
        <w:tc>
          <w:tcPr>
            <w:tcW w:w="1477" w:type="dxa"/>
            <w:tcBorders>
              <w:top w:val="single" w:sz="4" w:space="0" w:color="000000"/>
              <w:left w:val="nil"/>
              <w:bottom w:val="single" w:sz="4" w:space="0" w:color="000000"/>
              <w:right w:val="single" w:sz="4" w:space="0" w:color="000000"/>
            </w:tcBorders>
            <w:shd w:val="clear" w:color="auto" w:fill="auto"/>
            <w:vAlign w:val="center"/>
          </w:tcPr>
          <w:p w14:paraId="61ECFF31"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sz w:val="20"/>
                <w:szCs w:val="20"/>
              </w:rPr>
              <w:t>R$ 260.000,00</w:t>
            </w:r>
          </w:p>
        </w:tc>
      </w:tr>
      <w:tr w:rsidR="009A2DA3" w:rsidRPr="00791ED6" w14:paraId="6AB35B86" w14:textId="77777777" w:rsidTr="00DA11BE">
        <w:trPr>
          <w:jc w:val="center"/>
        </w:trPr>
        <w:tc>
          <w:tcPr>
            <w:tcW w:w="851" w:type="dxa"/>
            <w:tcBorders>
              <w:top w:val="single" w:sz="4" w:space="0" w:color="000000"/>
              <w:bottom w:val="single" w:sz="4" w:space="0" w:color="000000"/>
            </w:tcBorders>
            <w:shd w:val="clear" w:color="auto" w:fill="auto"/>
            <w:vAlign w:val="center"/>
          </w:tcPr>
          <w:p w14:paraId="11C43374" w14:textId="77777777" w:rsidR="009A2DA3" w:rsidRPr="006024CC" w:rsidRDefault="00BB00A6" w:rsidP="009A2DA3">
            <w:pPr>
              <w:pStyle w:val="NormalAnxFC18CC"/>
              <w:spacing w:line="240" w:lineRule="auto"/>
              <w:ind w:right="-33"/>
              <w:jc w:val="center"/>
              <w:rPr>
                <w:rFonts w:ascii="Times New Roman" w:hAnsi="Times New Roman"/>
                <w:b/>
                <w:bCs/>
                <w:sz w:val="20"/>
                <w:szCs w:val="20"/>
              </w:rPr>
            </w:pPr>
            <w:r w:rsidRPr="006024CC">
              <w:rPr>
                <w:rFonts w:ascii="Times New Roman" w:hAnsi="Times New Roman"/>
                <w:b/>
                <w:bCs/>
                <w:sz w:val="20"/>
                <w:szCs w:val="20"/>
              </w:rPr>
              <w:t>02</w:t>
            </w:r>
          </w:p>
        </w:tc>
        <w:tc>
          <w:tcPr>
            <w:tcW w:w="4394" w:type="dxa"/>
            <w:tcBorders>
              <w:top w:val="single" w:sz="4" w:space="0" w:color="000000"/>
              <w:bottom w:val="single" w:sz="4" w:space="0" w:color="000000"/>
            </w:tcBorders>
            <w:shd w:val="clear" w:color="auto" w:fill="auto"/>
            <w:vAlign w:val="bottom"/>
          </w:tcPr>
          <w:p w14:paraId="2EF6A828" w14:textId="77777777" w:rsidR="009A2DA3" w:rsidRPr="0001594B" w:rsidRDefault="00BB00A6" w:rsidP="009A2DA3">
            <w:pPr>
              <w:pStyle w:val="Normal1AnxFC18CC"/>
              <w:jc w:val="center"/>
              <w:rPr>
                <w:rFonts w:ascii="Times New Roman" w:eastAsia="Cambria" w:hAnsi="Times New Roman" w:cs="Times New Roman"/>
                <w:sz w:val="20"/>
                <w:szCs w:val="20"/>
              </w:rPr>
            </w:pPr>
            <w:r w:rsidRPr="0001594B">
              <w:rPr>
                <w:rFonts w:ascii="Times New Roman" w:eastAsia="Cambria" w:hAnsi="Times New Roman" w:cs="Times New Roman"/>
                <w:b/>
                <w:sz w:val="20"/>
                <w:szCs w:val="20"/>
              </w:rPr>
              <w:t>COMPUTADOR ESPECÍFICO DESKTOP</w:t>
            </w:r>
          </w:p>
          <w:p w14:paraId="479DD727" w14:textId="77777777" w:rsidR="009A2DA3" w:rsidRDefault="00BB00A6" w:rsidP="009A2DA3">
            <w:pPr>
              <w:pStyle w:val="headerAnxFC18CC"/>
              <w:jc w:val="both"/>
              <w:rPr>
                <w:rFonts w:ascii="Times New Roman" w:eastAsia="Cambria" w:hAnsi="Times New Roman"/>
                <w:sz w:val="20"/>
                <w:szCs w:val="24"/>
              </w:rPr>
            </w:pPr>
            <w:r>
              <w:rPr>
                <w:rFonts w:ascii="Times New Roman" w:eastAsia="Cambria" w:hAnsi="Times New Roman"/>
                <w:sz w:val="20"/>
                <w:szCs w:val="24"/>
              </w:rPr>
              <w:t xml:space="preserve">- </w:t>
            </w:r>
            <w:r w:rsidRPr="009A19C3">
              <w:rPr>
                <w:rFonts w:ascii="Times New Roman" w:eastAsia="Cambria" w:hAnsi="Times New Roman"/>
                <w:sz w:val="20"/>
                <w:szCs w:val="24"/>
              </w:rPr>
              <w:t xml:space="preserve">Gabinete Gamer, Mini Tower, Micro ATX, Lateral em Vidro </w:t>
            </w:r>
            <w:r w:rsidRPr="009A19C3">
              <w:rPr>
                <w:rFonts w:ascii="Times New Roman" w:eastAsia="Cambria" w:hAnsi="Times New Roman"/>
                <w:sz w:val="20"/>
                <w:szCs w:val="24"/>
              </w:rPr>
              <w:t>Temperado, Preto</w:t>
            </w:r>
            <w:r>
              <w:rPr>
                <w:rFonts w:ascii="Times New Roman" w:eastAsia="Cambria" w:hAnsi="Times New Roman"/>
                <w:sz w:val="20"/>
                <w:szCs w:val="24"/>
              </w:rPr>
              <w:t xml:space="preserve">, tipo </w:t>
            </w:r>
            <w:r w:rsidRPr="009A19C3">
              <w:rPr>
                <w:rFonts w:ascii="Times New Roman" w:eastAsia="Cambria" w:hAnsi="Times New Roman"/>
                <w:sz w:val="20"/>
                <w:szCs w:val="24"/>
              </w:rPr>
              <w:t>Gabinete Gamer C3Tech Gaming Aquarius MT-G810BK</w:t>
            </w:r>
            <w:r>
              <w:rPr>
                <w:rFonts w:ascii="Times New Roman" w:eastAsia="Cambria" w:hAnsi="Times New Roman"/>
                <w:sz w:val="20"/>
                <w:szCs w:val="24"/>
              </w:rPr>
              <w:t xml:space="preserve"> </w:t>
            </w:r>
            <w:r w:rsidRPr="00FB42AF">
              <w:rPr>
                <w:rFonts w:ascii="Times New Roman" w:eastAsia="Cambria" w:hAnsi="Times New Roman"/>
                <w:sz w:val="20"/>
                <w:szCs w:val="24"/>
              </w:rPr>
              <w:t>ou que melhor qualidade;</w:t>
            </w:r>
            <w:r>
              <w:rPr>
                <w:rFonts w:ascii="Times New Roman" w:eastAsia="Cambria" w:hAnsi="Times New Roman"/>
                <w:sz w:val="20"/>
                <w:szCs w:val="24"/>
              </w:rPr>
              <w:t xml:space="preserve"> </w:t>
            </w:r>
            <w:r w:rsidRPr="007C60EA">
              <w:rPr>
                <w:rFonts w:ascii="Times New Roman" w:eastAsia="Cambria" w:hAnsi="Times New Roman"/>
                <w:sz w:val="20"/>
                <w:szCs w:val="24"/>
              </w:rPr>
              <w:t>Placa Mãe socket LGA 1700, DDR4, Chipset Intel H610, com suporte para processador de 12ª geração, 1 slot M.2 (chave M), tipo 2242/2260/2280 (suporta modos PCIe 3.0 x4 e SATA) e 4 portas SATA 6 Gb/s; 1 porta D-Sub, 1 porta HDMI; USB traseiro (total de 6 por</w:t>
            </w:r>
            <w:r w:rsidRPr="007C60EA">
              <w:rPr>
                <w:rFonts w:ascii="Times New Roman" w:eastAsia="Cambria" w:hAnsi="Times New Roman"/>
                <w:sz w:val="20"/>
                <w:szCs w:val="24"/>
              </w:rPr>
              <w:t>tas), sendo: 2 x Portas USB 3.2 Gen 1 e 4x Portas USB 2.0; Porta de rede Gigabit LAN 10/100/1000 Mb/s; tipo Asus Prime H610M-K D4 ou de melhor qualidade;</w:t>
            </w:r>
            <w:r>
              <w:rPr>
                <w:rFonts w:ascii="Times New Roman" w:eastAsia="Cambria" w:hAnsi="Times New Roman"/>
                <w:sz w:val="20"/>
                <w:szCs w:val="24"/>
              </w:rPr>
              <w:t xml:space="preserve"> </w:t>
            </w:r>
            <w:r w:rsidRPr="00FB42AF">
              <w:rPr>
                <w:rFonts w:ascii="Times New Roman" w:eastAsia="Cambria" w:hAnsi="Times New Roman"/>
                <w:sz w:val="20"/>
                <w:szCs w:val="24"/>
              </w:rPr>
              <w:t>Processador com gráfico integrado</w:t>
            </w:r>
            <w:r>
              <w:rPr>
                <w:rFonts w:ascii="Times New Roman" w:eastAsia="Cambria" w:hAnsi="Times New Roman"/>
                <w:sz w:val="20"/>
                <w:szCs w:val="24"/>
              </w:rPr>
              <w:t xml:space="preserve">, suporte para saída de vídeo VGA e HDMI, tipo </w:t>
            </w:r>
            <w:r w:rsidRPr="00FB42AF">
              <w:rPr>
                <w:rFonts w:ascii="Times New Roman" w:eastAsia="Cambria" w:hAnsi="Times New Roman"/>
                <w:sz w:val="20"/>
                <w:szCs w:val="24"/>
              </w:rPr>
              <w:t>Intel Core I</w:t>
            </w:r>
            <w:r>
              <w:rPr>
                <w:rFonts w:ascii="Times New Roman" w:eastAsia="Cambria" w:hAnsi="Times New Roman"/>
                <w:sz w:val="20"/>
                <w:szCs w:val="24"/>
              </w:rPr>
              <w:t>7</w:t>
            </w:r>
            <w:r w:rsidRPr="00FB42AF">
              <w:rPr>
                <w:rFonts w:ascii="Times New Roman" w:eastAsia="Cambria" w:hAnsi="Times New Roman"/>
                <w:sz w:val="20"/>
                <w:szCs w:val="24"/>
              </w:rPr>
              <w:t xml:space="preserve"> </w:t>
            </w:r>
            <w:r>
              <w:rPr>
                <w:rFonts w:ascii="Times New Roman" w:eastAsia="Cambria" w:hAnsi="Times New Roman"/>
                <w:sz w:val="20"/>
                <w:szCs w:val="24"/>
              </w:rPr>
              <w:t xml:space="preserve">12ª </w:t>
            </w:r>
            <w:r w:rsidRPr="00FB42AF">
              <w:rPr>
                <w:rFonts w:ascii="Times New Roman" w:eastAsia="Cambria" w:hAnsi="Times New Roman"/>
                <w:sz w:val="20"/>
                <w:szCs w:val="24"/>
              </w:rPr>
              <w:t>gera</w:t>
            </w:r>
            <w:r w:rsidRPr="00FB42AF">
              <w:rPr>
                <w:rFonts w:ascii="Times New Roman" w:eastAsia="Cambria" w:hAnsi="Times New Roman"/>
                <w:sz w:val="20"/>
                <w:szCs w:val="24"/>
              </w:rPr>
              <w:t xml:space="preserve">ção ou </w:t>
            </w:r>
            <w:r>
              <w:rPr>
                <w:rFonts w:ascii="Times New Roman" w:eastAsia="Cambria" w:hAnsi="Times New Roman"/>
                <w:sz w:val="20"/>
                <w:szCs w:val="24"/>
              </w:rPr>
              <w:t xml:space="preserve">de melhor qualidade; </w:t>
            </w:r>
            <w:r w:rsidRPr="006257E6">
              <w:rPr>
                <w:rFonts w:ascii="Times New Roman" w:eastAsia="Cambria" w:hAnsi="Times New Roman"/>
                <w:sz w:val="20"/>
                <w:szCs w:val="24"/>
              </w:rPr>
              <w:t>Water Cooler para socket LGA 1700, tipo Water Cooler Gamer Rise Mode, 360mm, AMD/Intel, Preto - RM-WC-AB-360 ou de melhor qualidade;</w:t>
            </w:r>
            <w:r>
              <w:rPr>
                <w:rFonts w:ascii="Times New Roman" w:eastAsia="Cambria" w:hAnsi="Times New Roman"/>
                <w:sz w:val="20"/>
                <w:szCs w:val="24"/>
              </w:rPr>
              <w:t xml:space="preserve"> 32</w:t>
            </w:r>
            <w:r w:rsidRPr="00FB42AF">
              <w:rPr>
                <w:rFonts w:ascii="Times New Roman" w:eastAsia="Cambria" w:hAnsi="Times New Roman"/>
                <w:sz w:val="20"/>
                <w:szCs w:val="24"/>
              </w:rPr>
              <w:t>GB de memória RAM</w:t>
            </w:r>
            <w:r>
              <w:rPr>
                <w:rFonts w:ascii="Times New Roman" w:eastAsia="Cambria" w:hAnsi="Times New Roman"/>
                <w:sz w:val="20"/>
                <w:szCs w:val="24"/>
              </w:rPr>
              <w:t>,</w:t>
            </w:r>
            <w:r w:rsidRPr="00FB42AF">
              <w:rPr>
                <w:rFonts w:ascii="Times New Roman" w:eastAsia="Cambria" w:hAnsi="Times New Roman"/>
                <w:sz w:val="20"/>
                <w:szCs w:val="24"/>
              </w:rPr>
              <w:t xml:space="preserve"> DDR4</w:t>
            </w:r>
            <w:r>
              <w:rPr>
                <w:rFonts w:ascii="Times New Roman" w:eastAsia="Cambria" w:hAnsi="Times New Roman"/>
                <w:sz w:val="20"/>
                <w:szCs w:val="24"/>
              </w:rPr>
              <w:t>,</w:t>
            </w:r>
            <w:r w:rsidRPr="00FB42AF">
              <w:rPr>
                <w:rFonts w:ascii="Times New Roman" w:eastAsia="Cambria" w:hAnsi="Times New Roman"/>
                <w:sz w:val="20"/>
                <w:szCs w:val="24"/>
              </w:rPr>
              <w:t xml:space="preserve"> 3200</w:t>
            </w:r>
            <w:r>
              <w:rPr>
                <w:rFonts w:ascii="Times New Roman" w:eastAsia="Cambria" w:hAnsi="Times New Roman"/>
                <w:sz w:val="20"/>
                <w:szCs w:val="24"/>
              </w:rPr>
              <w:t>, tipo</w:t>
            </w:r>
            <w:r w:rsidRPr="00FB42AF">
              <w:rPr>
                <w:rFonts w:ascii="Times New Roman" w:eastAsia="Cambria" w:hAnsi="Times New Roman"/>
                <w:sz w:val="20"/>
                <w:szCs w:val="24"/>
              </w:rPr>
              <w:t xml:space="preserve"> </w:t>
            </w:r>
            <w:r w:rsidRPr="00D00F63">
              <w:rPr>
                <w:rFonts w:ascii="Times New Roman" w:eastAsia="Cambria" w:hAnsi="Times New Roman"/>
                <w:sz w:val="20"/>
                <w:szCs w:val="24"/>
              </w:rPr>
              <w:t>Memória RAM Kingston Fury Beast, 32GB, 3200MHz, DDR4, CL1</w:t>
            </w:r>
            <w:r w:rsidRPr="00D00F63">
              <w:rPr>
                <w:rFonts w:ascii="Times New Roman" w:eastAsia="Cambria" w:hAnsi="Times New Roman"/>
                <w:sz w:val="20"/>
                <w:szCs w:val="24"/>
              </w:rPr>
              <w:t>6, Preto - KF432C16BB/32</w:t>
            </w:r>
            <w:r w:rsidRPr="00FB42AF">
              <w:rPr>
                <w:rFonts w:ascii="Times New Roman" w:eastAsia="Cambria" w:hAnsi="Times New Roman"/>
                <w:sz w:val="20"/>
                <w:szCs w:val="24"/>
              </w:rPr>
              <w:t xml:space="preserve"> ou de melhor qualidade;</w:t>
            </w:r>
            <w:r>
              <w:rPr>
                <w:rFonts w:ascii="Times New Roman" w:eastAsia="Cambria" w:hAnsi="Times New Roman"/>
                <w:sz w:val="20"/>
                <w:szCs w:val="24"/>
              </w:rPr>
              <w:t xml:space="preserve"> </w:t>
            </w:r>
            <w:r w:rsidRPr="00DC07E4">
              <w:rPr>
                <w:rFonts w:ascii="Times New Roman" w:eastAsia="Cambria" w:hAnsi="Times New Roman"/>
                <w:sz w:val="20"/>
                <w:szCs w:val="24"/>
                <w:shd w:val="clear" w:color="auto" w:fill="FFFFFF" w:themeFill="background1"/>
              </w:rPr>
              <w:t xml:space="preserve">SSD </w:t>
            </w:r>
            <w:r>
              <w:rPr>
                <w:rFonts w:ascii="Times New Roman" w:eastAsia="Cambria" w:hAnsi="Times New Roman"/>
                <w:sz w:val="20"/>
                <w:szCs w:val="24"/>
                <w:shd w:val="clear" w:color="auto" w:fill="FFFFFF" w:themeFill="background1"/>
              </w:rPr>
              <w:t>500</w:t>
            </w:r>
            <w:r w:rsidRPr="00DC07E4">
              <w:rPr>
                <w:rFonts w:ascii="Times New Roman" w:eastAsia="Cambria" w:hAnsi="Times New Roman"/>
                <w:sz w:val="20"/>
                <w:szCs w:val="24"/>
                <w:shd w:val="clear" w:color="auto" w:fill="FFFFFF" w:themeFill="background1"/>
              </w:rPr>
              <w:t xml:space="preserve">GB, M.2 NVMe, Leitura </w:t>
            </w:r>
            <w:r>
              <w:rPr>
                <w:rFonts w:ascii="Times New Roman" w:eastAsia="Cambria" w:hAnsi="Times New Roman"/>
                <w:sz w:val="20"/>
                <w:szCs w:val="24"/>
                <w:shd w:val="clear" w:color="auto" w:fill="FFFFFF" w:themeFill="background1"/>
              </w:rPr>
              <w:t>5</w:t>
            </w:r>
            <w:r w:rsidRPr="00DC07E4">
              <w:rPr>
                <w:rFonts w:ascii="Times New Roman" w:eastAsia="Cambria" w:hAnsi="Times New Roman"/>
                <w:sz w:val="20"/>
                <w:szCs w:val="24"/>
                <w:shd w:val="clear" w:color="auto" w:fill="FFFFFF" w:themeFill="background1"/>
              </w:rPr>
              <w:t>000MB/s e Gravação 3</w:t>
            </w:r>
            <w:r>
              <w:rPr>
                <w:rFonts w:ascii="Times New Roman" w:eastAsia="Cambria" w:hAnsi="Times New Roman"/>
                <w:sz w:val="20"/>
                <w:szCs w:val="24"/>
                <w:shd w:val="clear" w:color="auto" w:fill="FFFFFF" w:themeFill="background1"/>
              </w:rPr>
              <w:t>0</w:t>
            </w:r>
            <w:r w:rsidRPr="00DC07E4">
              <w:rPr>
                <w:rFonts w:ascii="Times New Roman" w:eastAsia="Cambria" w:hAnsi="Times New Roman"/>
                <w:sz w:val="20"/>
                <w:szCs w:val="24"/>
                <w:shd w:val="clear" w:color="auto" w:fill="FFFFFF" w:themeFill="background1"/>
              </w:rPr>
              <w:t>00MB/s, tipo SSD Kingston</w:t>
            </w:r>
            <w:r w:rsidRPr="00C6339E">
              <w:rPr>
                <w:rFonts w:ascii="Times New Roman" w:eastAsia="Cambria" w:hAnsi="Times New Roman"/>
                <w:sz w:val="20"/>
                <w:szCs w:val="24"/>
                <w:shd w:val="clear" w:color="auto" w:fill="FFFFFF" w:themeFill="background1"/>
              </w:rPr>
              <w:t xml:space="preserve"> NV3 M.2 2280 NVMe</w:t>
            </w:r>
            <w:r>
              <w:rPr>
                <w:rFonts w:ascii="Times New Roman" w:eastAsia="Cambria" w:hAnsi="Times New Roman"/>
                <w:sz w:val="20"/>
                <w:szCs w:val="24"/>
                <w:shd w:val="clear" w:color="auto" w:fill="FFFFFF" w:themeFill="background1"/>
              </w:rPr>
              <w:t xml:space="preserve"> </w:t>
            </w:r>
            <w:r w:rsidRPr="00DC07E4">
              <w:rPr>
                <w:rFonts w:ascii="Times New Roman" w:eastAsia="Cambria" w:hAnsi="Times New Roman"/>
                <w:sz w:val="20"/>
                <w:szCs w:val="24"/>
                <w:shd w:val="clear" w:color="auto" w:fill="FFFFFF" w:themeFill="background1"/>
              </w:rPr>
              <w:t>ou de melhor qualidade</w:t>
            </w:r>
            <w:r>
              <w:rPr>
                <w:rFonts w:ascii="Times New Roman" w:eastAsia="Cambria" w:hAnsi="Times New Roman"/>
                <w:sz w:val="20"/>
                <w:szCs w:val="24"/>
                <w:shd w:val="clear" w:color="auto" w:fill="FFFFFF" w:themeFill="background1"/>
              </w:rPr>
              <w:t>;</w:t>
            </w:r>
            <w:r>
              <w:rPr>
                <w:rFonts w:ascii="Times New Roman" w:eastAsia="Cambria" w:hAnsi="Times New Roman"/>
                <w:sz w:val="20"/>
                <w:szCs w:val="24"/>
              </w:rPr>
              <w:t xml:space="preserve"> </w:t>
            </w:r>
            <w:r w:rsidRPr="00FB42AF">
              <w:rPr>
                <w:rFonts w:ascii="Times New Roman" w:eastAsia="Cambria" w:hAnsi="Times New Roman"/>
                <w:sz w:val="20"/>
                <w:szCs w:val="24"/>
              </w:rPr>
              <w:t>Placa de vídeo RTX 3050 EX Galax NVIDIA GeForce ou de melhor qualidade;</w:t>
            </w:r>
            <w:r>
              <w:rPr>
                <w:rFonts w:ascii="Times New Roman" w:eastAsia="Cambria" w:hAnsi="Times New Roman"/>
                <w:sz w:val="20"/>
                <w:szCs w:val="24"/>
              </w:rPr>
              <w:t xml:space="preserve"> </w:t>
            </w:r>
            <w:r w:rsidRPr="00FB42AF">
              <w:rPr>
                <w:rFonts w:ascii="Times New Roman" w:eastAsia="Cambria" w:hAnsi="Times New Roman"/>
                <w:sz w:val="20"/>
                <w:szCs w:val="24"/>
              </w:rPr>
              <w:t xml:space="preserve">Fonte real de </w:t>
            </w:r>
            <w:r>
              <w:rPr>
                <w:rFonts w:ascii="Times New Roman" w:eastAsia="Cambria" w:hAnsi="Times New Roman"/>
                <w:sz w:val="20"/>
                <w:szCs w:val="24"/>
              </w:rPr>
              <w:t>600</w:t>
            </w:r>
            <w:r w:rsidRPr="00FB42AF">
              <w:rPr>
                <w:rFonts w:ascii="Times New Roman" w:eastAsia="Cambria" w:hAnsi="Times New Roman"/>
                <w:sz w:val="20"/>
                <w:szCs w:val="24"/>
              </w:rPr>
              <w:t>w</w:t>
            </w:r>
            <w:r>
              <w:rPr>
                <w:rFonts w:ascii="Times New Roman" w:eastAsia="Cambria" w:hAnsi="Times New Roman"/>
                <w:sz w:val="20"/>
                <w:szCs w:val="24"/>
              </w:rPr>
              <w:t>, tipo</w:t>
            </w:r>
            <w:r w:rsidRPr="00FB42AF">
              <w:rPr>
                <w:rFonts w:ascii="Times New Roman" w:eastAsia="Cambria" w:hAnsi="Times New Roman"/>
                <w:sz w:val="20"/>
                <w:szCs w:val="24"/>
              </w:rPr>
              <w:t xml:space="preserve"> </w:t>
            </w:r>
            <w:r w:rsidRPr="006A2AC8">
              <w:rPr>
                <w:rFonts w:ascii="Times New Roman" w:eastAsia="Cambria" w:hAnsi="Times New Roman"/>
                <w:sz w:val="20"/>
                <w:szCs w:val="24"/>
              </w:rPr>
              <w:t>Fonte MSI MAG A600DN</w:t>
            </w:r>
            <w:r w:rsidRPr="00FB42AF">
              <w:rPr>
                <w:rFonts w:ascii="Times New Roman" w:eastAsia="Cambria" w:hAnsi="Times New Roman"/>
                <w:sz w:val="20"/>
                <w:szCs w:val="24"/>
              </w:rPr>
              <w:t xml:space="preserve"> ou de melhor qualidade;</w:t>
            </w:r>
            <w:r>
              <w:rPr>
                <w:rFonts w:ascii="Times New Roman" w:eastAsia="Cambria" w:hAnsi="Times New Roman"/>
                <w:sz w:val="20"/>
                <w:szCs w:val="24"/>
              </w:rPr>
              <w:t xml:space="preserve"> Cabo de força tripolar 10A, 1,5mt para fonte ATX; </w:t>
            </w:r>
            <w:r w:rsidRPr="00FB42AF">
              <w:rPr>
                <w:rFonts w:ascii="Times New Roman" w:eastAsia="Cambria" w:hAnsi="Times New Roman"/>
                <w:sz w:val="20"/>
                <w:szCs w:val="24"/>
              </w:rPr>
              <w:t>Windows 1</w:t>
            </w:r>
            <w:r>
              <w:rPr>
                <w:rFonts w:ascii="Times New Roman" w:eastAsia="Cambria" w:hAnsi="Times New Roman"/>
                <w:sz w:val="20"/>
                <w:szCs w:val="24"/>
              </w:rPr>
              <w:t>1</w:t>
            </w:r>
            <w:r w:rsidRPr="00FB42AF">
              <w:rPr>
                <w:rFonts w:ascii="Times New Roman" w:eastAsia="Cambria" w:hAnsi="Times New Roman"/>
                <w:sz w:val="20"/>
                <w:szCs w:val="24"/>
              </w:rPr>
              <w:t xml:space="preserve"> Pro ativado;</w:t>
            </w:r>
            <w:r>
              <w:rPr>
                <w:rFonts w:ascii="Times New Roman" w:eastAsia="Cambria" w:hAnsi="Times New Roman"/>
                <w:sz w:val="20"/>
                <w:szCs w:val="24"/>
              </w:rPr>
              <w:t xml:space="preserve"> </w:t>
            </w:r>
            <w:r w:rsidRPr="00FB42AF">
              <w:rPr>
                <w:rFonts w:ascii="Times New Roman" w:eastAsia="Cambria" w:hAnsi="Times New Roman"/>
                <w:sz w:val="20"/>
                <w:szCs w:val="24"/>
              </w:rPr>
              <w:t>Garantia de 1 ano.</w:t>
            </w:r>
          </w:p>
          <w:p w14:paraId="0D53DE18" w14:textId="77777777" w:rsidR="009A2DA3" w:rsidRPr="00FB42AF" w:rsidRDefault="00BB00A6" w:rsidP="009A2DA3">
            <w:pPr>
              <w:pStyle w:val="headerAnxFC18CC"/>
              <w:jc w:val="both"/>
              <w:rPr>
                <w:rFonts w:ascii="Times New Roman" w:eastAsia="Cambria" w:hAnsi="Times New Roman"/>
                <w:sz w:val="20"/>
                <w:szCs w:val="24"/>
              </w:rPr>
            </w:pPr>
          </w:p>
          <w:p w14:paraId="657BF9E9" w14:textId="77777777" w:rsidR="009A2DA3" w:rsidRDefault="00BB00A6" w:rsidP="009A2DA3">
            <w:pPr>
              <w:pStyle w:val="headerAnxFC18CC"/>
              <w:jc w:val="center"/>
              <w:rPr>
                <w:rFonts w:ascii="Times New Roman" w:eastAsia="Cambria" w:hAnsi="Times New Roman"/>
                <w:b/>
                <w:sz w:val="20"/>
                <w:szCs w:val="24"/>
              </w:rPr>
            </w:pPr>
            <w:r w:rsidRPr="00FB42AF">
              <w:rPr>
                <w:rFonts w:ascii="Times New Roman" w:eastAsia="Cambria" w:hAnsi="Times New Roman"/>
                <w:b/>
                <w:sz w:val="20"/>
                <w:szCs w:val="24"/>
              </w:rPr>
              <w:t>PERIFÉRICOS</w:t>
            </w:r>
          </w:p>
          <w:p w14:paraId="602F4C84" w14:textId="77777777" w:rsidR="009A2DA3" w:rsidRDefault="00BB00A6" w:rsidP="009A2DA3">
            <w:pPr>
              <w:pStyle w:val="StandardAnxFC18CC"/>
              <w:jc w:val="both"/>
              <w:rPr>
                <w:rFonts w:eastAsia="Cambria" w:cs="Times New Roman"/>
                <w:bCs/>
                <w:sz w:val="20"/>
              </w:rPr>
            </w:pPr>
            <w:r>
              <w:rPr>
                <w:rFonts w:eastAsia="Cambria" w:cs="Times New Roman"/>
                <w:b/>
                <w:sz w:val="20"/>
              </w:rPr>
              <w:t xml:space="preserve">- </w:t>
            </w:r>
            <w:r w:rsidRPr="00FB42AF">
              <w:rPr>
                <w:rFonts w:eastAsia="Cambria" w:cs="Times New Roman"/>
                <w:sz w:val="20"/>
              </w:rPr>
              <w:t xml:space="preserve">Kit Mouse e teclado sem fio </w:t>
            </w:r>
            <w:r w:rsidRPr="00F35B86">
              <w:rPr>
                <w:rFonts w:eastAsia="Cambria" w:cs="Times New Roman"/>
                <w:bCs/>
                <w:sz w:val="20"/>
              </w:rPr>
              <w:t xml:space="preserve">tipo </w:t>
            </w:r>
            <w:r w:rsidRPr="00D00F63">
              <w:rPr>
                <w:rFonts w:eastAsia="Cambria" w:cs="Times New Roman"/>
                <w:bCs/>
                <w:sz w:val="20"/>
              </w:rPr>
              <w:t>Lenovo Essential Gen 2</w:t>
            </w:r>
            <w:r>
              <w:rPr>
                <w:rFonts w:eastAsia="Cambria" w:cs="Times New Roman"/>
                <w:bCs/>
                <w:sz w:val="20"/>
              </w:rPr>
              <w:t xml:space="preserve"> </w:t>
            </w:r>
            <w:r w:rsidRPr="00F35B86">
              <w:rPr>
                <w:rFonts w:eastAsia="Cambria" w:cs="Times New Roman"/>
                <w:bCs/>
                <w:sz w:val="20"/>
              </w:rPr>
              <w:t>ou de melhor qualidade</w:t>
            </w:r>
            <w:r>
              <w:rPr>
                <w:rFonts w:eastAsia="Cambria" w:cs="Times New Roman"/>
                <w:bCs/>
                <w:sz w:val="20"/>
              </w:rPr>
              <w:t xml:space="preserve"> – O kit deverá vir acompanhado de pilhas alcalinas;</w:t>
            </w:r>
          </w:p>
          <w:p w14:paraId="11973AE0" w14:textId="77777777" w:rsidR="009A2DA3" w:rsidRDefault="00BB00A6" w:rsidP="009A2DA3">
            <w:pPr>
              <w:pStyle w:val="StandardAnxFC18CC"/>
              <w:jc w:val="both"/>
              <w:rPr>
                <w:rFonts w:eastAsia="Cambria" w:cs="Times New Roman"/>
                <w:bCs/>
                <w:sz w:val="20"/>
              </w:rPr>
            </w:pPr>
          </w:p>
          <w:p w14:paraId="71BA4B75" w14:textId="77777777" w:rsidR="009A2DA3" w:rsidRPr="0001594B" w:rsidRDefault="00BB00A6" w:rsidP="009A2DA3">
            <w:pPr>
              <w:pStyle w:val="NormalAnxFC18CC"/>
              <w:spacing w:line="240" w:lineRule="auto"/>
              <w:ind w:right="-33"/>
              <w:rPr>
                <w:rFonts w:ascii="Times New Roman" w:eastAsia="Cambria" w:hAnsi="Times New Roman"/>
                <w:bCs/>
                <w:sz w:val="20"/>
                <w:szCs w:val="20"/>
              </w:rPr>
            </w:pPr>
            <w:r>
              <w:rPr>
                <w:rFonts w:eastAsia="Cambria"/>
                <w:sz w:val="20"/>
              </w:rPr>
              <w:t xml:space="preserve">- </w:t>
            </w:r>
            <w:r w:rsidRPr="00FB42AF">
              <w:rPr>
                <w:rFonts w:ascii="Times New Roman" w:eastAsia="Cambria" w:hAnsi="Times New Roman"/>
                <w:sz w:val="20"/>
                <w:szCs w:val="24"/>
              </w:rPr>
              <w:t xml:space="preserve">Caixa de som </w:t>
            </w:r>
            <w:r w:rsidRPr="00D00F63">
              <w:rPr>
                <w:rFonts w:ascii="Times New Roman" w:eastAsia="Cambria" w:hAnsi="Times New Roman"/>
                <w:bCs/>
                <w:sz w:val="20"/>
                <w:szCs w:val="24"/>
              </w:rPr>
              <w:t>tipo C3Tech SP-301BK ou de melhor qualidade.</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12EDCE87"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UND</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4818D0CF"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5</w:t>
            </w: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F5EC7"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bCs/>
                <w:sz w:val="20"/>
                <w:szCs w:val="20"/>
              </w:rPr>
              <w:t>R$ 9.705,33</w:t>
            </w:r>
          </w:p>
        </w:tc>
        <w:tc>
          <w:tcPr>
            <w:tcW w:w="1477" w:type="dxa"/>
            <w:tcBorders>
              <w:top w:val="single" w:sz="4" w:space="0" w:color="000000"/>
              <w:left w:val="nil"/>
              <w:bottom w:val="single" w:sz="4" w:space="0" w:color="000000"/>
              <w:right w:val="single" w:sz="4" w:space="0" w:color="000000"/>
            </w:tcBorders>
            <w:shd w:val="clear" w:color="auto" w:fill="auto"/>
            <w:vAlign w:val="center"/>
          </w:tcPr>
          <w:p w14:paraId="17B3E05F"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sz w:val="20"/>
                <w:szCs w:val="20"/>
              </w:rPr>
              <w:t>R$ 48.526,67</w:t>
            </w:r>
          </w:p>
        </w:tc>
      </w:tr>
      <w:tr w:rsidR="009A2DA3" w:rsidRPr="00791ED6" w14:paraId="252FFDF7" w14:textId="77777777" w:rsidTr="009A2DA3">
        <w:trPr>
          <w:jc w:val="center"/>
        </w:trPr>
        <w:tc>
          <w:tcPr>
            <w:tcW w:w="851" w:type="dxa"/>
            <w:tcBorders>
              <w:top w:val="single" w:sz="4" w:space="0" w:color="000000"/>
              <w:bottom w:val="single" w:sz="4" w:space="0" w:color="000000"/>
            </w:tcBorders>
            <w:shd w:val="clear" w:color="auto" w:fill="auto"/>
            <w:vAlign w:val="center"/>
          </w:tcPr>
          <w:p w14:paraId="7DCB1AAA" w14:textId="77777777" w:rsidR="009A2DA3" w:rsidRPr="006024CC" w:rsidRDefault="00BB00A6" w:rsidP="009A2DA3">
            <w:pPr>
              <w:pStyle w:val="NormalAnxFC18CC"/>
              <w:spacing w:line="240" w:lineRule="auto"/>
              <w:ind w:right="-33"/>
              <w:jc w:val="center"/>
              <w:rPr>
                <w:rFonts w:ascii="Times New Roman" w:hAnsi="Times New Roman"/>
                <w:b/>
                <w:bCs/>
                <w:sz w:val="20"/>
                <w:szCs w:val="20"/>
              </w:rPr>
            </w:pPr>
            <w:r w:rsidRPr="006024CC">
              <w:rPr>
                <w:rFonts w:ascii="Times New Roman" w:hAnsi="Times New Roman"/>
                <w:b/>
                <w:bCs/>
                <w:sz w:val="20"/>
                <w:szCs w:val="20"/>
              </w:rPr>
              <w:t>03</w:t>
            </w:r>
          </w:p>
        </w:tc>
        <w:tc>
          <w:tcPr>
            <w:tcW w:w="4394" w:type="dxa"/>
            <w:tcBorders>
              <w:top w:val="single" w:sz="4" w:space="0" w:color="000000"/>
              <w:bottom w:val="single" w:sz="4" w:space="0" w:color="000000"/>
            </w:tcBorders>
            <w:shd w:val="clear" w:color="auto" w:fill="auto"/>
            <w:vAlign w:val="bottom"/>
          </w:tcPr>
          <w:p w14:paraId="73CAD6AD" w14:textId="77777777" w:rsidR="009A2DA3" w:rsidRPr="00E56123" w:rsidRDefault="00BB00A6" w:rsidP="009A2DA3">
            <w:pPr>
              <w:pStyle w:val="NormalAnxFC18CC"/>
              <w:spacing w:line="240" w:lineRule="auto"/>
              <w:ind w:right="-33"/>
              <w:rPr>
                <w:rFonts w:ascii="Times New Roman" w:eastAsia="Cambria" w:hAnsi="Times New Roman"/>
                <w:bCs/>
                <w:sz w:val="20"/>
                <w:szCs w:val="20"/>
              </w:rPr>
            </w:pPr>
            <w:r w:rsidRPr="00E56123">
              <w:rPr>
                <w:rFonts w:ascii="Times New Roman" w:eastAsia="Cambria" w:hAnsi="Times New Roman"/>
                <w:sz w:val="20"/>
                <w:szCs w:val="24"/>
              </w:rPr>
              <w:t xml:space="preserve">Monitor 19,5 polegadas, </w:t>
            </w:r>
            <w:r w:rsidRPr="00E56123">
              <w:rPr>
                <w:rFonts w:ascii="Times New Roman" w:eastAsia="Cambria" w:hAnsi="Times New Roman"/>
                <w:bCs/>
                <w:sz w:val="20"/>
                <w:szCs w:val="24"/>
              </w:rPr>
              <w:t xml:space="preserve">tipo LG 20MK400H-B ou </w:t>
            </w:r>
            <w:r w:rsidRPr="00E56123">
              <w:rPr>
                <w:rFonts w:ascii="Times New Roman" w:eastAsia="Cambria" w:hAnsi="Times New Roman"/>
                <w:bCs/>
                <w:sz w:val="20"/>
              </w:rPr>
              <w:t>equivalente</w:t>
            </w:r>
            <w:r w:rsidRPr="00E56123">
              <w:rPr>
                <w:rFonts w:ascii="Times New Roman" w:eastAsia="Cambria" w:hAnsi="Times New Roman"/>
                <w:bCs/>
                <w:sz w:val="20"/>
                <w:szCs w:val="24"/>
              </w:rPr>
              <w:t>.</w:t>
            </w:r>
          </w:p>
        </w:tc>
        <w:tc>
          <w:tcPr>
            <w:tcW w:w="1417" w:type="dxa"/>
            <w:tcBorders>
              <w:top w:val="single" w:sz="4" w:space="0" w:color="000000"/>
              <w:bottom w:val="single" w:sz="4" w:space="0" w:color="000000"/>
            </w:tcBorders>
            <w:shd w:val="clear" w:color="auto" w:fill="auto"/>
            <w:vAlign w:val="center"/>
          </w:tcPr>
          <w:p w14:paraId="479AB2D8"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UND</w:t>
            </w:r>
          </w:p>
        </w:tc>
        <w:tc>
          <w:tcPr>
            <w:tcW w:w="851" w:type="dxa"/>
            <w:tcBorders>
              <w:top w:val="single" w:sz="4" w:space="0" w:color="000000"/>
              <w:bottom w:val="single" w:sz="4" w:space="0" w:color="000000"/>
            </w:tcBorders>
            <w:shd w:val="clear" w:color="auto" w:fill="auto"/>
            <w:vAlign w:val="center"/>
          </w:tcPr>
          <w:p w14:paraId="14CBD606"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50</w:t>
            </w:r>
          </w:p>
        </w:tc>
        <w:tc>
          <w:tcPr>
            <w:tcW w:w="1353" w:type="dxa"/>
            <w:tcBorders>
              <w:top w:val="single" w:sz="4" w:space="0" w:color="000000"/>
              <w:bottom w:val="single" w:sz="4" w:space="0" w:color="000000"/>
            </w:tcBorders>
            <w:shd w:val="clear" w:color="auto" w:fill="auto"/>
            <w:vAlign w:val="center"/>
          </w:tcPr>
          <w:p w14:paraId="6ADE5794"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bCs/>
                <w:sz w:val="20"/>
                <w:szCs w:val="20"/>
              </w:rPr>
              <w:t>R$ 640,00</w:t>
            </w:r>
          </w:p>
        </w:tc>
        <w:tc>
          <w:tcPr>
            <w:tcW w:w="1477" w:type="dxa"/>
            <w:tcBorders>
              <w:top w:val="single" w:sz="4" w:space="0" w:color="000000"/>
              <w:left w:val="nil"/>
              <w:bottom w:val="single" w:sz="4" w:space="0" w:color="000000"/>
              <w:right w:val="single" w:sz="4" w:space="0" w:color="000000"/>
            </w:tcBorders>
            <w:shd w:val="clear" w:color="auto" w:fill="auto"/>
            <w:vAlign w:val="center"/>
          </w:tcPr>
          <w:p w14:paraId="6ED2B9D4"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sz w:val="20"/>
                <w:szCs w:val="20"/>
              </w:rPr>
              <w:t>R$ 32.000,00</w:t>
            </w:r>
          </w:p>
        </w:tc>
      </w:tr>
      <w:tr w:rsidR="009A2DA3" w:rsidRPr="00791ED6" w14:paraId="49C8563D" w14:textId="77777777" w:rsidTr="009A2DA3">
        <w:trPr>
          <w:jc w:val="center"/>
        </w:trPr>
        <w:tc>
          <w:tcPr>
            <w:tcW w:w="851" w:type="dxa"/>
            <w:tcBorders>
              <w:top w:val="single" w:sz="4" w:space="0" w:color="000000"/>
              <w:bottom w:val="single" w:sz="4" w:space="0" w:color="000000"/>
            </w:tcBorders>
            <w:shd w:val="clear" w:color="auto" w:fill="auto"/>
            <w:vAlign w:val="center"/>
          </w:tcPr>
          <w:p w14:paraId="3D2EC1A0" w14:textId="77777777" w:rsidR="009A2DA3" w:rsidRPr="006024CC" w:rsidRDefault="00BB00A6" w:rsidP="009A2DA3">
            <w:pPr>
              <w:pStyle w:val="NormalAnxFC18CC"/>
              <w:spacing w:line="240" w:lineRule="auto"/>
              <w:ind w:right="-33"/>
              <w:jc w:val="center"/>
              <w:rPr>
                <w:rFonts w:ascii="Times New Roman" w:hAnsi="Times New Roman"/>
                <w:b/>
                <w:bCs/>
                <w:sz w:val="20"/>
                <w:szCs w:val="20"/>
              </w:rPr>
            </w:pPr>
            <w:r w:rsidRPr="006024CC">
              <w:rPr>
                <w:rFonts w:ascii="Times New Roman" w:hAnsi="Times New Roman"/>
                <w:b/>
                <w:bCs/>
                <w:sz w:val="20"/>
                <w:szCs w:val="20"/>
              </w:rPr>
              <w:t>04</w:t>
            </w:r>
          </w:p>
        </w:tc>
        <w:tc>
          <w:tcPr>
            <w:tcW w:w="4394" w:type="dxa"/>
            <w:tcBorders>
              <w:top w:val="single" w:sz="4" w:space="0" w:color="000000"/>
              <w:bottom w:val="single" w:sz="4" w:space="0" w:color="000000"/>
            </w:tcBorders>
            <w:shd w:val="clear" w:color="auto" w:fill="auto"/>
            <w:vAlign w:val="bottom"/>
          </w:tcPr>
          <w:p w14:paraId="45C6E93F" w14:textId="77777777" w:rsidR="009A2DA3" w:rsidRPr="00E56123" w:rsidRDefault="00BB00A6" w:rsidP="009A2DA3">
            <w:pPr>
              <w:pStyle w:val="NormalAnxFC18CC"/>
              <w:spacing w:line="240" w:lineRule="auto"/>
              <w:ind w:right="-33"/>
              <w:rPr>
                <w:rFonts w:ascii="Times New Roman" w:eastAsia="Cambria" w:hAnsi="Times New Roman"/>
                <w:bCs/>
                <w:sz w:val="20"/>
                <w:szCs w:val="20"/>
              </w:rPr>
            </w:pPr>
            <w:r w:rsidRPr="00E56123">
              <w:rPr>
                <w:rFonts w:ascii="Times New Roman" w:eastAsia="Cambria" w:hAnsi="Times New Roman"/>
                <w:sz w:val="20"/>
                <w:szCs w:val="24"/>
              </w:rPr>
              <w:t xml:space="preserve">Monitor 21,5 polegadas, </w:t>
            </w:r>
            <w:r w:rsidRPr="00E56123">
              <w:rPr>
                <w:rFonts w:ascii="Times New Roman" w:eastAsia="Cambria" w:hAnsi="Times New Roman"/>
                <w:bCs/>
                <w:sz w:val="20"/>
                <w:szCs w:val="24"/>
              </w:rPr>
              <w:t xml:space="preserve">tipo LG 22MP410-B ou </w:t>
            </w:r>
            <w:r w:rsidRPr="00E56123">
              <w:rPr>
                <w:rFonts w:ascii="Times New Roman" w:eastAsia="Cambria" w:hAnsi="Times New Roman"/>
                <w:bCs/>
                <w:sz w:val="20"/>
              </w:rPr>
              <w:t>equivalente.</w:t>
            </w:r>
          </w:p>
        </w:tc>
        <w:tc>
          <w:tcPr>
            <w:tcW w:w="1417" w:type="dxa"/>
            <w:tcBorders>
              <w:top w:val="single" w:sz="4" w:space="0" w:color="000000"/>
              <w:bottom w:val="single" w:sz="4" w:space="0" w:color="000000"/>
            </w:tcBorders>
            <w:shd w:val="clear" w:color="auto" w:fill="auto"/>
            <w:vAlign w:val="center"/>
          </w:tcPr>
          <w:p w14:paraId="7AEEF2B8"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UND</w:t>
            </w:r>
          </w:p>
        </w:tc>
        <w:tc>
          <w:tcPr>
            <w:tcW w:w="851" w:type="dxa"/>
            <w:tcBorders>
              <w:top w:val="single" w:sz="4" w:space="0" w:color="000000"/>
              <w:bottom w:val="single" w:sz="4" w:space="0" w:color="000000"/>
            </w:tcBorders>
            <w:shd w:val="clear" w:color="auto" w:fill="auto"/>
            <w:vAlign w:val="center"/>
          </w:tcPr>
          <w:p w14:paraId="3BE27F12" w14:textId="77777777" w:rsidR="009A2DA3" w:rsidRPr="009A2DA3" w:rsidRDefault="00BB00A6" w:rsidP="009A2DA3">
            <w:pPr>
              <w:pStyle w:val="NormalAnxFC18CC"/>
              <w:spacing w:line="240" w:lineRule="auto"/>
              <w:ind w:right="-33"/>
              <w:jc w:val="center"/>
              <w:rPr>
                <w:rFonts w:ascii="Times New Roman" w:hAnsi="Times New Roman"/>
                <w:bCs/>
                <w:sz w:val="20"/>
                <w:szCs w:val="20"/>
              </w:rPr>
            </w:pPr>
            <w:r w:rsidRPr="009A2DA3">
              <w:rPr>
                <w:rFonts w:ascii="Times New Roman" w:hAnsi="Times New Roman"/>
                <w:bCs/>
                <w:sz w:val="20"/>
                <w:szCs w:val="20"/>
              </w:rPr>
              <w:t>20</w:t>
            </w:r>
          </w:p>
        </w:tc>
        <w:tc>
          <w:tcPr>
            <w:tcW w:w="1353" w:type="dxa"/>
            <w:tcBorders>
              <w:top w:val="single" w:sz="4" w:space="0" w:color="000000"/>
              <w:bottom w:val="single" w:sz="4" w:space="0" w:color="000000"/>
            </w:tcBorders>
            <w:shd w:val="clear" w:color="auto" w:fill="auto"/>
            <w:vAlign w:val="center"/>
          </w:tcPr>
          <w:p w14:paraId="7B31A3B0"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bCs/>
                <w:sz w:val="20"/>
                <w:szCs w:val="20"/>
              </w:rPr>
              <w:t>R$ 720,00</w:t>
            </w:r>
          </w:p>
        </w:tc>
        <w:tc>
          <w:tcPr>
            <w:tcW w:w="1477" w:type="dxa"/>
            <w:tcBorders>
              <w:top w:val="single" w:sz="4" w:space="0" w:color="000000"/>
              <w:left w:val="nil"/>
              <w:bottom w:val="single" w:sz="4" w:space="0" w:color="000000"/>
              <w:right w:val="single" w:sz="4" w:space="0" w:color="000000"/>
            </w:tcBorders>
            <w:shd w:val="clear" w:color="auto" w:fill="auto"/>
            <w:vAlign w:val="center"/>
          </w:tcPr>
          <w:p w14:paraId="3A618216" w14:textId="77777777" w:rsidR="009A2DA3" w:rsidRPr="009A2DA3" w:rsidRDefault="00BB00A6" w:rsidP="009A2DA3">
            <w:pPr>
              <w:pStyle w:val="NormalAnxFC18CC"/>
              <w:spacing w:line="240" w:lineRule="auto"/>
              <w:jc w:val="center"/>
              <w:rPr>
                <w:rFonts w:ascii="Times New Roman" w:hAnsi="Times New Roman"/>
                <w:bCs/>
                <w:sz w:val="20"/>
                <w:szCs w:val="20"/>
                <w:highlight w:val="yellow"/>
              </w:rPr>
            </w:pPr>
            <w:r w:rsidRPr="009A2DA3">
              <w:rPr>
                <w:rFonts w:ascii="Times New Roman" w:hAnsi="Times New Roman"/>
                <w:sz w:val="20"/>
                <w:szCs w:val="20"/>
              </w:rPr>
              <w:t>R$ 14.400,00</w:t>
            </w:r>
          </w:p>
        </w:tc>
      </w:tr>
      <w:tr w:rsidR="0001594B" w:rsidRPr="00791ED6" w14:paraId="389E1A1C" w14:textId="77777777" w:rsidTr="009A2DA3">
        <w:trPr>
          <w:jc w:val="center"/>
        </w:trPr>
        <w:tc>
          <w:tcPr>
            <w:tcW w:w="10343" w:type="dxa"/>
            <w:gridSpan w:val="6"/>
            <w:tcBorders>
              <w:top w:val="single" w:sz="4" w:space="0" w:color="000000"/>
              <w:bottom w:val="single" w:sz="4" w:space="0" w:color="000000"/>
              <w:right w:val="single" w:sz="4" w:space="0" w:color="000000"/>
            </w:tcBorders>
            <w:shd w:val="clear" w:color="auto" w:fill="FFF0C1" w:themeFill="accent5" w:themeFillTint="33"/>
            <w:vAlign w:val="center"/>
          </w:tcPr>
          <w:p w14:paraId="25A1509B" w14:textId="77777777" w:rsidR="0001594B" w:rsidRPr="00F377CC" w:rsidRDefault="00BB00A6" w:rsidP="0001594B">
            <w:pPr>
              <w:pStyle w:val="NormalAnxFC18CC"/>
              <w:spacing w:line="240" w:lineRule="auto"/>
              <w:jc w:val="center"/>
              <w:rPr>
                <w:rFonts w:ascii="Times New Roman" w:hAnsi="Times New Roman"/>
                <w:b/>
                <w:bCs/>
                <w:sz w:val="20"/>
                <w:szCs w:val="20"/>
              </w:rPr>
            </w:pPr>
            <w:r w:rsidRPr="009A2DA3">
              <w:rPr>
                <w:rFonts w:ascii="Times New Roman" w:hAnsi="Times New Roman"/>
                <w:b/>
                <w:bCs/>
                <w:sz w:val="20"/>
                <w:szCs w:val="20"/>
              </w:rPr>
              <w:t>VALOR ESTIMADO DA CONTRATAÇÃO: R$ 354.926,66 (TREZENTOS E CINQUENTA E QUATRO MIL E NOVECENTOS E VINTE E SEIS REAIS E SESSENTA E SEIS CENTAVOS).</w:t>
            </w:r>
          </w:p>
        </w:tc>
      </w:tr>
      <w:tr w:rsidR="0001594B" w:rsidRPr="00791ED6" w14:paraId="56E1A52C" w14:textId="77777777" w:rsidTr="009A2DA3">
        <w:trPr>
          <w:jc w:val="center"/>
        </w:trPr>
        <w:tc>
          <w:tcPr>
            <w:tcW w:w="10343" w:type="dxa"/>
            <w:gridSpan w:val="6"/>
            <w:tcBorders>
              <w:top w:val="single" w:sz="4" w:space="0" w:color="000000"/>
              <w:bottom w:val="single" w:sz="4" w:space="0" w:color="000000"/>
              <w:right w:val="single" w:sz="4" w:space="0" w:color="000000"/>
            </w:tcBorders>
            <w:shd w:val="clear" w:color="auto" w:fill="auto"/>
            <w:vAlign w:val="center"/>
          </w:tcPr>
          <w:p w14:paraId="245C68CF" w14:textId="77777777" w:rsidR="0001594B" w:rsidRDefault="00BB00A6" w:rsidP="0001594B">
            <w:pPr>
              <w:pStyle w:val="NormalAnxFC18CC"/>
              <w:jc w:val="both"/>
              <w:rPr>
                <w:rFonts w:ascii="Times New Roman" w:hAnsi="Times New Roman"/>
                <w:sz w:val="20"/>
                <w:szCs w:val="20"/>
              </w:rPr>
            </w:pPr>
            <w:r w:rsidRPr="00A852C6">
              <w:rPr>
                <w:rFonts w:ascii="Times New Roman" w:hAnsi="Times New Roman"/>
                <w:b/>
                <w:bCs/>
                <w:color w:val="FF0000"/>
                <w:sz w:val="20"/>
                <w:szCs w:val="20"/>
              </w:rPr>
              <w:t>NOTA:</w:t>
            </w:r>
            <w:r w:rsidRPr="00A852C6">
              <w:rPr>
                <w:rFonts w:ascii="Times New Roman" w:hAnsi="Times New Roman"/>
                <w:color w:val="FF0000"/>
                <w:sz w:val="20"/>
                <w:szCs w:val="20"/>
              </w:rPr>
              <w:t xml:space="preserve"> </w:t>
            </w:r>
            <w:r>
              <w:rPr>
                <w:rFonts w:ascii="Times New Roman" w:hAnsi="Times New Roman"/>
                <w:sz w:val="20"/>
                <w:szCs w:val="20"/>
              </w:rPr>
              <w:t xml:space="preserve">Após a entrega dos desktops o Técnico de </w:t>
            </w:r>
            <w:r>
              <w:rPr>
                <w:rFonts w:ascii="Times New Roman" w:hAnsi="Times New Roman"/>
                <w:sz w:val="20"/>
                <w:szCs w:val="20"/>
              </w:rPr>
              <w:t>Informática</w:t>
            </w:r>
            <w:r>
              <w:rPr>
                <w:rFonts w:ascii="Times New Roman" w:hAnsi="Times New Roman"/>
                <w:sz w:val="20"/>
                <w:szCs w:val="20"/>
              </w:rPr>
              <w:t xml:space="preserve"> deste órgão público irá realizar a conferência das peças que compõem a máquina. Desta forma, será necessário a abertura da tampa lateral dos gabinetes e o rompimento dos lacres, </w:t>
            </w:r>
            <w:r w:rsidRPr="00A852C6">
              <w:rPr>
                <w:rFonts w:ascii="Times New Roman" w:hAnsi="Times New Roman"/>
                <w:b/>
                <w:bCs/>
                <w:color w:val="FF0000"/>
                <w:sz w:val="20"/>
                <w:szCs w:val="20"/>
              </w:rPr>
              <w:t>MAS</w:t>
            </w:r>
            <w:r>
              <w:rPr>
                <w:rFonts w:ascii="Times New Roman" w:hAnsi="Times New Roman"/>
                <w:sz w:val="20"/>
                <w:szCs w:val="20"/>
              </w:rPr>
              <w:t xml:space="preserve"> o equipamento não per</w:t>
            </w:r>
            <w:r>
              <w:rPr>
                <w:rFonts w:ascii="Times New Roman" w:hAnsi="Times New Roman"/>
                <w:sz w:val="20"/>
                <w:szCs w:val="20"/>
              </w:rPr>
              <w:t>derá a garantia de 1 ano.</w:t>
            </w:r>
          </w:p>
          <w:p w14:paraId="082D8F5D" w14:textId="77777777" w:rsidR="0001594B" w:rsidRPr="0053273A" w:rsidRDefault="00BB00A6" w:rsidP="0001594B">
            <w:pPr>
              <w:pStyle w:val="NormalAnxFC18CC"/>
              <w:jc w:val="both"/>
              <w:rPr>
                <w:rFonts w:ascii="Times New Roman" w:hAnsi="Times New Roman"/>
                <w:color w:val="FF0000"/>
                <w:sz w:val="20"/>
                <w:szCs w:val="20"/>
                <w:highlight w:val="yellow"/>
              </w:rPr>
            </w:pPr>
            <w:r w:rsidRPr="0053273A">
              <w:rPr>
                <w:rFonts w:ascii="Times New Roman" w:hAnsi="Times New Roman"/>
                <w:b/>
                <w:bCs/>
                <w:color w:val="FF0000"/>
                <w:sz w:val="20"/>
                <w:szCs w:val="20"/>
              </w:rPr>
              <w:t>NOTA:</w:t>
            </w:r>
            <w:r w:rsidRPr="0053273A">
              <w:rPr>
                <w:rFonts w:ascii="Times New Roman" w:hAnsi="Times New Roman"/>
                <w:color w:val="FF0000"/>
                <w:sz w:val="20"/>
                <w:szCs w:val="20"/>
              </w:rPr>
              <w:t xml:space="preserve"> </w:t>
            </w:r>
            <w:r w:rsidRPr="0053273A">
              <w:rPr>
                <w:rFonts w:ascii="Times New Roman" w:hAnsi="Times New Roman"/>
                <w:sz w:val="20"/>
                <w:szCs w:val="20"/>
              </w:rPr>
              <w:t xml:space="preserve">As marcas e modelos explicitadas nos itens são para referência, pois auxilia na elaboração das propostas sem a </w:t>
            </w:r>
            <w:r w:rsidRPr="0053273A">
              <w:rPr>
                <w:rFonts w:ascii="Times New Roman" w:hAnsi="Times New Roman"/>
                <w:sz w:val="20"/>
                <w:szCs w:val="20"/>
              </w:rPr>
              <w:lastRenderedPageBreak/>
              <w:t>necessidade de especificações longas e muitas vezes não precisas, conforme alínea “d”, inciso I, do artigo 41, da Lei Federal 14.133/21. Caso o l</w:t>
            </w:r>
            <w:r w:rsidRPr="0053273A">
              <w:rPr>
                <w:rFonts w:ascii="Times New Roman" w:hAnsi="Times New Roman"/>
                <w:sz w:val="20"/>
                <w:szCs w:val="20"/>
              </w:rPr>
              <w:t xml:space="preserve">icitante oferte marca diferente da referenciada </w:t>
            </w:r>
            <w:r w:rsidRPr="0053273A">
              <w:rPr>
                <w:rFonts w:ascii="Times New Roman" w:hAnsi="Times New Roman"/>
                <w:color w:val="FF0000"/>
                <w:sz w:val="20"/>
                <w:szCs w:val="20"/>
                <w:u w:val="single"/>
              </w:rPr>
              <w:t>deverá apresentar laudo ou catálogo comprovando que o produto ofertado tem o mesmo desempenho, qualidade, sulcos, produtividade e características das marcas referenciadas</w:t>
            </w:r>
            <w:r w:rsidRPr="0053273A">
              <w:rPr>
                <w:rFonts w:ascii="Times New Roman" w:hAnsi="Times New Roman"/>
                <w:color w:val="FF0000"/>
                <w:sz w:val="20"/>
                <w:szCs w:val="20"/>
              </w:rPr>
              <w:t xml:space="preserve"> </w:t>
            </w:r>
            <w:r w:rsidRPr="0053273A">
              <w:rPr>
                <w:rFonts w:ascii="Times New Roman" w:hAnsi="Times New Roman"/>
                <w:sz w:val="20"/>
                <w:szCs w:val="20"/>
              </w:rPr>
              <w:t>e assim serão aceitos de fato, confor</w:t>
            </w:r>
            <w:r w:rsidRPr="0053273A">
              <w:rPr>
                <w:rFonts w:ascii="Times New Roman" w:hAnsi="Times New Roman"/>
                <w:sz w:val="20"/>
                <w:szCs w:val="20"/>
              </w:rPr>
              <w:t xml:space="preserve">me inciso III, artigo 42, da Lei Federal </w:t>
            </w:r>
            <w:r>
              <w:rPr>
                <w:rFonts w:ascii="Times New Roman" w:hAnsi="Times New Roman"/>
                <w:sz w:val="20"/>
                <w:szCs w:val="20"/>
              </w:rPr>
              <w:t xml:space="preserve">n.º </w:t>
            </w:r>
            <w:r w:rsidRPr="0053273A">
              <w:rPr>
                <w:rFonts w:ascii="Times New Roman" w:hAnsi="Times New Roman"/>
                <w:sz w:val="20"/>
                <w:szCs w:val="20"/>
              </w:rPr>
              <w:t>14.133/21.</w:t>
            </w:r>
          </w:p>
        </w:tc>
      </w:tr>
    </w:tbl>
    <w:p w14:paraId="298A6047" w14:textId="77777777" w:rsidR="008F3728"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6024CC" w:rsidRPr="00791ED6" w14:paraId="5384DB42" w14:textId="77777777" w:rsidTr="00EE306E">
        <w:trPr>
          <w:trHeight w:val="255"/>
          <w:jc w:val="center"/>
        </w:trPr>
        <w:tc>
          <w:tcPr>
            <w:tcW w:w="9570" w:type="dxa"/>
            <w:tcBorders>
              <w:top w:val="single" w:sz="4" w:space="0" w:color="000000"/>
            </w:tcBorders>
            <w:shd w:val="clear" w:color="auto" w:fill="117A02" w:themeFill="accent1" w:themeFillShade="BF"/>
          </w:tcPr>
          <w:p w14:paraId="3C9C4EB9" w14:textId="77777777" w:rsidR="006024CC" w:rsidRPr="006024CC" w:rsidRDefault="00BB00A6" w:rsidP="00EE306E">
            <w:pPr>
              <w:pStyle w:val="NormalAnxFC18CC"/>
              <w:numPr>
                <w:ilvl w:val="1"/>
                <w:numId w:val="96"/>
              </w:numPr>
              <w:spacing w:after="0" w:line="360" w:lineRule="auto"/>
              <w:ind w:left="0" w:firstLine="0"/>
              <w:rPr>
                <w:rFonts w:ascii="Times New Roman" w:hAnsi="Times New Roman"/>
                <w:b/>
                <w:color w:val="FFFFFF" w:themeColor="background1"/>
                <w:sz w:val="20"/>
                <w:szCs w:val="20"/>
              </w:rPr>
            </w:pPr>
            <w:r w:rsidRPr="006024CC">
              <w:rPr>
                <w:rFonts w:ascii="Times New Roman" w:hAnsi="Times New Roman"/>
                <w:b/>
                <w:color w:val="FFFFFF" w:themeColor="background1"/>
                <w:sz w:val="20"/>
                <w:szCs w:val="20"/>
              </w:rPr>
              <w:t>DA NATUREZA DO OBJETO</w:t>
            </w:r>
          </w:p>
        </w:tc>
      </w:tr>
      <w:tr w:rsidR="006024CC" w:rsidRPr="00791ED6" w14:paraId="4D7F9999" w14:textId="77777777" w:rsidTr="00953AD8">
        <w:trPr>
          <w:jc w:val="center"/>
        </w:trPr>
        <w:tc>
          <w:tcPr>
            <w:tcW w:w="9570" w:type="dxa"/>
            <w:tcBorders>
              <w:top w:val="single" w:sz="4" w:space="0" w:color="000000"/>
            </w:tcBorders>
            <w:shd w:val="clear" w:color="auto" w:fill="auto"/>
          </w:tcPr>
          <w:p w14:paraId="2ADC5AD4" w14:textId="77777777" w:rsidR="006024CC" w:rsidRPr="00FA6237" w:rsidRDefault="00BB00A6" w:rsidP="00FA6237">
            <w:pPr>
              <w:pStyle w:val="NormalAnxFC18CC"/>
              <w:spacing w:after="0" w:line="240" w:lineRule="auto"/>
              <w:jc w:val="both"/>
              <w:rPr>
                <w:rFonts w:ascii="Times New Roman" w:hAnsi="Times New Roman"/>
                <w:color w:val="000000"/>
                <w:sz w:val="24"/>
                <w:szCs w:val="24"/>
              </w:rPr>
            </w:pPr>
            <w:sdt>
              <w:sdtPr>
                <w:rPr>
                  <w:rFonts w:ascii="Times New Roman" w:hAnsi="Times New Roman"/>
                  <w:b/>
                  <w:bCs/>
                  <w:color w:val="FF0000"/>
                  <w:sz w:val="28"/>
                  <w:szCs w:val="28"/>
                </w:rPr>
                <w:id w:val="-1973128204"/>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FA6237">
              <w:rPr>
                <w:rFonts w:ascii="Times New Roman" w:hAnsi="Times New Roman"/>
                <w:sz w:val="20"/>
                <w:szCs w:val="20"/>
              </w:rPr>
              <w:t xml:space="preserve">  </w:t>
            </w:r>
            <w:r w:rsidRPr="00FA6237">
              <w:rPr>
                <w:rFonts w:ascii="Times New Roman" w:hAnsi="Times New Roman"/>
                <w:sz w:val="20"/>
                <w:szCs w:val="20"/>
              </w:rPr>
              <w:t xml:space="preserve"> </w:t>
            </w:r>
            <w:r w:rsidRPr="00FA6237">
              <w:rPr>
                <w:rFonts w:ascii="Times New Roman" w:hAnsi="Times New Roman"/>
                <w:sz w:val="20"/>
                <w:szCs w:val="20"/>
              </w:rPr>
              <w:t>Não se enquadra como sendo bem de luxo, conforme art. 12, do Decreto Municipal n.º 073</w:t>
            </w:r>
            <w:r w:rsidRPr="00FA6237">
              <w:rPr>
                <w:rFonts w:ascii="Times New Roman" w:hAnsi="Times New Roman"/>
                <w:color w:val="000000"/>
                <w:sz w:val="20"/>
                <w:szCs w:val="20"/>
              </w:rPr>
              <w:t>, de 1º de setembro de 2023.</w:t>
            </w:r>
          </w:p>
          <w:p w14:paraId="62954769" w14:textId="77777777" w:rsidR="006024CC" w:rsidRPr="006024CC" w:rsidRDefault="00BB00A6" w:rsidP="00FA6237">
            <w:pPr>
              <w:pStyle w:val="NormalAnxFC18CC"/>
              <w:spacing w:after="0" w:line="240" w:lineRule="auto"/>
              <w:jc w:val="both"/>
              <w:rPr>
                <w:rFonts w:ascii="Times New Roman" w:hAnsi="Times New Roman"/>
                <w:b/>
                <w:color w:val="000000"/>
                <w:sz w:val="20"/>
                <w:szCs w:val="20"/>
              </w:rPr>
            </w:pPr>
          </w:p>
          <w:p w14:paraId="13E18387" w14:textId="77777777" w:rsidR="006024CC" w:rsidRPr="006024CC" w:rsidRDefault="00BB00A6" w:rsidP="00FA6237">
            <w:pPr>
              <w:pStyle w:val="ListParagraphAnxFC18CC"/>
              <w:tabs>
                <w:tab w:val="left" w:pos="1392"/>
              </w:tabs>
              <w:spacing w:after="0" w:line="240" w:lineRule="auto"/>
              <w:ind w:left="0"/>
              <w:jc w:val="both"/>
              <w:rPr>
                <w:rFonts w:ascii="Times New Roman" w:hAnsi="Times New Roman"/>
                <w:b/>
                <w:sz w:val="20"/>
                <w:szCs w:val="20"/>
              </w:rPr>
            </w:pPr>
            <w:sdt>
              <w:sdtPr>
                <w:rPr>
                  <w:rFonts w:ascii="Times New Roman" w:hAnsi="Times New Roman"/>
                  <w:b/>
                  <w:bCs/>
                  <w:color w:val="FF0000"/>
                  <w:sz w:val="28"/>
                  <w:szCs w:val="28"/>
                </w:rPr>
                <w:id w:val="-199785524"/>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6024CC">
              <w:rPr>
                <w:rFonts w:ascii="Times New Roman" w:hAnsi="Times New Roman"/>
                <w:color w:val="000000"/>
                <w:sz w:val="20"/>
                <w:szCs w:val="20"/>
              </w:rPr>
              <w:t xml:space="preserve">Os bens objeto desta contratação são </w:t>
            </w:r>
            <w:r w:rsidRPr="006024CC">
              <w:rPr>
                <w:rFonts w:ascii="Times New Roman" w:hAnsi="Times New Roman"/>
                <w:color w:val="000000"/>
                <w:sz w:val="20"/>
                <w:szCs w:val="20"/>
              </w:rPr>
              <w:t>caracterizados como comuns</w:t>
            </w:r>
            <w:r w:rsidRPr="006024CC">
              <w:rPr>
                <w:rFonts w:ascii="Times New Roman" w:hAnsi="Times New Roman"/>
                <w:sz w:val="20"/>
                <w:szCs w:val="20"/>
              </w:rPr>
              <w:t>,</w:t>
            </w:r>
            <w:r w:rsidRPr="006024CC">
              <w:rPr>
                <w:rFonts w:ascii="Times New Roman" w:hAnsi="Times New Roman"/>
                <w:spacing w:val="-1"/>
                <w:sz w:val="20"/>
                <w:szCs w:val="20"/>
              </w:rPr>
              <w:t xml:space="preserve"> </w:t>
            </w:r>
            <w:r w:rsidRPr="006024CC">
              <w:rPr>
                <w:rFonts w:ascii="Times New Roman" w:hAnsi="Times New Roman"/>
                <w:sz w:val="20"/>
                <w:szCs w:val="20"/>
              </w:rPr>
              <w:t>com características</w:t>
            </w:r>
            <w:r w:rsidRPr="006024CC">
              <w:rPr>
                <w:rFonts w:ascii="Times New Roman" w:hAnsi="Times New Roman"/>
                <w:spacing w:val="-1"/>
                <w:sz w:val="20"/>
                <w:szCs w:val="20"/>
              </w:rPr>
              <w:t xml:space="preserve"> </w:t>
            </w:r>
            <w:r w:rsidRPr="006024CC">
              <w:rPr>
                <w:rFonts w:ascii="Times New Roman" w:hAnsi="Times New Roman"/>
                <w:sz w:val="20"/>
                <w:szCs w:val="20"/>
              </w:rPr>
              <w:t>e</w:t>
            </w:r>
            <w:r w:rsidRPr="006024CC">
              <w:rPr>
                <w:rFonts w:ascii="Times New Roman" w:hAnsi="Times New Roman"/>
                <w:spacing w:val="-1"/>
                <w:sz w:val="20"/>
                <w:szCs w:val="20"/>
              </w:rPr>
              <w:t xml:space="preserve"> </w:t>
            </w:r>
            <w:r w:rsidRPr="006024CC">
              <w:rPr>
                <w:rFonts w:ascii="Times New Roman" w:hAnsi="Times New Roman"/>
                <w:sz w:val="20"/>
                <w:szCs w:val="20"/>
              </w:rPr>
              <w:t>especificações</w:t>
            </w:r>
            <w:r w:rsidRPr="006024CC">
              <w:rPr>
                <w:rFonts w:ascii="Times New Roman" w:hAnsi="Times New Roman"/>
                <w:spacing w:val="-1"/>
                <w:sz w:val="20"/>
                <w:szCs w:val="20"/>
              </w:rPr>
              <w:t xml:space="preserve"> </w:t>
            </w:r>
            <w:r w:rsidRPr="006024CC">
              <w:rPr>
                <w:rFonts w:ascii="Times New Roman" w:hAnsi="Times New Roman"/>
                <w:sz w:val="20"/>
                <w:szCs w:val="20"/>
              </w:rPr>
              <w:t>usuais</w:t>
            </w:r>
            <w:r w:rsidRPr="006024CC">
              <w:rPr>
                <w:rFonts w:ascii="Times New Roman" w:hAnsi="Times New Roman"/>
                <w:spacing w:val="-1"/>
                <w:sz w:val="20"/>
                <w:szCs w:val="20"/>
              </w:rPr>
              <w:t xml:space="preserve"> </w:t>
            </w:r>
            <w:r w:rsidRPr="006024CC">
              <w:rPr>
                <w:rFonts w:ascii="Times New Roman" w:hAnsi="Times New Roman"/>
                <w:sz w:val="20"/>
                <w:szCs w:val="20"/>
              </w:rPr>
              <w:t>de</w:t>
            </w:r>
            <w:r w:rsidRPr="006024CC">
              <w:rPr>
                <w:rFonts w:ascii="Times New Roman" w:hAnsi="Times New Roman"/>
                <w:spacing w:val="-1"/>
                <w:sz w:val="20"/>
                <w:szCs w:val="20"/>
              </w:rPr>
              <w:t xml:space="preserve"> </w:t>
            </w:r>
            <w:r w:rsidRPr="006024CC">
              <w:rPr>
                <w:rFonts w:ascii="Times New Roman" w:hAnsi="Times New Roman"/>
                <w:sz w:val="20"/>
                <w:szCs w:val="20"/>
              </w:rPr>
              <w:t>mercado.</w:t>
            </w:r>
          </w:p>
        </w:tc>
      </w:tr>
    </w:tbl>
    <w:p w14:paraId="33346E54" w14:textId="77777777" w:rsidR="008F3728"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FA6237" w:rsidRPr="00791ED6" w14:paraId="367DB58A" w14:textId="77777777" w:rsidTr="00953AD8">
        <w:trPr>
          <w:jc w:val="center"/>
        </w:trPr>
        <w:tc>
          <w:tcPr>
            <w:tcW w:w="9570" w:type="dxa"/>
            <w:tcBorders>
              <w:top w:val="single" w:sz="4" w:space="0" w:color="000000"/>
            </w:tcBorders>
            <w:shd w:val="clear" w:color="auto" w:fill="117A02" w:themeFill="accent1" w:themeFillShade="BF"/>
          </w:tcPr>
          <w:p w14:paraId="7D796DFE" w14:textId="77777777" w:rsidR="00FA6237" w:rsidRPr="00FA6237" w:rsidRDefault="00BB00A6" w:rsidP="00FA6237">
            <w:pPr>
              <w:pStyle w:val="ListParagraphAnxFC18CC"/>
              <w:numPr>
                <w:ilvl w:val="0"/>
                <w:numId w:val="97"/>
              </w:numPr>
              <w:spacing w:after="0" w:line="360" w:lineRule="auto"/>
              <w:rPr>
                <w:rFonts w:ascii="Times New Roman" w:hAnsi="Times New Roman"/>
                <w:b/>
                <w:color w:val="FFFFFF" w:themeColor="background1"/>
                <w:sz w:val="20"/>
                <w:szCs w:val="20"/>
              </w:rPr>
            </w:pPr>
            <w:r w:rsidRPr="00FA6237">
              <w:rPr>
                <w:rFonts w:ascii="Times New Roman" w:hAnsi="Times New Roman"/>
                <w:b/>
                <w:color w:val="FFFFFF" w:themeColor="background1"/>
                <w:sz w:val="20"/>
                <w:szCs w:val="20"/>
              </w:rPr>
              <w:t>JUSTIFICATIVA DA CONTRATAÇÃO</w:t>
            </w:r>
          </w:p>
        </w:tc>
      </w:tr>
      <w:tr w:rsidR="00FA6237" w:rsidRPr="00791ED6" w14:paraId="12EC4810" w14:textId="77777777" w:rsidTr="00953AD8">
        <w:trPr>
          <w:jc w:val="center"/>
        </w:trPr>
        <w:tc>
          <w:tcPr>
            <w:tcW w:w="9570" w:type="dxa"/>
            <w:tcBorders>
              <w:top w:val="single" w:sz="4" w:space="0" w:color="000000"/>
            </w:tcBorders>
            <w:shd w:val="clear" w:color="auto" w:fill="auto"/>
          </w:tcPr>
          <w:p w14:paraId="0FAA4A2D" w14:textId="77777777" w:rsidR="00FA6237" w:rsidRPr="00FA6237" w:rsidRDefault="00BB00A6" w:rsidP="00930265">
            <w:pPr>
              <w:pStyle w:val="NormalAnxFC18CC"/>
              <w:spacing w:after="0" w:line="360" w:lineRule="auto"/>
              <w:jc w:val="both"/>
              <w:rPr>
                <w:rFonts w:ascii="Times New Roman" w:hAnsi="Times New Roman"/>
                <w:bCs/>
                <w:sz w:val="20"/>
                <w:szCs w:val="20"/>
              </w:rPr>
            </w:pPr>
            <w:r w:rsidRPr="00FA6237">
              <w:rPr>
                <w:rFonts w:ascii="Times New Roman" w:eastAsia="Arial MT" w:hAnsi="Times New Roman"/>
                <w:bCs/>
                <w:color w:val="000000"/>
                <w:sz w:val="20"/>
                <w:szCs w:val="20"/>
                <w:lang w:val="pt-PT"/>
              </w:rPr>
              <w:t xml:space="preserve">O Registro de Preços de </w:t>
            </w:r>
            <w:r w:rsidRPr="00FA6237">
              <w:rPr>
                <w:rFonts w:ascii="Times New Roman" w:hAnsi="Times New Roman"/>
                <w:bCs/>
                <w:sz w:val="20"/>
                <w:szCs w:val="20"/>
              </w:rPr>
              <w:t xml:space="preserve">Desktops e Monitores se faz necessário para garantir o pleno funcionamento das Secretarias Municipais de </w:t>
            </w:r>
            <w:r w:rsidRPr="00FA6237">
              <w:rPr>
                <w:rFonts w:ascii="Times New Roman" w:hAnsi="Times New Roman"/>
                <w:bCs/>
                <w:sz w:val="20"/>
                <w:szCs w:val="20"/>
              </w:rPr>
              <w:t>Delfinópolis.</w:t>
            </w:r>
          </w:p>
        </w:tc>
      </w:tr>
    </w:tbl>
    <w:p w14:paraId="0D954BA2" w14:textId="77777777" w:rsidR="00166229"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EE306E" w:rsidRPr="00791ED6" w14:paraId="4B6386E3" w14:textId="77777777" w:rsidTr="00953AD8">
        <w:trPr>
          <w:jc w:val="center"/>
        </w:trPr>
        <w:tc>
          <w:tcPr>
            <w:tcW w:w="9570" w:type="dxa"/>
            <w:tcBorders>
              <w:top w:val="single" w:sz="4" w:space="0" w:color="000000"/>
            </w:tcBorders>
            <w:shd w:val="clear" w:color="auto" w:fill="117A02" w:themeFill="accent1" w:themeFillShade="BF"/>
          </w:tcPr>
          <w:p w14:paraId="338333B5" w14:textId="77777777" w:rsidR="00EE306E" w:rsidRPr="00EE306E" w:rsidRDefault="00BB00A6" w:rsidP="00EE306E">
            <w:pPr>
              <w:pStyle w:val="ListParagraphAnxFC18CC"/>
              <w:numPr>
                <w:ilvl w:val="0"/>
                <w:numId w:val="97"/>
              </w:numPr>
              <w:spacing w:after="0" w:line="360" w:lineRule="auto"/>
              <w:rPr>
                <w:rFonts w:ascii="Times New Roman" w:hAnsi="Times New Roman"/>
                <w:b/>
                <w:color w:val="FFFFFF" w:themeColor="background1"/>
                <w:sz w:val="20"/>
                <w:szCs w:val="20"/>
              </w:rPr>
            </w:pPr>
            <w:r w:rsidRPr="00EE306E">
              <w:rPr>
                <w:rFonts w:ascii="Times New Roman" w:hAnsi="Times New Roman"/>
                <w:b/>
                <w:color w:val="FFFFFF" w:themeColor="background1"/>
                <w:sz w:val="20"/>
                <w:szCs w:val="20"/>
              </w:rPr>
              <w:t>DOS PARÂMETROS DA LICITAÇÃO</w:t>
            </w:r>
          </w:p>
        </w:tc>
      </w:tr>
      <w:tr w:rsidR="00EE306E" w:rsidRPr="00791ED6" w14:paraId="7E3AEB88" w14:textId="77777777" w:rsidTr="00BB7485">
        <w:trPr>
          <w:trHeight w:val="4156"/>
          <w:jc w:val="center"/>
        </w:trPr>
        <w:tc>
          <w:tcPr>
            <w:tcW w:w="9570" w:type="dxa"/>
            <w:tcBorders>
              <w:top w:val="single" w:sz="4" w:space="0" w:color="000000"/>
            </w:tcBorders>
            <w:shd w:val="clear" w:color="auto" w:fill="auto"/>
          </w:tcPr>
          <w:p w14:paraId="443A8E07" w14:textId="77777777" w:rsidR="00EE306E" w:rsidRPr="00EE306E" w:rsidRDefault="00BB00A6" w:rsidP="00215595">
            <w:pPr>
              <w:pStyle w:val="Nivel2AnxFC18CC"/>
              <w:numPr>
                <w:ilvl w:val="1"/>
                <w:numId w:val="98"/>
              </w:numPr>
              <w:spacing w:before="0" w:after="0" w:line="240" w:lineRule="auto"/>
              <w:rPr>
                <w:rFonts w:ascii="Times New Roman" w:hAnsi="Times New Roman" w:cs="Times New Roman"/>
              </w:rPr>
            </w:pPr>
            <w:r w:rsidRPr="00EE306E">
              <w:rPr>
                <w:rFonts w:ascii="Times New Roman" w:hAnsi="Times New Roman" w:cs="Times New Roman"/>
              </w:rPr>
              <w:t>O fornecedor será selecionado por meio da realização de procedimento de:</w:t>
            </w:r>
          </w:p>
          <w:p w14:paraId="15677B09"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1069411877"/>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LICITAÇÃO</w:t>
            </w:r>
          </w:p>
          <w:p w14:paraId="3DE7CF9A" w14:textId="77777777" w:rsidR="00BB7485" w:rsidRDefault="00BB00A6" w:rsidP="00166229">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525686746"/>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DISPENSA/INEXIGIBILIDADE</w:t>
            </w:r>
          </w:p>
          <w:p w14:paraId="01141DCB" w14:textId="77777777" w:rsidR="00BB7485" w:rsidRPr="00EE306E" w:rsidRDefault="00BB00A6" w:rsidP="00215595">
            <w:pPr>
              <w:pStyle w:val="Nivel2AnxFC18CC"/>
              <w:numPr>
                <w:ilvl w:val="0"/>
                <w:numId w:val="0"/>
              </w:numPr>
              <w:spacing w:before="0" w:after="0" w:line="240" w:lineRule="auto"/>
              <w:ind w:left="360"/>
              <w:rPr>
                <w:rFonts w:ascii="Times New Roman" w:hAnsi="Times New Roman" w:cs="Times New Roman"/>
              </w:rPr>
            </w:pPr>
          </w:p>
          <w:p w14:paraId="7BC795DC"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b/>
                <w:bCs/>
              </w:rPr>
            </w:pPr>
            <w:r w:rsidRPr="00EE306E">
              <w:rPr>
                <w:rFonts w:ascii="Times New Roman" w:hAnsi="Times New Roman" w:cs="Times New Roman"/>
                <w:b/>
                <w:bCs/>
              </w:rPr>
              <w:t xml:space="preserve">MODALIDADE: </w:t>
            </w:r>
          </w:p>
          <w:p w14:paraId="32CD2411"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914204968"/>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PREGÃO ELETRÔNICO</w:t>
            </w:r>
          </w:p>
          <w:p w14:paraId="02ED6B08"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1496027081"/>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CONCORRENCIA ELETRÔNICA</w:t>
            </w:r>
          </w:p>
          <w:p w14:paraId="692FD6FD"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1086111606"/>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 xml:space="preserve">DISPENSA </w:t>
            </w:r>
            <w:r w:rsidRPr="00EE306E">
              <w:rPr>
                <w:rFonts w:ascii="Times New Roman" w:hAnsi="Times New Roman" w:cs="Times New Roman"/>
              </w:rPr>
              <w:t>ELETRÔNICA</w:t>
            </w:r>
          </w:p>
          <w:p w14:paraId="6B5793E2" w14:textId="77777777" w:rsidR="00EE306E" w:rsidRDefault="00BB00A6" w:rsidP="00BB748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511732403"/>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LEILÃO ELETRONICO</w:t>
            </w:r>
          </w:p>
          <w:p w14:paraId="19D12C21" w14:textId="77777777" w:rsidR="00EE306E" w:rsidRPr="00EE306E" w:rsidRDefault="00BB00A6" w:rsidP="00215595">
            <w:pPr>
              <w:pStyle w:val="Nivel2AnxFC18CC"/>
              <w:numPr>
                <w:ilvl w:val="0"/>
                <w:numId w:val="0"/>
              </w:numPr>
              <w:spacing w:before="0" w:after="0" w:line="240" w:lineRule="auto"/>
              <w:rPr>
                <w:rFonts w:ascii="Times New Roman" w:hAnsi="Times New Roman" w:cs="Times New Roman"/>
              </w:rPr>
            </w:pPr>
          </w:p>
          <w:p w14:paraId="0896BE8A"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b/>
                <w:bCs/>
              </w:rPr>
            </w:pPr>
            <w:r w:rsidRPr="00EE306E">
              <w:rPr>
                <w:rFonts w:ascii="Times New Roman" w:hAnsi="Times New Roman" w:cs="Times New Roman"/>
                <w:b/>
                <w:bCs/>
              </w:rPr>
              <w:t>CRITÉRIO DE JULGAMENTO:</w:t>
            </w:r>
          </w:p>
          <w:p w14:paraId="1A1871BA"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365181520"/>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MENOR PREÇO POR ITEM</w:t>
            </w:r>
          </w:p>
          <w:p w14:paraId="36CFABE3"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743917568"/>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MENOR PREÇO GLOBAL</w:t>
            </w:r>
          </w:p>
          <w:p w14:paraId="5801E999"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27342658"/>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MAIOR DESCONTO</w:t>
            </w:r>
          </w:p>
          <w:p w14:paraId="5C6B6D05"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444926260"/>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TECNICA E PREÇO</w:t>
            </w:r>
          </w:p>
          <w:p w14:paraId="20423BE0" w14:textId="77777777" w:rsidR="00EE306E" w:rsidRPr="00EE306E" w:rsidRDefault="00BB00A6" w:rsidP="00215595">
            <w:pPr>
              <w:pStyle w:val="Nivel2AnxFC18CC"/>
              <w:numPr>
                <w:ilvl w:val="0"/>
                <w:numId w:val="0"/>
              </w:numPr>
              <w:spacing w:before="0" w:after="0" w:line="240" w:lineRule="auto"/>
              <w:rPr>
                <w:rFonts w:ascii="Times New Roman" w:hAnsi="Times New Roman" w:cs="Times New Roman"/>
              </w:rPr>
            </w:pPr>
          </w:p>
          <w:p w14:paraId="27FFB8CC"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b/>
                <w:bCs/>
              </w:rPr>
            </w:pPr>
            <w:r w:rsidRPr="00EE306E">
              <w:rPr>
                <w:rFonts w:ascii="Times New Roman" w:hAnsi="Times New Roman" w:cs="Times New Roman"/>
                <w:b/>
                <w:bCs/>
              </w:rPr>
              <w:t>MODO DE DISPUTA:</w:t>
            </w:r>
          </w:p>
          <w:p w14:paraId="18613B56"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878319510"/>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ABERTO</w:t>
            </w:r>
          </w:p>
          <w:p w14:paraId="652E01D2" w14:textId="77777777" w:rsidR="00F15206"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786858925"/>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FECHADO</w:t>
            </w:r>
            <w:r>
              <w:rPr>
                <w:rFonts w:ascii="Times New Roman" w:hAnsi="Times New Roman" w:cs="Times New Roman"/>
              </w:rPr>
              <w:t xml:space="preserve"> </w:t>
            </w:r>
            <w:r w:rsidRPr="00EE306E">
              <w:rPr>
                <w:rFonts w:ascii="Times New Roman" w:hAnsi="Times New Roman" w:cs="Times New Roman"/>
              </w:rPr>
              <w:t>-</w:t>
            </w:r>
            <w:r>
              <w:rPr>
                <w:rFonts w:ascii="Times New Roman" w:hAnsi="Times New Roman" w:cs="Times New Roman"/>
              </w:rPr>
              <w:t xml:space="preserve"> </w:t>
            </w:r>
            <w:r w:rsidRPr="00EE306E">
              <w:rPr>
                <w:rFonts w:ascii="Times New Roman" w:hAnsi="Times New Roman" w:cs="Times New Roman"/>
              </w:rPr>
              <w:t xml:space="preserve"> </w:t>
            </w:r>
            <w:sdt>
              <w:sdtPr>
                <w:rPr>
                  <w:rFonts w:ascii="Times New Roman" w:eastAsia="Calibri" w:hAnsi="Times New Roman" w:cs="Times New Roman"/>
                  <w:b/>
                  <w:bCs/>
                  <w:color w:val="FF0000"/>
                  <w:sz w:val="28"/>
                  <w:szCs w:val="28"/>
                </w:rPr>
                <w:id w:val="93599810"/>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eastAsia="Calibri" w:hAnsi="Times New Roman" w:cs="Times New Roman"/>
                <w:b/>
                <w:bCs/>
                <w:color w:val="FF0000"/>
                <w:sz w:val="28"/>
                <w:szCs w:val="28"/>
              </w:rPr>
              <w:t xml:space="preserve">   </w:t>
            </w:r>
            <w:r w:rsidRPr="00EE306E">
              <w:rPr>
                <w:rFonts w:ascii="Times New Roman" w:hAnsi="Times New Roman" w:cs="Times New Roman"/>
              </w:rPr>
              <w:t>COM INVERSÃO DE FASES (JUSTIFICAR)</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F15206" w:rsidRPr="00EE306E" w14:paraId="6FB2CDA6" w14:textId="77777777" w:rsidTr="00953AD8">
              <w:tc>
                <w:tcPr>
                  <w:tcW w:w="9072" w:type="dxa"/>
                  <w:shd w:val="clear" w:color="auto" w:fill="auto"/>
                </w:tcPr>
                <w:p w14:paraId="3108BC3E" w14:textId="77777777" w:rsidR="00F15206" w:rsidRPr="00EE306E" w:rsidRDefault="00BB00A6" w:rsidP="00215595">
                  <w:pPr>
                    <w:pStyle w:val="BodyTextAnxFC18CC"/>
                    <w:ind w:left="200"/>
                    <w:jc w:val="both"/>
                    <w:rPr>
                      <w:rFonts w:ascii="Times New Roman" w:hAnsi="Times New Roman" w:cs="Times New Roman"/>
                      <w:sz w:val="20"/>
                      <w:szCs w:val="20"/>
                    </w:rPr>
                  </w:pPr>
                </w:p>
                <w:p w14:paraId="372A6007" w14:textId="77777777" w:rsidR="00F15206" w:rsidRPr="00EE306E" w:rsidRDefault="00BB00A6" w:rsidP="00215595">
                  <w:pPr>
                    <w:pStyle w:val="BodyTextAnxFC18CC"/>
                    <w:jc w:val="both"/>
                    <w:rPr>
                      <w:rFonts w:ascii="Times New Roman" w:hAnsi="Times New Roman" w:cs="Times New Roman"/>
                      <w:sz w:val="20"/>
                      <w:szCs w:val="20"/>
                    </w:rPr>
                  </w:pPr>
                </w:p>
              </w:tc>
            </w:tr>
          </w:tbl>
          <w:p w14:paraId="398842BB" w14:textId="77777777" w:rsidR="00EE306E" w:rsidRPr="00EE306E" w:rsidRDefault="00BB00A6" w:rsidP="00215595">
            <w:pPr>
              <w:pStyle w:val="Nivel2AnxFC18CC"/>
              <w:numPr>
                <w:ilvl w:val="0"/>
                <w:numId w:val="0"/>
              </w:numPr>
              <w:spacing w:before="0" w:after="0" w:line="240" w:lineRule="auto"/>
              <w:ind w:left="360"/>
              <w:rPr>
                <w:rFonts w:ascii="Times New Roman" w:hAnsi="Times New Roman" w:cs="Times New Roman"/>
              </w:rPr>
            </w:pPr>
            <w:sdt>
              <w:sdtPr>
                <w:rPr>
                  <w:rFonts w:ascii="Times New Roman" w:eastAsia="Calibri" w:hAnsi="Times New Roman" w:cs="Times New Roman"/>
                  <w:b/>
                  <w:bCs/>
                  <w:color w:val="FF0000"/>
                  <w:sz w:val="28"/>
                  <w:szCs w:val="28"/>
                </w:rPr>
                <w:id w:val="121893505"/>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rPr>
              <w:t xml:space="preserve">   </w:t>
            </w:r>
            <w:r w:rsidRPr="00EE306E">
              <w:rPr>
                <w:rFonts w:ascii="Times New Roman" w:hAnsi="Times New Roman" w:cs="Times New Roman"/>
              </w:rPr>
              <w:t>ABERTO E FECHADO</w:t>
            </w:r>
          </w:p>
          <w:p w14:paraId="3B74C94A" w14:textId="77777777" w:rsidR="00EE306E" w:rsidRPr="00EE306E" w:rsidRDefault="00BB00A6" w:rsidP="00215595">
            <w:pPr>
              <w:pStyle w:val="ListParagraphAnxFC18CC"/>
              <w:tabs>
                <w:tab w:val="left" w:pos="483"/>
              </w:tabs>
              <w:spacing w:after="0" w:line="240" w:lineRule="auto"/>
              <w:ind w:left="360"/>
              <w:rPr>
                <w:rFonts w:ascii="Times New Roman" w:hAnsi="Times New Roman"/>
                <w:b/>
                <w:sz w:val="20"/>
                <w:szCs w:val="20"/>
              </w:rPr>
            </w:pPr>
          </w:p>
          <w:p w14:paraId="0A5AEF0F" w14:textId="77777777" w:rsidR="00EE306E" w:rsidRPr="00EE306E" w:rsidRDefault="00BB00A6" w:rsidP="00215595">
            <w:pPr>
              <w:pStyle w:val="ListParagraphAnxFC18CC"/>
              <w:numPr>
                <w:ilvl w:val="1"/>
                <w:numId w:val="98"/>
              </w:numPr>
              <w:tabs>
                <w:tab w:val="left" w:pos="483"/>
              </w:tabs>
              <w:spacing w:after="0" w:line="240" w:lineRule="auto"/>
              <w:contextualSpacing w:val="0"/>
              <w:rPr>
                <w:rFonts w:ascii="Times New Roman" w:hAnsi="Times New Roman"/>
                <w:b/>
                <w:sz w:val="20"/>
                <w:szCs w:val="20"/>
              </w:rPr>
            </w:pPr>
            <w:r w:rsidRPr="00EE306E">
              <w:rPr>
                <w:rFonts w:ascii="Times New Roman" w:hAnsi="Times New Roman"/>
                <w:b/>
                <w:sz w:val="20"/>
                <w:szCs w:val="20"/>
              </w:rPr>
              <w:t>Será</w:t>
            </w:r>
            <w:r w:rsidRPr="00EE306E">
              <w:rPr>
                <w:rFonts w:ascii="Times New Roman" w:hAnsi="Times New Roman"/>
                <w:b/>
                <w:spacing w:val="-2"/>
                <w:sz w:val="20"/>
                <w:szCs w:val="20"/>
              </w:rPr>
              <w:t xml:space="preserve"> </w:t>
            </w:r>
            <w:r w:rsidRPr="00EE306E">
              <w:rPr>
                <w:rFonts w:ascii="Times New Roman" w:hAnsi="Times New Roman"/>
                <w:b/>
                <w:sz w:val="20"/>
                <w:szCs w:val="20"/>
              </w:rPr>
              <w:t>adotado</w:t>
            </w:r>
            <w:r w:rsidRPr="00EE306E">
              <w:rPr>
                <w:rFonts w:ascii="Times New Roman" w:hAnsi="Times New Roman"/>
                <w:b/>
                <w:spacing w:val="-2"/>
                <w:sz w:val="20"/>
                <w:szCs w:val="20"/>
              </w:rPr>
              <w:t xml:space="preserve"> </w:t>
            </w:r>
            <w:r w:rsidRPr="00EE306E">
              <w:rPr>
                <w:rFonts w:ascii="Times New Roman" w:hAnsi="Times New Roman"/>
                <w:b/>
                <w:sz w:val="20"/>
                <w:szCs w:val="20"/>
              </w:rPr>
              <w:t>o</w:t>
            </w:r>
            <w:r w:rsidRPr="00EE306E">
              <w:rPr>
                <w:rFonts w:ascii="Times New Roman" w:hAnsi="Times New Roman"/>
                <w:b/>
                <w:spacing w:val="-2"/>
                <w:sz w:val="20"/>
                <w:szCs w:val="20"/>
              </w:rPr>
              <w:t xml:space="preserve"> </w:t>
            </w:r>
            <w:r w:rsidRPr="00EE306E">
              <w:rPr>
                <w:rFonts w:ascii="Times New Roman" w:hAnsi="Times New Roman"/>
                <w:b/>
                <w:sz w:val="20"/>
                <w:szCs w:val="20"/>
              </w:rPr>
              <w:t>Sistema</w:t>
            </w:r>
            <w:r w:rsidRPr="00EE306E">
              <w:rPr>
                <w:rFonts w:ascii="Times New Roman" w:hAnsi="Times New Roman"/>
                <w:b/>
                <w:spacing w:val="-1"/>
                <w:sz w:val="20"/>
                <w:szCs w:val="20"/>
              </w:rPr>
              <w:t xml:space="preserve"> </w:t>
            </w:r>
            <w:r w:rsidRPr="00EE306E">
              <w:rPr>
                <w:rFonts w:ascii="Times New Roman" w:hAnsi="Times New Roman"/>
                <w:b/>
                <w:sz w:val="20"/>
                <w:szCs w:val="20"/>
              </w:rPr>
              <w:t>de</w:t>
            </w:r>
            <w:r w:rsidRPr="00EE306E">
              <w:rPr>
                <w:rFonts w:ascii="Times New Roman" w:hAnsi="Times New Roman"/>
                <w:b/>
                <w:spacing w:val="-3"/>
                <w:sz w:val="20"/>
                <w:szCs w:val="20"/>
              </w:rPr>
              <w:t xml:space="preserve"> </w:t>
            </w:r>
            <w:r w:rsidRPr="00EE306E">
              <w:rPr>
                <w:rFonts w:ascii="Times New Roman" w:hAnsi="Times New Roman"/>
                <w:b/>
                <w:sz w:val="20"/>
                <w:szCs w:val="20"/>
              </w:rPr>
              <w:t>Registro</w:t>
            </w:r>
            <w:r w:rsidRPr="00EE306E">
              <w:rPr>
                <w:rFonts w:ascii="Times New Roman" w:hAnsi="Times New Roman"/>
                <w:b/>
                <w:spacing w:val="-2"/>
                <w:sz w:val="20"/>
                <w:szCs w:val="20"/>
              </w:rPr>
              <w:t xml:space="preserve"> </w:t>
            </w:r>
            <w:r w:rsidRPr="00EE306E">
              <w:rPr>
                <w:rFonts w:ascii="Times New Roman" w:hAnsi="Times New Roman"/>
                <w:b/>
                <w:sz w:val="20"/>
                <w:szCs w:val="20"/>
              </w:rPr>
              <w:t>de</w:t>
            </w:r>
            <w:r w:rsidRPr="00EE306E">
              <w:rPr>
                <w:rFonts w:ascii="Times New Roman" w:hAnsi="Times New Roman"/>
                <w:b/>
                <w:spacing w:val="-3"/>
                <w:sz w:val="20"/>
                <w:szCs w:val="20"/>
              </w:rPr>
              <w:t xml:space="preserve"> </w:t>
            </w:r>
            <w:r w:rsidRPr="00EE306E">
              <w:rPr>
                <w:rFonts w:ascii="Times New Roman" w:hAnsi="Times New Roman"/>
                <w:b/>
                <w:sz w:val="20"/>
                <w:szCs w:val="20"/>
              </w:rPr>
              <w:t>Preços</w:t>
            </w:r>
            <w:r w:rsidRPr="00EE306E">
              <w:rPr>
                <w:rFonts w:ascii="Times New Roman" w:hAnsi="Times New Roman"/>
                <w:b/>
                <w:spacing w:val="-1"/>
                <w:sz w:val="20"/>
                <w:szCs w:val="20"/>
              </w:rPr>
              <w:t xml:space="preserve"> </w:t>
            </w:r>
            <w:r w:rsidRPr="00EE306E">
              <w:rPr>
                <w:rFonts w:ascii="Times New Roman" w:hAnsi="Times New Roman"/>
                <w:b/>
                <w:sz w:val="20"/>
                <w:szCs w:val="20"/>
              </w:rPr>
              <w:t>–</w:t>
            </w:r>
            <w:r w:rsidRPr="00EE306E">
              <w:rPr>
                <w:rFonts w:ascii="Times New Roman" w:hAnsi="Times New Roman"/>
                <w:b/>
                <w:spacing w:val="-3"/>
                <w:sz w:val="20"/>
                <w:szCs w:val="20"/>
              </w:rPr>
              <w:t xml:space="preserve"> </w:t>
            </w:r>
            <w:r w:rsidRPr="00EE306E">
              <w:rPr>
                <w:rFonts w:ascii="Times New Roman" w:hAnsi="Times New Roman"/>
                <w:b/>
                <w:sz w:val="20"/>
                <w:szCs w:val="20"/>
              </w:rPr>
              <w:t>SRP?</w:t>
            </w:r>
          </w:p>
          <w:p w14:paraId="5D91B763" w14:textId="77777777" w:rsidR="00EE306E" w:rsidRPr="00EE306E" w:rsidRDefault="00BB00A6" w:rsidP="00215595">
            <w:pPr>
              <w:pStyle w:val="ListParagraphAnxFC18CC"/>
              <w:tabs>
                <w:tab w:val="left" w:pos="1452"/>
                <w:tab w:val="left" w:pos="1454"/>
              </w:tabs>
              <w:spacing w:after="0" w:line="240" w:lineRule="auto"/>
              <w:ind w:left="196"/>
              <w:rPr>
                <w:rFonts w:ascii="Times New Roman" w:hAnsi="Times New Roman"/>
                <w:sz w:val="20"/>
                <w:szCs w:val="20"/>
              </w:rPr>
            </w:pPr>
            <w:sdt>
              <w:sdtPr>
                <w:rPr>
                  <w:rFonts w:ascii="Times New Roman" w:hAnsi="Times New Roman"/>
                  <w:b/>
                  <w:bCs/>
                  <w:color w:val="FF0000"/>
                  <w:sz w:val="28"/>
                  <w:szCs w:val="28"/>
                </w:rPr>
                <w:id w:val="1193428108"/>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Sim</w:t>
            </w:r>
          </w:p>
          <w:p w14:paraId="3A353FDC" w14:textId="77777777" w:rsidR="00EE306E" w:rsidRPr="00EE306E" w:rsidRDefault="00BB00A6" w:rsidP="00215595">
            <w:pPr>
              <w:pStyle w:val="ListParagraphAnxFC18CC"/>
              <w:tabs>
                <w:tab w:val="left" w:pos="1452"/>
                <w:tab w:val="left" w:pos="1454"/>
              </w:tabs>
              <w:spacing w:after="0" w:line="240" w:lineRule="auto"/>
              <w:ind w:left="196"/>
              <w:rPr>
                <w:rFonts w:ascii="Times New Roman" w:hAnsi="Times New Roman"/>
                <w:sz w:val="20"/>
                <w:szCs w:val="20"/>
              </w:rPr>
            </w:pPr>
            <w:sdt>
              <w:sdtPr>
                <w:rPr>
                  <w:rFonts w:ascii="Times New Roman" w:hAnsi="Times New Roman"/>
                  <w:b/>
                  <w:bCs/>
                  <w:color w:val="FF0000"/>
                  <w:sz w:val="28"/>
                  <w:szCs w:val="28"/>
                </w:rPr>
                <w:id w:val="475724871"/>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Não</w:t>
            </w:r>
          </w:p>
          <w:p w14:paraId="27DFAE2B" w14:textId="77777777" w:rsidR="00EE306E" w:rsidRPr="00EE306E" w:rsidRDefault="00BB00A6" w:rsidP="00215595">
            <w:pPr>
              <w:pStyle w:val="BodyTextAnxFC18CC"/>
              <w:ind w:left="851"/>
              <w:rPr>
                <w:rFonts w:ascii="Times New Roman" w:hAnsi="Times New Roman" w:cs="Times New Roman"/>
                <w:sz w:val="20"/>
                <w:szCs w:val="20"/>
              </w:rPr>
            </w:pPr>
          </w:p>
          <w:p w14:paraId="4B2979E4" w14:textId="77777777" w:rsidR="00EE306E" w:rsidRPr="00EE306E" w:rsidRDefault="00BB00A6" w:rsidP="00215595">
            <w:pPr>
              <w:pStyle w:val="ListParagraphAnxFC18CC"/>
              <w:numPr>
                <w:ilvl w:val="2"/>
                <w:numId w:val="98"/>
              </w:numPr>
              <w:tabs>
                <w:tab w:val="left" w:pos="763"/>
              </w:tabs>
              <w:spacing w:after="0" w:line="240" w:lineRule="auto"/>
              <w:ind w:right="228"/>
              <w:contextualSpacing w:val="0"/>
              <w:jc w:val="both"/>
              <w:rPr>
                <w:rFonts w:ascii="Times New Roman" w:hAnsi="Times New Roman"/>
                <w:sz w:val="20"/>
                <w:szCs w:val="20"/>
              </w:rPr>
            </w:pPr>
            <w:r w:rsidRPr="00EE306E">
              <w:rPr>
                <w:rFonts w:ascii="Times New Roman" w:hAnsi="Times New Roman"/>
                <w:b/>
                <w:sz w:val="20"/>
                <w:szCs w:val="20"/>
              </w:rPr>
              <w:t>Justificativa</w:t>
            </w:r>
            <w:r w:rsidRPr="00EE306E">
              <w:rPr>
                <w:rFonts w:ascii="Times New Roman" w:hAnsi="Times New Roman"/>
                <w:b/>
                <w:spacing w:val="28"/>
                <w:sz w:val="20"/>
                <w:szCs w:val="20"/>
              </w:rPr>
              <w:t xml:space="preserve"> </w:t>
            </w:r>
            <w:r w:rsidRPr="00EE306E">
              <w:rPr>
                <w:rFonts w:ascii="Times New Roman" w:hAnsi="Times New Roman"/>
                <w:b/>
                <w:sz w:val="20"/>
                <w:szCs w:val="20"/>
              </w:rPr>
              <w:t>para</w:t>
            </w:r>
            <w:r w:rsidRPr="00EE306E">
              <w:rPr>
                <w:rFonts w:ascii="Times New Roman" w:hAnsi="Times New Roman"/>
                <w:b/>
                <w:spacing w:val="29"/>
                <w:sz w:val="20"/>
                <w:szCs w:val="20"/>
              </w:rPr>
              <w:t xml:space="preserve"> </w:t>
            </w:r>
            <w:r w:rsidRPr="00EE306E">
              <w:rPr>
                <w:rFonts w:ascii="Times New Roman" w:hAnsi="Times New Roman"/>
                <w:b/>
                <w:sz w:val="20"/>
                <w:szCs w:val="20"/>
              </w:rPr>
              <w:t>adoção</w:t>
            </w:r>
            <w:r w:rsidRPr="00EE306E">
              <w:rPr>
                <w:rFonts w:ascii="Times New Roman" w:hAnsi="Times New Roman"/>
                <w:b/>
                <w:spacing w:val="28"/>
                <w:sz w:val="20"/>
                <w:szCs w:val="20"/>
              </w:rPr>
              <w:t xml:space="preserve"> </w:t>
            </w:r>
            <w:r w:rsidRPr="00EE306E">
              <w:rPr>
                <w:rFonts w:ascii="Times New Roman" w:hAnsi="Times New Roman"/>
                <w:b/>
                <w:sz w:val="20"/>
                <w:szCs w:val="20"/>
              </w:rPr>
              <w:t>do</w:t>
            </w:r>
            <w:r w:rsidRPr="00EE306E">
              <w:rPr>
                <w:rFonts w:ascii="Times New Roman" w:hAnsi="Times New Roman"/>
                <w:b/>
                <w:spacing w:val="29"/>
                <w:sz w:val="20"/>
                <w:szCs w:val="20"/>
              </w:rPr>
              <w:t xml:space="preserve"> </w:t>
            </w:r>
            <w:r w:rsidRPr="00EE306E">
              <w:rPr>
                <w:rFonts w:ascii="Times New Roman" w:hAnsi="Times New Roman"/>
                <w:b/>
                <w:sz w:val="20"/>
                <w:szCs w:val="20"/>
              </w:rPr>
              <w:t>Sistema</w:t>
            </w:r>
            <w:r w:rsidRPr="00EE306E">
              <w:rPr>
                <w:rFonts w:ascii="Times New Roman" w:hAnsi="Times New Roman"/>
                <w:b/>
                <w:spacing w:val="28"/>
                <w:sz w:val="20"/>
                <w:szCs w:val="20"/>
              </w:rPr>
              <w:t xml:space="preserve"> </w:t>
            </w:r>
            <w:r w:rsidRPr="00EE306E">
              <w:rPr>
                <w:rFonts w:ascii="Times New Roman" w:hAnsi="Times New Roman"/>
                <w:b/>
                <w:sz w:val="20"/>
                <w:szCs w:val="20"/>
              </w:rPr>
              <w:t>de</w:t>
            </w:r>
            <w:r w:rsidRPr="00EE306E">
              <w:rPr>
                <w:rFonts w:ascii="Times New Roman" w:hAnsi="Times New Roman"/>
                <w:b/>
                <w:spacing w:val="29"/>
                <w:sz w:val="20"/>
                <w:szCs w:val="20"/>
              </w:rPr>
              <w:t xml:space="preserve"> </w:t>
            </w:r>
            <w:r w:rsidRPr="00EE306E">
              <w:rPr>
                <w:rFonts w:ascii="Times New Roman" w:hAnsi="Times New Roman"/>
                <w:b/>
                <w:sz w:val="20"/>
                <w:szCs w:val="20"/>
              </w:rPr>
              <w:t>Registro</w:t>
            </w:r>
            <w:r w:rsidRPr="00EE306E">
              <w:rPr>
                <w:rFonts w:ascii="Times New Roman" w:hAnsi="Times New Roman"/>
                <w:b/>
                <w:spacing w:val="28"/>
                <w:sz w:val="20"/>
                <w:szCs w:val="20"/>
              </w:rPr>
              <w:t xml:space="preserve"> </w:t>
            </w:r>
            <w:r w:rsidRPr="00EE306E">
              <w:rPr>
                <w:rFonts w:ascii="Times New Roman" w:hAnsi="Times New Roman"/>
                <w:b/>
                <w:sz w:val="20"/>
                <w:szCs w:val="20"/>
              </w:rPr>
              <w:t>de</w:t>
            </w:r>
            <w:r w:rsidRPr="00EE306E">
              <w:rPr>
                <w:rFonts w:ascii="Times New Roman" w:hAnsi="Times New Roman"/>
                <w:b/>
                <w:spacing w:val="29"/>
                <w:sz w:val="20"/>
                <w:szCs w:val="20"/>
              </w:rPr>
              <w:t xml:space="preserve"> </w:t>
            </w:r>
            <w:r w:rsidRPr="00EE306E">
              <w:rPr>
                <w:rFonts w:ascii="Times New Roman" w:hAnsi="Times New Roman"/>
                <w:b/>
                <w:sz w:val="20"/>
                <w:szCs w:val="20"/>
              </w:rPr>
              <w:t>Preços</w:t>
            </w:r>
          </w:p>
          <w:p w14:paraId="11360A9B" w14:textId="77777777" w:rsidR="00EE306E" w:rsidRPr="00EE306E" w:rsidRDefault="00BB00A6" w:rsidP="00215595">
            <w:pPr>
              <w:pStyle w:val="ListParagraphAnxFC18CC"/>
              <w:tabs>
                <w:tab w:val="left" w:pos="763"/>
              </w:tabs>
              <w:spacing w:after="0" w:line="240" w:lineRule="auto"/>
              <w:ind w:left="196" w:right="228"/>
              <w:jc w:val="both"/>
              <w:rPr>
                <w:rFonts w:ascii="Times New Roman" w:hAnsi="Times New Roman"/>
                <w:sz w:val="20"/>
                <w:szCs w:val="20"/>
              </w:rPr>
            </w:pPr>
            <w:sdt>
              <w:sdtPr>
                <w:rPr>
                  <w:rFonts w:ascii="Times New Roman" w:hAnsi="Times New Roman"/>
                  <w:b/>
                  <w:bCs/>
                  <w:color w:val="FF0000"/>
                  <w:sz w:val="28"/>
                  <w:szCs w:val="28"/>
                </w:rPr>
                <w:id w:val="-363131639"/>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pacing w:val="-1"/>
                <w:sz w:val="20"/>
                <w:szCs w:val="20"/>
              </w:rPr>
              <w:t>quando,</w:t>
            </w:r>
            <w:r w:rsidRPr="00EE306E">
              <w:rPr>
                <w:rFonts w:ascii="Times New Roman" w:hAnsi="Times New Roman"/>
                <w:spacing w:val="-14"/>
                <w:sz w:val="20"/>
                <w:szCs w:val="20"/>
              </w:rPr>
              <w:t xml:space="preserve"> </w:t>
            </w:r>
            <w:r w:rsidRPr="00EE306E">
              <w:rPr>
                <w:rFonts w:ascii="Times New Roman" w:hAnsi="Times New Roman"/>
                <w:spacing w:val="-1"/>
                <w:sz w:val="20"/>
                <w:szCs w:val="20"/>
              </w:rPr>
              <w:t>pelas</w:t>
            </w:r>
            <w:r w:rsidRPr="00EE306E">
              <w:rPr>
                <w:rFonts w:ascii="Times New Roman" w:hAnsi="Times New Roman"/>
                <w:spacing w:val="-14"/>
                <w:sz w:val="20"/>
                <w:szCs w:val="20"/>
              </w:rPr>
              <w:t xml:space="preserve"> </w:t>
            </w:r>
            <w:r w:rsidRPr="00EE306E">
              <w:rPr>
                <w:rFonts w:ascii="Times New Roman" w:hAnsi="Times New Roman"/>
                <w:spacing w:val="-1"/>
                <w:sz w:val="20"/>
                <w:szCs w:val="20"/>
              </w:rPr>
              <w:t>características</w:t>
            </w:r>
            <w:r w:rsidRPr="00EE306E">
              <w:rPr>
                <w:rFonts w:ascii="Times New Roman" w:hAnsi="Times New Roman"/>
                <w:spacing w:val="-14"/>
                <w:sz w:val="20"/>
                <w:szCs w:val="20"/>
              </w:rPr>
              <w:t xml:space="preserve"> </w:t>
            </w:r>
            <w:r w:rsidRPr="00EE306E">
              <w:rPr>
                <w:rFonts w:ascii="Times New Roman" w:hAnsi="Times New Roman"/>
                <w:sz w:val="20"/>
                <w:szCs w:val="20"/>
              </w:rPr>
              <w:t>do</w:t>
            </w:r>
            <w:r w:rsidRPr="00EE306E">
              <w:rPr>
                <w:rFonts w:ascii="Times New Roman" w:hAnsi="Times New Roman"/>
                <w:spacing w:val="-14"/>
                <w:sz w:val="20"/>
                <w:szCs w:val="20"/>
              </w:rPr>
              <w:t xml:space="preserve"> </w:t>
            </w:r>
            <w:r w:rsidRPr="00EE306E">
              <w:rPr>
                <w:rFonts w:ascii="Times New Roman" w:hAnsi="Times New Roman"/>
                <w:sz w:val="20"/>
                <w:szCs w:val="20"/>
              </w:rPr>
              <w:t>bem</w:t>
            </w:r>
            <w:r w:rsidRPr="00EE306E">
              <w:rPr>
                <w:rFonts w:ascii="Times New Roman" w:hAnsi="Times New Roman"/>
                <w:spacing w:val="-13"/>
                <w:sz w:val="20"/>
                <w:szCs w:val="20"/>
              </w:rPr>
              <w:t xml:space="preserve"> </w:t>
            </w:r>
            <w:r w:rsidRPr="00EE306E">
              <w:rPr>
                <w:rFonts w:ascii="Times New Roman" w:hAnsi="Times New Roman"/>
                <w:sz w:val="20"/>
                <w:szCs w:val="20"/>
              </w:rPr>
              <w:t>ou</w:t>
            </w:r>
            <w:r w:rsidRPr="00EE306E">
              <w:rPr>
                <w:rFonts w:ascii="Times New Roman" w:hAnsi="Times New Roman"/>
                <w:spacing w:val="-14"/>
                <w:sz w:val="20"/>
                <w:szCs w:val="20"/>
              </w:rPr>
              <w:t xml:space="preserve"> </w:t>
            </w:r>
            <w:r w:rsidRPr="00EE306E">
              <w:rPr>
                <w:rFonts w:ascii="Times New Roman" w:hAnsi="Times New Roman"/>
                <w:sz w:val="20"/>
                <w:szCs w:val="20"/>
              </w:rPr>
              <w:t>serviço,</w:t>
            </w:r>
            <w:r w:rsidRPr="00EE306E">
              <w:rPr>
                <w:rFonts w:ascii="Times New Roman" w:hAnsi="Times New Roman"/>
                <w:spacing w:val="-14"/>
                <w:sz w:val="20"/>
                <w:szCs w:val="20"/>
              </w:rPr>
              <w:t xml:space="preserve"> </w:t>
            </w:r>
            <w:r w:rsidRPr="00EE306E">
              <w:rPr>
                <w:rFonts w:ascii="Times New Roman" w:hAnsi="Times New Roman"/>
                <w:sz w:val="20"/>
                <w:szCs w:val="20"/>
              </w:rPr>
              <w:t>houver</w:t>
            </w:r>
            <w:r w:rsidRPr="00EE306E">
              <w:rPr>
                <w:rFonts w:ascii="Times New Roman" w:hAnsi="Times New Roman"/>
                <w:spacing w:val="-14"/>
                <w:sz w:val="20"/>
                <w:szCs w:val="20"/>
              </w:rPr>
              <w:t xml:space="preserve"> </w:t>
            </w:r>
            <w:r w:rsidRPr="00EE306E">
              <w:rPr>
                <w:rFonts w:ascii="Times New Roman" w:hAnsi="Times New Roman"/>
                <w:sz w:val="20"/>
                <w:szCs w:val="20"/>
              </w:rPr>
              <w:t>necessidade</w:t>
            </w:r>
            <w:r w:rsidRPr="00EE306E">
              <w:rPr>
                <w:rFonts w:ascii="Times New Roman" w:hAnsi="Times New Roman"/>
                <w:spacing w:val="-14"/>
                <w:sz w:val="20"/>
                <w:szCs w:val="20"/>
              </w:rPr>
              <w:t xml:space="preserve"> </w:t>
            </w:r>
            <w:r w:rsidRPr="00EE306E">
              <w:rPr>
                <w:rFonts w:ascii="Times New Roman" w:hAnsi="Times New Roman"/>
                <w:sz w:val="20"/>
                <w:szCs w:val="20"/>
              </w:rPr>
              <w:t>de</w:t>
            </w:r>
            <w:r>
              <w:rPr>
                <w:rFonts w:ascii="Times New Roman" w:hAnsi="Times New Roman"/>
                <w:sz w:val="20"/>
                <w:szCs w:val="20"/>
              </w:rPr>
              <w:t xml:space="preserve"> contratações frequentes</w:t>
            </w:r>
            <w:r w:rsidRPr="00EE306E">
              <w:rPr>
                <w:rFonts w:ascii="Times New Roman" w:hAnsi="Times New Roman"/>
                <w:sz w:val="20"/>
                <w:szCs w:val="20"/>
              </w:rPr>
              <w:t>,</w:t>
            </w:r>
            <w:r w:rsidRPr="00EE306E">
              <w:rPr>
                <w:rFonts w:ascii="Times New Roman" w:hAnsi="Times New Roman"/>
                <w:spacing w:val="-2"/>
                <w:sz w:val="20"/>
                <w:szCs w:val="20"/>
              </w:rPr>
              <w:t xml:space="preserve"> </w:t>
            </w:r>
            <w:r w:rsidRPr="00EE306E">
              <w:rPr>
                <w:rFonts w:ascii="Times New Roman" w:hAnsi="Times New Roman"/>
                <w:sz w:val="20"/>
                <w:szCs w:val="20"/>
              </w:rPr>
              <w:t>com maior</w:t>
            </w:r>
            <w:r w:rsidRPr="00EE306E">
              <w:rPr>
                <w:rFonts w:ascii="Times New Roman" w:hAnsi="Times New Roman"/>
                <w:spacing w:val="-1"/>
                <w:sz w:val="20"/>
                <w:szCs w:val="20"/>
              </w:rPr>
              <w:t xml:space="preserve"> </w:t>
            </w:r>
            <w:r w:rsidRPr="00EE306E">
              <w:rPr>
                <w:rFonts w:ascii="Times New Roman" w:hAnsi="Times New Roman"/>
                <w:sz w:val="20"/>
                <w:szCs w:val="20"/>
              </w:rPr>
              <w:t>celeridade</w:t>
            </w:r>
            <w:r w:rsidRPr="00EE306E">
              <w:rPr>
                <w:rFonts w:ascii="Times New Roman" w:hAnsi="Times New Roman"/>
                <w:spacing w:val="-1"/>
                <w:sz w:val="20"/>
                <w:szCs w:val="20"/>
              </w:rPr>
              <w:t xml:space="preserve"> </w:t>
            </w:r>
            <w:r w:rsidRPr="00EE306E">
              <w:rPr>
                <w:rFonts w:ascii="Times New Roman" w:hAnsi="Times New Roman"/>
                <w:sz w:val="20"/>
                <w:szCs w:val="20"/>
              </w:rPr>
              <w:t>e</w:t>
            </w:r>
            <w:r w:rsidRPr="00EE306E">
              <w:rPr>
                <w:rFonts w:ascii="Times New Roman" w:hAnsi="Times New Roman"/>
                <w:spacing w:val="-1"/>
                <w:sz w:val="20"/>
                <w:szCs w:val="20"/>
              </w:rPr>
              <w:t xml:space="preserve"> </w:t>
            </w:r>
            <w:r w:rsidRPr="00EE306E">
              <w:rPr>
                <w:rFonts w:ascii="Times New Roman" w:hAnsi="Times New Roman"/>
                <w:sz w:val="20"/>
                <w:szCs w:val="20"/>
              </w:rPr>
              <w:t>transparência</w:t>
            </w:r>
          </w:p>
          <w:p w14:paraId="61418990" w14:textId="77777777" w:rsidR="00EE306E" w:rsidRPr="00EE306E" w:rsidRDefault="00BB00A6" w:rsidP="00215595">
            <w:pPr>
              <w:pStyle w:val="ListParagraphAnxFC18CC"/>
              <w:tabs>
                <w:tab w:val="left" w:pos="1955"/>
              </w:tabs>
              <w:spacing w:after="0" w:line="240" w:lineRule="auto"/>
              <w:ind w:left="196" w:right="228"/>
              <w:jc w:val="both"/>
              <w:rPr>
                <w:rFonts w:ascii="Times New Roman" w:hAnsi="Times New Roman"/>
                <w:sz w:val="20"/>
                <w:szCs w:val="20"/>
              </w:rPr>
            </w:pPr>
            <w:sdt>
              <w:sdtPr>
                <w:rPr>
                  <w:rFonts w:ascii="Times New Roman" w:hAnsi="Times New Roman"/>
                  <w:b/>
                  <w:bCs/>
                  <w:color w:val="FF0000"/>
                  <w:sz w:val="28"/>
                  <w:szCs w:val="28"/>
                </w:rPr>
                <w:id w:val="1227022738"/>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quando</w:t>
            </w:r>
            <w:r w:rsidRPr="00EE306E">
              <w:rPr>
                <w:rFonts w:ascii="Times New Roman" w:hAnsi="Times New Roman"/>
                <w:spacing w:val="46"/>
                <w:sz w:val="20"/>
                <w:szCs w:val="20"/>
              </w:rPr>
              <w:t xml:space="preserve"> </w:t>
            </w:r>
            <w:r w:rsidRPr="00EE306E">
              <w:rPr>
                <w:rFonts w:ascii="Times New Roman" w:hAnsi="Times New Roman"/>
                <w:sz w:val="20"/>
                <w:szCs w:val="20"/>
              </w:rPr>
              <w:t>for</w:t>
            </w:r>
            <w:r w:rsidRPr="00EE306E">
              <w:rPr>
                <w:rFonts w:ascii="Times New Roman" w:hAnsi="Times New Roman"/>
                <w:spacing w:val="45"/>
                <w:sz w:val="20"/>
                <w:szCs w:val="20"/>
              </w:rPr>
              <w:t xml:space="preserve"> </w:t>
            </w:r>
            <w:r w:rsidRPr="00EE306E">
              <w:rPr>
                <w:rFonts w:ascii="Times New Roman" w:hAnsi="Times New Roman"/>
                <w:sz w:val="20"/>
                <w:szCs w:val="20"/>
              </w:rPr>
              <w:t>conveniente</w:t>
            </w:r>
            <w:r w:rsidRPr="00EE306E">
              <w:rPr>
                <w:rFonts w:ascii="Times New Roman" w:hAnsi="Times New Roman"/>
                <w:spacing w:val="46"/>
                <w:sz w:val="20"/>
                <w:szCs w:val="20"/>
              </w:rPr>
              <w:t xml:space="preserve"> </w:t>
            </w:r>
            <w:r w:rsidRPr="00EE306E">
              <w:rPr>
                <w:rFonts w:ascii="Times New Roman" w:hAnsi="Times New Roman"/>
                <w:sz w:val="20"/>
                <w:szCs w:val="20"/>
              </w:rPr>
              <w:t>a</w:t>
            </w:r>
            <w:r w:rsidRPr="00EE306E">
              <w:rPr>
                <w:rFonts w:ascii="Times New Roman" w:hAnsi="Times New Roman"/>
                <w:spacing w:val="45"/>
                <w:sz w:val="20"/>
                <w:szCs w:val="20"/>
              </w:rPr>
              <w:t xml:space="preserve"> </w:t>
            </w:r>
            <w:r w:rsidRPr="00EE306E">
              <w:rPr>
                <w:rFonts w:ascii="Times New Roman" w:hAnsi="Times New Roman"/>
                <w:sz w:val="20"/>
                <w:szCs w:val="20"/>
              </w:rPr>
              <w:t>compra</w:t>
            </w:r>
            <w:r w:rsidRPr="00EE306E">
              <w:rPr>
                <w:rFonts w:ascii="Times New Roman" w:hAnsi="Times New Roman"/>
                <w:spacing w:val="45"/>
                <w:sz w:val="20"/>
                <w:szCs w:val="20"/>
              </w:rPr>
              <w:t xml:space="preserve"> </w:t>
            </w:r>
            <w:r w:rsidRPr="00EE306E">
              <w:rPr>
                <w:rFonts w:ascii="Times New Roman" w:hAnsi="Times New Roman"/>
                <w:sz w:val="20"/>
                <w:szCs w:val="20"/>
              </w:rPr>
              <w:t>de</w:t>
            </w:r>
            <w:r w:rsidRPr="00EE306E">
              <w:rPr>
                <w:rFonts w:ascii="Times New Roman" w:hAnsi="Times New Roman"/>
                <w:spacing w:val="46"/>
                <w:sz w:val="20"/>
                <w:szCs w:val="20"/>
              </w:rPr>
              <w:t xml:space="preserve"> </w:t>
            </w:r>
            <w:r w:rsidRPr="00EE306E">
              <w:rPr>
                <w:rFonts w:ascii="Times New Roman" w:hAnsi="Times New Roman"/>
                <w:sz w:val="20"/>
                <w:szCs w:val="20"/>
              </w:rPr>
              <w:t>bens</w:t>
            </w:r>
            <w:r w:rsidRPr="00EE306E">
              <w:rPr>
                <w:rFonts w:ascii="Times New Roman" w:hAnsi="Times New Roman"/>
                <w:spacing w:val="45"/>
                <w:sz w:val="20"/>
                <w:szCs w:val="20"/>
              </w:rPr>
              <w:t xml:space="preserve"> </w:t>
            </w:r>
            <w:r w:rsidRPr="00EE306E">
              <w:rPr>
                <w:rFonts w:ascii="Times New Roman" w:hAnsi="Times New Roman"/>
                <w:sz w:val="20"/>
                <w:szCs w:val="20"/>
              </w:rPr>
              <w:t>ou</w:t>
            </w:r>
            <w:r w:rsidRPr="00EE306E">
              <w:rPr>
                <w:rFonts w:ascii="Times New Roman" w:hAnsi="Times New Roman"/>
                <w:spacing w:val="45"/>
                <w:sz w:val="20"/>
                <w:szCs w:val="20"/>
              </w:rPr>
              <w:t xml:space="preserve"> </w:t>
            </w:r>
            <w:r w:rsidRPr="00EE306E">
              <w:rPr>
                <w:rFonts w:ascii="Times New Roman" w:hAnsi="Times New Roman"/>
                <w:sz w:val="20"/>
                <w:szCs w:val="20"/>
              </w:rPr>
              <w:t>a</w:t>
            </w:r>
            <w:r w:rsidRPr="00EE306E">
              <w:rPr>
                <w:rFonts w:ascii="Times New Roman" w:hAnsi="Times New Roman"/>
                <w:spacing w:val="45"/>
                <w:sz w:val="20"/>
                <w:szCs w:val="20"/>
              </w:rPr>
              <w:t xml:space="preserve"> </w:t>
            </w:r>
            <w:r w:rsidRPr="00EE306E">
              <w:rPr>
                <w:rFonts w:ascii="Times New Roman" w:hAnsi="Times New Roman"/>
                <w:sz w:val="20"/>
                <w:szCs w:val="20"/>
              </w:rPr>
              <w:t>contratação</w:t>
            </w:r>
            <w:r w:rsidRPr="00EE306E">
              <w:rPr>
                <w:rFonts w:ascii="Times New Roman" w:hAnsi="Times New Roman"/>
                <w:spacing w:val="46"/>
                <w:sz w:val="20"/>
                <w:szCs w:val="20"/>
              </w:rPr>
              <w:t xml:space="preserve"> </w:t>
            </w:r>
            <w:r w:rsidRPr="00EE306E">
              <w:rPr>
                <w:rFonts w:ascii="Times New Roman" w:hAnsi="Times New Roman"/>
                <w:sz w:val="20"/>
                <w:szCs w:val="20"/>
              </w:rPr>
              <w:t>de</w:t>
            </w:r>
            <w:r w:rsidRPr="00EE306E">
              <w:rPr>
                <w:rFonts w:ascii="Times New Roman" w:hAnsi="Times New Roman"/>
                <w:spacing w:val="45"/>
                <w:sz w:val="20"/>
                <w:szCs w:val="20"/>
              </w:rPr>
              <w:t xml:space="preserve"> </w:t>
            </w:r>
            <w:r w:rsidRPr="00EE306E">
              <w:rPr>
                <w:rFonts w:ascii="Times New Roman" w:hAnsi="Times New Roman"/>
                <w:sz w:val="20"/>
                <w:szCs w:val="20"/>
              </w:rPr>
              <w:t>serviços</w:t>
            </w:r>
            <w:r>
              <w:rPr>
                <w:rFonts w:ascii="Times New Roman" w:hAnsi="Times New Roman"/>
                <w:sz w:val="20"/>
                <w:szCs w:val="20"/>
              </w:rPr>
              <w:t xml:space="preserve"> para atendimento</w:t>
            </w:r>
            <w:r w:rsidRPr="00EE306E">
              <w:rPr>
                <w:rFonts w:ascii="Times New Roman" w:hAnsi="Times New Roman"/>
                <w:spacing w:val="-1"/>
                <w:sz w:val="20"/>
                <w:szCs w:val="20"/>
              </w:rPr>
              <w:t xml:space="preserve"> </w:t>
            </w:r>
            <w:r w:rsidRPr="00EE306E">
              <w:rPr>
                <w:rFonts w:ascii="Times New Roman" w:hAnsi="Times New Roman"/>
                <w:sz w:val="20"/>
                <w:szCs w:val="20"/>
              </w:rPr>
              <w:t>a</w:t>
            </w:r>
            <w:r w:rsidRPr="00EE306E">
              <w:rPr>
                <w:rFonts w:ascii="Times New Roman" w:hAnsi="Times New Roman"/>
                <w:spacing w:val="-2"/>
                <w:sz w:val="20"/>
                <w:szCs w:val="20"/>
              </w:rPr>
              <w:t xml:space="preserve"> </w:t>
            </w:r>
            <w:r w:rsidRPr="00EE306E">
              <w:rPr>
                <w:rFonts w:ascii="Times New Roman" w:hAnsi="Times New Roman"/>
                <w:sz w:val="20"/>
                <w:szCs w:val="20"/>
              </w:rPr>
              <w:t>mais</w:t>
            </w:r>
            <w:r w:rsidRPr="00EE306E">
              <w:rPr>
                <w:rFonts w:ascii="Times New Roman" w:hAnsi="Times New Roman"/>
                <w:spacing w:val="-1"/>
                <w:sz w:val="20"/>
                <w:szCs w:val="20"/>
              </w:rPr>
              <w:t xml:space="preserve"> </w:t>
            </w:r>
            <w:r w:rsidRPr="00EE306E">
              <w:rPr>
                <w:rFonts w:ascii="Times New Roman" w:hAnsi="Times New Roman"/>
                <w:sz w:val="20"/>
                <w:szCs w:val="20"/>
              </w:rPr>
              <w:t>de</w:t>
            </w:r>
            <w:r w:rsidRPr="00EE306E">
              <w:rPr>
                <w:rFonts w:ascii="Times New Roman" w:hAnsi="Times New Roman"/>
                <w:spacing w:val="-2"/>
                <w:sz w:val="20"/>
                <w:szCs w:val="20"/>
              </w:rPr>
              <w:t xml:space="preserve"> </w:t>
            </w:r>
            <w:r w:rsidRPr="00EE306E">
              <w:rPr>
                <w:rFonts w:ascii="Times New Roman" w:hAnsi="Times New Roman"/>
                <w:sz w:val="20"/>
                <w:szCs w:val="20"/>
              </w:rPr>
              <w:t>um</w:t>
            </w:r>
            <w:r w:rsidRPr="00EE306E">
              <w:rPr>
                <w:rFonts w:ascii="Times New Roman" w:hAnsi="Times New Roman"/>
                <w:spacing w:val="-2"/>
                <w:sz w:val="20"/>
                <w:szCs w:val="20"/>
              </w:rPr>
              <w:t xml:space="preserve"> </w:t>
            </w:r>
            <w:r w:rsidRPr="00EE306E">
              <w:rPr>
                <w:rFonts w:ascii="Times New Roman" w:hAnsi="Times New Roman"/>
                <w:sz w:val="20"/>
                <w:szCs w:val="20"/>
              </w:rPr>
              <w:t>órgão</w:t>
            </w:r>
            <w:r w:rsidRPr="00EE306E">
              <w:rPr>
                <w:rFonts w:ascii="Times New Roman" w:hAnsi="Times New Roman"/>
                <w:spacing w:val="-1"/>
                <w:sz w:val="20"/>
                <w:szCs w:val="20"/>
              </w:rPr>
              <w:t xml:space="preserve"> </w:t>
            </w:r>
            <w:r w:rsidRPr="00EE306E">
              <w:rPr>
                <w:rFonts w:ascii="Times New Roman" w:hAnsi="Times New Roman"/>
                <w:sz w:val="20"/>
                <w:szCs w:val="20"/>
              </w:rPr>
              <w:t>ou</w:t>
            </w:r>
            <w:r w:rsidRPr="00EE306E">
              <w:rPr>
                <w:rFonts w:ascii="Times New Roman" w:hAnsi="Times New Roman"/>
                <w:spacing w:val="-2"/>
                <w:sz w:val="20"/>
                <w:szCs w:val="20"/>
              </w:rPr>
              <w:t xml:space="preserve"> </w:t>
            </w:r>
            <w:r w:rsidRPr="00EE306E">
              <w:rPr>
                <w:rFonts w:ascii="Times New Roman" w:hAnsi="Times New Roman"/>
                <w:sz w:val="20"/>
                <w:szCs w:val="20"/>
              </w:rPr>
              <w:t>entidade,</w:t>
            </w:r>
            <w:r w:rsidRPr="00EE306E">
              <w:rPr>
                <w:rFonts w:ascii="Times New Roman" w:hAnsi="Times New Roman"/>
                <w:spacing w:val="-1"/>
                <w:sz w:val="20"/>
                <w:szCs w:val="20"/>
              </w:rPr>
              <w:t xml:space="preserve"> </w:t>
            </w:r>
            <w:r w:rsidRPr="00EE306E">
              <w:rPr>
                <w:rFonts w:ascii="Times New Roman" w:hAnsi="Times New Roman"/>
                <w:sz w:val="20"/>
                <w:szCs w:val="20"/>
              </w:rPr>
              <w:t>ou</w:t>
            </w:r>
            <w:r w:rsidRPr="00EE306E">
              <w:rPr>
                <w:rFonts w:ascii="Times New Roman" w:hAnsi="Times New Roman"/>
                <w:spacing w:val="-2"/>
                <w:sz w:val="20"/>
                <w:szCs w:val="20"/>
              </w:rPr>
              <w:t xml:space="preserve"> </w:t>
            </w:r>
            <w:r w:rsidRPr="00EE306E">
              <w:rPr>
                <w:rFonts w:ascii="Times New Roman" w:hAnsi="Times New Roman"/>
                <w:sz w:val="20"/>
                <w:szCs w:val="20"/>
              </w:rPr>
              <w:t>a</w:t>
            </w:r>
            <w:r w:rsidRPr="00EE306E">
              <w:rPr>
                <w:rFonts w:ascii="Times New Roman" w:hAnsi="Times New Roman"/>
                <w:spacing w:val="-2"/>
                <w:sz w:val="20"/>
                <w:szCs w:val="20"/>
              </w:rPr>
              <w:t xml:space="preserve"> </w:t>
            </w:r>
            <w:r w:rsidRPr="00EE306E">
              <w:rPr>
                <w:rFonts w:ascii="Times New Roman" w:hAnsi="Times New Roman"/>
                <w:sz w:val="20"/>
                <w:szCs w:val="20"/>
              </w:rPr>
              <w:t>programas</w:t>
            </w:r>
            <w:r w:rsidRPr="00EE306E">
              <w:rPr>
                <w:rFonts w:ascii="Times New Roman" w:hAnsi="Times New Roman"/>
                <w:spacing w:val="-1"/>
                <w:sz w:val="20"/>
                <w:szCs w:val="20"/>
              </w:rPr>
              <w:t xml:space="preserve"> </w:t>
            </w:r>
            <w:r w:rsidRPr="00EE306E">
              <w:rPr>
                <w:rFonts w:ascii="Times New Roman" w:hAnsi="Times New Roman"/>
                <w:sz w:val="20"/>
                <w:szCs w:val="20"/>
              </w:rPr>
              <w:t>de</w:t>
            </w:r>
            <w:r w:rsidRPr="00EE306E">
              <w:rPr>
                <w:rFonts w:ascii="Times New Roman" w:hAnsi="Times New Roman"/>
                <w:spacing w:val="-2"/>
                <w:sz w:val="20"/>
                <w:szCs w:val="20"/>
              </w:rPr>
              <w:t xml:space="preserve"> </w:t>
            </w:r>
            <w:r w:rsidRPr="00EE306E">
              <w:rPr>
                <w:rFonts w:ascii="Times New Roman" w:hAnsi="Times New Roman"/>
                <w:sz w:val="20"/>
                <w:szCs w:val="20"/>
              </w:rPr>
              <w:t>governo;</w:t>
            </w:r>
            <w:r w:rsidRPr="00EE306E">
              <w:rPr>
                <w:rFonts w:ascii="Times New Roman" w:hAnsi="Times New Roman"/>
                <w:spacing w:val="-2"/>
                <w:sz w:val="20"/>
                <w:szCs w:val="20"/>
              </w:rPr>
              <w:t xml:space="preserve"> </w:t>
            </w:r>
            <w:r w:rsidRPr="00EE306E">
              <w:rPr>
                <w:rFonts w:ascii="Times New Roman" w:hAnsi="Times New Roman"/>
                <w:sz w:val="20"/>
                <w:szCs w:val="20"/>
              </w:rPr>
              <w:t>e</w:t>
            </w:r>
          </w:p>
          <w:p w14:paraId="2A474E6D" w14:textId="77777777" w:rsidR="00EE306E" w:rsidRPr="00EE306E" w:rsidRDefault="00BB00A6" w:rsidP="00215595">
            <w:pPr>
              <w:pStyle w:val="ListParagraphAnxFC18CC"/>
              <w:tabs>
                <w:tab w:val="left" w:pos="1908"/>
              </w:tabs>
              <w:spacing w:after="0" w:line="240" w:lineRule="auto"/>
              <w:ind w:left="196" w:right="228"/>
              <w:jc w:val="both"/>
              <w:rPr>
                <w:rFonts w:ascii="Times New Roman" w:hAnsi="Times New Roman"/>
                <w:b/>
                <w:bCs/>
                <w:sz w:val="20"/>
                <w:szCs w:val="20"/>
              </w:rPr>
            </w:pPr>
            <w:sdt>
              <w:sdtPr>
                <w:rPr>
                  <w:rFonts w:ascii="Times New Roman" w:hAnsi="Times New Roman"/>
                  <w:b/>
                  <w:bCs/>
                  <w:color w:val="FF0000"/>
                  <w:sz w:val="28"/>
                  <w:szCs w:val="28"/>
                </w:rPr>
                <w:id w:val="509648733"/>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 xml:space="preserve">quando, pela natureza do </w:t>
            </w:r>
            <w:r w:rsidRPr="00EE306E">
              <w:rPr>
                <w:rFonts w:ascii="Times New Roman" w:hAnsi="Times New Roman"/>
                <w:sz w:val="20"/>
                <w:szCs w:val="20"/>
              </w:rPr>
              <w:t>objeto, não for possível definir previamente o</w:t>
            </w:r>
            <w:r>
              <w:rPr>
                <w:rFonts w:ascii="Times New Roman" w:hAnsi="Times New Roman"/>
                <w:sz w:val="20"/>
                <w:szCs w:val="20"/>
              </w:rPr>
              <w:t xml:space="preserve"> quantitativo a</w:t>
            </w:r>
            <w:r w:rsidRPr="00EE306E">
              <w:rPr>
                <w:rFonts w:ascii="Times New Roman" w:hAnsi="Times New Roman"/>
                <w:spacing w:val="-2"/>
                <w:sz w:val="20"/>
                <w:szCs w:val="20"/>
              </w:rPr>
              <w:t xml:space="preserve"> </w:t>
            </w:r>
            <w:r w:rsidRPr="00EE306E">
              <w:rPr>
                <w:rFonts w:ascii="Times New Roman" w:hAnsi="Times New Roman"/>
                <w:sz w:val="20"/>
                <w:szCs w:val="20"/>
              </w:rPr>
              <w:t>ser demandado</w:t>
            </w:r>
            <w:r w:rsidRPr="00EE306E">
              <w:rPr>
                <w:rFonts w:ascii="Times New Roman" w:hAnsi="Times New Roman"/>
                <w:spacing w:val="-1"/>
                <w:sz w:val="20"/>
                <w:szCs w:val="20"/>
              </w:rPr>
              <w:t xml:space="preserve"> </w:t>
            </w:r>
            <w:r w:rsidRPr="00EE306E">
              <w:rPr>
                <w:rFonts w:ascii="Times New Roman" w:hAnsi="Times New Roman"/>
                <w:sz w:val="20"/>
                <w:szCs w:val="20"/>
              </w:rPr>
              <w:t>pela Administração Pública.</w:t>
            </w:r>
          </w:p>
          <w:p w14:paraId="0C9881C5" w14:textId="77777777" w:rsidR="00EE306E" w:rsidRPr="00EE306E" w:rsidRDefault="00BB00A6" w:rsidP="00215595">
            <w:pPr>
              <w:pStyle w:val="BodyTextAnxFC18CC"/>
              <w:ind w:left="227"/>
              <w:rPr>
                <w:rFonts w:ascii="Times New Roman" w:hAnsi="Times New Roman" w:cs="Times New Roman"/>
                <w:sz w:val="20"/>
                <w:szCs w:val="20"/>
              </w:rPr>
            </w:pPr>
            <w:r w:rsidRPr="00EE306E">
              <w:rPr>
                <w:rFonts w:ascii="Times New Roman" w:hAnsi="Times New Roman" w:cs="Times New Roman"/>
                <w:sz w:val="20"/>
                <w:szCs w:val="20"/>
              </w:rPr>
              <w:t>Justificativa:</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EE306E" w:rsidRPr="00EE306E" w14:paraId="571BFCDA" w14:textId="77777777" w:rsidTr="00953AD8">
              <w:tc>
                <w:tcPr>
                  <w:tcW w:w="9072" w:type="dxa"/>
                  <w:shd w:val="clear" w:color="auto" w:fill="auto"/>
                </w:tcPr>
                <w:p w14:paraId="51B711B2" w14:textId="77777777" w:rsidR="00EE306E" w:rsidRPr="00EE306E" w:rsidRDefault="00BB00A6" w:rsidP="00215595">
                  <w:pPr>
                    <w:pStyle w:val="BodyTextAnxFC18CC"/>
                    <w:ind w:left="200"/>
                    <w:jc w:val="both"/>
                    <w:rPr>
                      <w:rFonts w:ascii="Times New Roman" w:hAnsi="Times New Roman" w:cs="Times New Roman"/>
                      <w:sz w:val="20"/>
                      <w:szCs w:val="20"/>
                    </w:rPr>
                  </w:pPr>
                  <w:r w:rsidRPr="00EE306E">
                    <w:rPr>
                      <w:rFonts w:ascii="Times New Roman" w:hAnsi="Times New Roman" w:cs="Times New Roman"/>
                      <w:sz w:val="20"/>
                      <w:szCs w:val="20"/>
                    </w:rPr>
                    <w:t xml:space="preserve"> </w:t>
                  </w:r>
                </w:p>
                <w:p w14:paraId="772EBD2A" w14:textId="77777777" w:rsidR="00EE306E" w:rsidRPr="00EE306E" w:rsidRDefault="00BB00A6" w:rsidP="00215595">
                  <w:pPr>
                    <w:pStyle w:val="BodyTextAnxFC18CC"/>
                    <w:jc w:val="both"/>
                    <w:rPr>
                      <w:rFonts w:ascii="Times New Roman" w:hAnsi="Times New Roman" w:cs="Times New Roman"/>
                      <w:sz w:val="20"/>
                      <w:szCs w:val="20"/>
                    </w:rPr>
                  </w:pPr>
                </w:p>
              </w:tc>
            </w:tr>
          </w:tbl>
          <w:p w14:paraId="67C01621" w14:textId="77777777" w:rsidR="00EE306E" w:rsidRPr="00EE306E" w:rsidRDefault="00BB00A6" w:rsidP="00215595">
            <w:pPr>
              <w:pStyle w:val="BodyTextAnxFC18CC"/>
              <w:ind w:left="851"/>
              <w:jc w:val="both"/>
              <w:rPr>
                <w:rFonts w:ascii="Times New Roman" w:hAnsi="Times New Roman" w:cs="Times New Roman"/>
                <w:sz w:val="20"/>
                <w:szCs w:val="20"/>
              </w:rPr>
            </w:pPr>
          </w:p>
          <w:p w14:paraId="4F1DCF26" w14:textId="77777777" w:rsidR="00EE306E" w:rsidRPr="00EE306E" w:rsidRDefault="00BB00A6" w:rsidP="00215595">
            <w:pPr>
              <w:pStyle w:val="BodyTextAnxFC18CC"/>
              <w:widowControl w:val="0"/>
              <w:numPr>
                <w:ilvl w:val="1"/>
                <w:numId w:val="98"/>
              </w:numPr>
              <w:tabs>
                <w:tab w:val="left" w:pos="763"/>
              </w:tabs>
              <w:autoSpaceDE w:val="0"/>
              <w:autoSpaceDN w:val="0"/>
              <w:jc w:val="both"/>
              <w:rPr>
                <w:rFonts w:ascii="Times New Roman" w:hAnsi="Times New Roman" w:cs="Times New Roman"/>
                <w:b/>
                <w:sz w:val="20"/>
                <w:szCs w:val="20"/>
              </w:rPr>
            </w:pPr>
            <w:r w:rsidRPr="00EE306E">
              <w:rPr>
                <w:rFonts w:ascii="Times New Roman" w:hAnsi="Times New Roman" w:cs="Times New Roman"/>
                <w:b/>
                <w:sz w:val="20"/>
                <w:szCs w:val="20"/>
              </w:rPr>
              <w:t>Haverá necessidade de vistoria prévia (visita técnica)?</w:t>
            </w:r>
          </w:p>
          <w:p w14:paraId="45A0B281" w14:textId="77777777" w:rsidR="00EE306E" w:rsidRPr="00EE306E" w:rsidRDefault="00BB00A6" w:rsidP="00215595">
            <w:pPr>
              <w:pStyle w:val="BodyTextAnxFC18CC"/>
              <w:widowControl w:val="0"/>
              <w:autoSpaceDE w:val="0"/>
              <w:autoSpaceDN w:val="0"/>
              <w:ind w:left="196"/>
              <w:jc w:val="both"/>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310314919"/>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z w:val="20"/>
                <w:szCs w:val="20"/>
              </w:rPr>
              <w:t xml:space="preserve">Vistoria obrigatória </w:t>
            </w:r>
          </w:p>
          <w:p w14:paraId="40ECE690" w14:textId="77777777" w:rsidR="00EE306E" w:rsidRPr="00EE306E" w:rsidRDefault="00BB00A6" w:rsidP="00215595">
            <w:pPr>
              <w:pStyle w:val="BodyTextAnxFC18CC"/>
              <w:widowControl w:val="0"/>
              <w:autoSpaceDE w:val="0"/>
              <w:autoSpaceDN w:val="0"/>
              <w:ind w:left="196"/>
              <w:jc w:val="both"/>
              <w:rPr>
                <w:rFonts w:ascii="Times New Roman" w:hAnsi="Times New Roman" w:cs="Times New Roman"/>
                <w:sz w:val="20"/>
                <w:szCs w:val="20"/>
              </w:rPr>
            </w:pPr>
            <w:sdt>
              <w:sdtPr>
                <w:rPr>
                  <w:rFonts w:ascii="Times New Roman" w:eastAsia="Calibri" w:hAnsi="Times New Roman" w:cs="Times New Roman"/>
                  <w:b/>
                  <w:bCs/>
                  <w:color w:val="FF0000"/>
                  <w:sz w:val="28"/>
                  <w:szCs w:val="28"/>
                </w:rPr>
                <w:id w:val="-698389873"/>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z w:val="20"/>
                <w:szCs w:val="20"/>
              </w:rPr>
              <w:t xml:space="preserve">Vistoria facultativa </w:t>
            </w:r>
          </w:p>
          <w:p w14:paraId="5B560B23" w14:textId="77777777" w:rsidR="00EE306E" w:rsidRDefault="00BB00A6" w:rsidP="0001594B">
            <w:pPr>
              <w:pStyle w:val="BodyTextAnxFC18CC"/>
              <w:widowControl w:val="0"/>
              <w:autoSpaceDE w:val="0"/>
              <w:autoSpaceDN w:val="0"/>
              <w:ind w:left="196"/>
              <w:jc w:val="both"/>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704085526"/>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z w:val="20"/>
                <w:szCs w:val="20"/>
              </w:rPr>
              <w:t xml:space="preserve">Não será </w:t>
            </w:r>
            <w:r w:rsidRPr="00EE306E">
              <w:rPr>
                <w:rFonts w:ascii="Times New Roman" w:hAnsi="Times New Roman" w:cs="Times New Roman"/>
                <w:sz w:val="20"/>
                <w:szCs w:val="20"/>
              </w:rPr>
              <w:t>exigida vistoria.</w:t>
            </w:r>
          </w:p>
          <w:p w14:paraId="0EF61BFA" w14:textId="77777777" w:rsidR="00166229" w:rsidRPr="00EE306E" w:rsidRDefault="00BB00A6" w:rsidP="00215595">
            <w:pPr>
              <w:pStyle w:val="BodyTextAnxFC18CC"/>
              <w:jc w:val="both"/>
              <w:rPr>
                <w:rFonts w:ascii="Times New Roman" w:hAnsi="Times New Roman" w:cs="Times New Roman"/>
                <w:sz w:val="20"/>
                <w:szCs w:val="20"/>
              </w:rPr>
            </w:pPr>
          </w:p>
          <w:p w14:paraId="129C0CA1" w14:textId="77777777" w:rsidR="00EE306E" w:rsidRPr="00EE306E" w:rsidRDefault="00BB00A6" w:rsidP="00215595">
            <w:pPr>
              <w:pStyle w:val="BodyTextAnxFC18CC"/>
              <w:ind w:left="200"/>
              <w:jc w:val="both"/>
              <w:rPr>
                <w:rFonts w:ascii="Times New Roman" w:hAnsi="Times New Roman" w:cs="Times New Roman"/>
                <w:sz w:val="20"/>
                <w:szCs w:val="20"/>
              </w:rPr>
            </w:pPr>
            <w:r>
              <w:rPr>
                <w:rFonts w:ascii="Times New Roman" w:hAnsi="Times New Roman" w:cs="Times New Roman"/>
                <w:sz w:val="20"/>
                <w:szCs w:val="20"/>
              </w:rPr>
              <w:t>Se sim, j</w:t>
            </w:r>
            <w:r w:rsidRPr="00EE306E">
              <w:rPr>
                <w:rFonts w:ascii="Times New Roman" w:hAnsi="Times New Roman" w:cs="Times New Roman"/>
                <w:sz w:val="20"/>
                <w:szCs w:val="20"/>
              </w:rPr>
              <w:t xml:space="preserve">ustificativa: </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EE306E" w:rsidRPr="00EE306E" w14:paraId="6A894E65" w14:textId="77777777" w:rsidTr="00953AD8">
              <w:tc>
                <w:tcPr>
                  <w:tcW w:w="9072" w:type="dxa"/>
                  <w:shd w:val="clear" w:color="auto" w:fill="auto"/>
                </w:tcPr>
                <w:p w14:paraId="079D48EB" w14:textId="77777777" w:rsidR="00EE306E" w:rsidRPr="00EE306E" w:rsidRDefault="00BB00A6" w:rsidP="00215595">
                  <w:pPr>
                    <w:pStyle w:val="BodyTextAnxFC18CC"/>
                    <w:jc w:val="both"/>
                    <w:rPr>
                      <w:rFonts w:ascii="Times New Roman" w:hAnsi="Times New Roman" w:cs="Times New Roman"/>
                      <w:sz w:val="20"/>
                      <w:szCs w:val="20"/>
                    </w:rPr>
                  </w:pPr>
                </w:p>
                <w:p w14:paraId="38031D56" w14:textId="77777777" w:rsidR="00EE306E" w:rsidRPr="00EE306E" w:rsidRDefault="00BB00A6" w:rsidP="00215595">
                  <w:pPr>
                    <w:pStyle w:val="BodyTextAnxFC18CC"/>
                    <w:jc w:val="both"/>
                    <w:rPr>
                      <w:rFonts w:ascii="Times New Roman" w:hAnsi="Times New Roman" w:cs="Times New Roman"/>
                      <w:sz w:val="20"/>
                      <w:szCs w:val="20"/>
                    </w:rPr>
                  </w:pPr>
                </w:p>
              </w:tc>
            </w:tr>
          </w:tbl>
          <w:p w14:paraId="309176F2" w14:textId="77777777" w:rsidR="00EE306E" w:rsidRPr="00EE306E" w:rsidRDefault="00BB00A6" w:rsidP="00215595">
            <w:pPr>
              <w:pStyle w:val="BodyTextAnxFC18CC"/>
              <w:widowControl w:val="0"/>
              <w:autoSpaceDE w:val="0"/>
              <w:autoSpaceDN w:val="0"/>
              <w:ind w:left="909"/>
              <w:rPr>
                <w:rFonts w:ascii="Times New Roman" w:hAnsi="Times New Roman" w:cs="Times New Roman"/>
                <w:sz w:val="20"/>
                <w:szCs w:val="20"/>
              </w:rPr>
            </w:pPr>
          </w:p>
          <w:p w14:paraId="578CFE39" w14:textId="77777777" w:rsidR="00EE306E" w:rsidRDefault="00BB00A6" w:rsidP="00215595">
            <w:pPr>
              <w:pStyle w:val="BodyTextAnxFC18CC"/>
              <w:ind w:left="196" w:right="83"/>
              <w:rPr>
                <w:rFonts w:ascii="Times New Roman" w:hAnsi="Times New Roman" w:cs="Times New Roman"/>
                <w:sz w:val="20"/>
                <w:szCs w:val="20"/>
              </w:rPr>
            </w:pPr>
            <w:r w:rsidRPr="00EE306E">
              <w:rPr>
                <w:rFonts w:ascii="Times New Roman" w:hAnsi="Times New Roman" w:cs="Times New Roman"/>
                <w:sz w:val="20"/>
                <w:szCs w:val="20"/>
              </w:rPr>
              <w:t>Unidade responsável pelo agendamento da vistoria:</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F15206" w:rsidRPr="00EE306E" w14:paraId="29864510" w14:textId="77777777" w:rsidTr="00953AD8">
              <w:tc>
                <w:tcPr>
                  <w:tcW w:w="9072" w:type="dxa"/>
                  <w:shd w:val="clear" w:color="auto" w:fill="auto"/>
                </w:tcPr>
                <w:p w14:paraId="5701C884" w14:textId="77777777" w:rsidR="00F15206" w:rsidRPr="00EE306E" w:rsidRDefault="00BB00A6" w:rsidP="00215595">
                  <w:pPr>
                    <w:pStyle w:val="BodyTextAnxFC18CC"/>
                    <w:jc w:val="both"/>
                    <w:rPr>
                      <w:rFonts w:ascii="Times New Roman" w:hAnsi="Times New Roman" w:cs="Times New Roman"/>
                      <w:sz w:val="20"/>
                      <w:szCs w:val="20"/>
                    </w:rPr>
                  </w:pPr>
                </w:p>
                <w:p w14:paraId="7A765ACC" w14:textId="77777777" w:rsidR="00F15206" w:rsidRPr="00EE306E" w:rsidRDefault="00BB00A6" w:rsidP="00215595">
                  <w:pPr>
                    <w:pStyle w:val="BodyTextAnxFC18CC"/>
                    <w:jc w:val="both"/>
                    <w:rPr>
                      <w:rFonts w:ascii="Times New Roman" w:hAnsi="Times New Roman" w:cs="Times New Roman"/>
                      <w:sz w:val="20"/>
                      <w:szCs w:val="20"/>
                    </w:rPr>
                  </w:pPr>
                </w:p>
              </w:tc>
            </w:tr>
          </w:tbl>
          <w:p w14:paraId="1F144185" w14:textId="77777777" w:rsidR="00BB7485" w:rsidRDefault="00BB00A6" w:rsidP="00166229">
            <w:pPr>
              <w:pStyle w:val="BodyTextAnxFC18CC"/>
              <w:widowControl w:val="0"/>
              <w:autoSpaceDE w:val="0"/>
              <w:autoSpaceDN w:val="0"/>
              <w:ind w:right="83"/>
              <w:rPr>
                <w:rFonts w:ascii="Times New Roman" w:hAnsi="Times New Roman" w:cs="Times New Roman"/>
                <w:sz w:val="20"/>
                <w:szCs w:val="20"/>
              </w:rPr>
            </w:pPr>
          </w:p>
          <w:p w14:paraId="67224276" w14:textId="77777777" w:rsidR="00EE306E" w:rsidRDefault="00BB00A6" w:rsidP="00215595">
            <w:pPr>
              <w:pStyle w:val="BodyTextAnxFC18CC"/>
              <w:widowControl w:val="0"/>
              <w:autoSpaceDE w:val="0"/>
              <w:autoSpaceDN w:val="0"/>
              <w:ind w:left="196" w:right="83"/>
              <w:rPr>
                <w:rFonts w:ascii="Times New Roman" w:hAnsi="Times New Roman" w:cs="Times New Roman"/>
                <w:sz w:val="20"/>
                <w:szCs w:val="20"/>
              </w:rPr>
            </w:pPr>
            <w:r w:rsidRPr="00EE306E">
              <w:rPr>
                <w:rFonts w:ascii="Times New Roman" w:hAnsi="Times New Roman" w:cs="Times New Roman"/>
                <w:sz w:val="20"/>
                <w:szCs w:val="20"/>
              </w:rPr>
              <w:t>Telefone para agendamento da vistoria:</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F15206" w:rsidRPr="00EE306E" w14:paraId="01D36781" w14:textId="77777777" w:rsidTr="00953AD8">
              <w:tc>
                <w:tcPr>
                  <w:tcW w:w="9072" w:type="dxa"/>
                  <w:shd w:val="clear" w:color="auto" w:fill="auto"/>
                </w:tcPr>
                <w:p w14:paraId="285C9D15" w14:textId="77777777" w:rsidR="00F15206" w:rsidRPr="00EE306E" w:rsidRDefault="00BB00A6" w:rsidP="00215595">
                  <w:pPr>
                    <w:pStyle w:val="BodyTextAnxFC18CC"/>
                    <w:jc w:val="both"/>
                    <w:rPr>
                      <w:rFonts w:ascii="Times New Roman" w:hAnsi="Times New Roman" w:cs="Times New Roman"/>
                      <w:sz w:val="20"/>
                      <w:szCs w:val="20"/>
                    </w:rPr>
                  </w:pPr>
                </w:p>
                <w:p w14:paraId="0402FDE8" w14:textId="77777777" w:rsidR="00F15206" w:rsidRPr="00EE306E" w:rsidRDefault="00BB00A6" w:rsidP="00215595">
                  <w:pPr>
                    <w:pStyle w:val="BodyTextAnxFC18CC"/>
                    <w:jc w:val="both"/>
                    <w:rPr>
                      <w:rFonts w:ascii="Times New Roman" w:hAnsi="Times New Roman" w:cs="Times New Roman"/>
                      <w:sz w:val="20"/>
                      <w:szCs w:val="20"/>
                    </w:rPr>
                  </w:pPr>
                </w:p>
              </w:tc>
            </w:tr>
          </w:tbl>
          <w:p w14:paraId="26367883" w14:textId="77777777" w:rsidR="00215595" w:rsidRPr="00EE306E" w:rsidRDefault="00BB00A6" w:rsidP="00215595">
            <w:pPr>
              <w:pStyle w:val="BodyTextAnxFC18CC"/>
              <w:ind w:right="83"/>
              <w:rPr>
                <w:rFonts w:ascii="Times New Roman" w:hAnsi="Times New Roman" w:cs="Times New Roman"/>
                <w:sz w:val="20"/>
                <w:szCs w:val="20"/>
              </w:rPr>
            </w:pPr>
          </w:p>
          <w:p w14:paraId="12B9F95C" w14:textId="77777777" w:rsidR="00EE306E" w:rsidRPr="00EE306E" w:rsidRDefault="00BB00A6" w:rsidP="00215595">
            <w:pPr>
              <w:pStyle w:val="BodyTextAnxFC18CC"/>
              <w:numPr>
                <w:ilvl w:val="1"/>
                <w:numId w:val="98"/>
              </w:numPr>
              <w:ind w:right="83"/>
              <w:rPr>
                <w:rFonts w:ascii="Times New Roman" w:hAnsi="Times New Roman" w:cs="Times New Roman"/>
                <w:b/>
                <w:sz w:val="20"/>
                <w:szCs w:val="20"/>
              </w:rPr>
            </w:pPr>
            <w:r w:rsidRPr="00EE306E">
              <w:rPr>
                <w:rFonts w:ascii="Times New Roman" w:hAnsi="Times New Roman" w:cs="Times New Roman"/>
                <w:b/>
                <w:sz w:val="20"/>
                <w:szCs w:val="20"/>
              </w:rPr>
              <w:t>Será admitida a participação de consórcios?</w:t>
            </w:r>
          </w:p>
          <w:p w14:paraId="039FF8A5" w14:textId="77777777" w:rsidR="00EE306E" w:rsidRPr="00EE306E" w:rsidRDefault="00BB00A6" w:rsidP="00215595">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592580186"/>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pacing w:val="-1"/>
                <w:sz w:val="20"/>
                <w:szCs w:val="20"/>
              </w:rPr>
              <w:t>Não</w:t>
            </w:r>
          </w:p>
          <w:p w14:paraId="2B128A97" w14:textId="77777777" w:rsidR="00EE306E" w:rsidRPr="00EE306E" w:rsidRDefault="00BB00A6" w:rsidP="00215595">
            <w:pPr>
              <w:pStyle w:val="ListParagraphAnxFC18CC"/>
              <w:spacing w:after="0" w:line="240" w:lineRule="auto"/>
              <w:ind w:left="196"/>
              <w:rPr>
                <w:rFonts w:ascii="Times New Roman" w:hAnsi="Times New Roman"/>
                <w:sz w:val="20"/>
                <w:szCs w:val="20"/>
              </w:rPr>
            </w:pPr>
            <w:sdt>
              <w:sdtPr>
                <w:rPr>
                  <w:rFonts w:ascii="Times New Roman" w:hAnsi="Times New Roman"/>
                  <w:b/>
                  <w:bCs/>
                  <w:color w:val="FF0000"/>
                  <w:sz w:val="28"/>
                  <w:szCs w:val="28"/>
                </w:rPr>
                <w:id w:val="-332685585"/>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Sim</w:t>
            </w:r>
          </w:p>
          <w:p w14:paraId="015B82A0" w14:textId="77777777" w:rsidR="00EE306E" w:rsidRPr="00EE306E" w:rsidRDefault="00BB00A6" w:rsidP="00215595">
            <w:pPr>
              <w:pStyle w:val="BodyTextAnxFC18CC"/>
              <w:ind w:left="200"/>
              <w:jc w:val="both"/>
              <w:rPr>
                <w:rFonts w:ascii="Times New Roman" w:hAnsi="Times New Roman" w:cs="Times New Roman"/>
                <w:sz w:val="20"/>
                <w:szCs w:val="20"/>
              </w:rPr>
            </w:pPr>
            <w:r w:rsidRPr="00EE306E">
              <w:rPr>
                <w:rFonts w:ascii="Times New Roman" w:hAnsi="Times New Roman" w:cs="Times New Roman"/>
                <w:sz w:val="20"/>
                <w:szCs w:val="20"/>
              </w:rPr>
              <w:t xml:space="preserve">Justificativa: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EE306E" w:rsidRPr="00EE306E" w14:paraId="76A1B7AF" w14:textId="77777777" w:rsidTr="00953AD8">
              <w:tc>
                <w:tcPr>
                  <w:tcW w:w="9072" w:type="dxa"/>
                </w:tcPr>
                <w:p w14:paraId="2EAED758" w14:textId="77777777" w:rsidR="00EE306E" w:rsidRPr="00EE306E" w:rsidRDefault="00BB00A6" w:rsidP="00EE306E">
                  <w:pPr>
                    <w:pStyle w:val="BodyTextAnxFC18CC"/>
                    <w:jc w:val="both"/>
                    <w:rPr>
                      <w:rFonts w:ascii="Times New Roman" w:hAnsi="Times New Roman" w:cs="Times New Roman"/>
                      <w:sz w:val="20"/>
                      <w:szCs w:val="20"/>
                    </w:rPr>
                  </w:pPr>
                  <w:r w:rsidRPr="00EE306E">
                    <w:rPr>
                      <w:rFonts w:ascii="Times New Roman" w:hAnsi="Times New Roman" w:cs="Times New Roman"/>
                      <w:sz w:val="20"/>
                      <w:szCs w:val="20"/>
                    </w:rPr>
                    <w:t xml:space="preserve">Acerca da vedação à </w:t>
                  </w:r>
                  <w:r w:rsidRPr="00EE306E">
                    <w:rPr>
                      <w:rFonts w:ascii="Times New Roman" w:hAnsi="Times New Roman" w:cs="Times New Roman"/>
                      <w:sz w:val="20"/>
                      <w:szCs w:val="20"/>
                    </w:rPr>
                    <w:t>participação, no presente processo, de empresas reunidas em consórcio, trata o renomado autor Marçal Justen Filho, in Comentários à Lei de Licitações e Contratos Administrativos, 13ª ed. 2009, pág. 47:</w:t>
                  </w:r>
                </w:p>
                <w:p w14:paraId="04880CB0" w14:textId="77777777" w:rsidR="00EE306E" w:rsidRPr="00EE306E" w:rsidRDefault="00BB00A6" w:rsidP="00EE306E">
                  <w:pPr>
                    <w:pStyle w:val="BodyTextAnxFC18CC"/>
                    <w:jc w:val="both"/>
                    <w:rPr>
                      <w:rFonts w:ascii="Times New Roman" w:hAnsi="Times New Roman" w:cs="Times New Roman"/>
                      <w:sz w:val="20"/>
                      <w:szCs w:val="20"/>
                    </w:rPr>
                  </w:pPr>
                </w:p>
                <w:p w14:paraId="725B6003" w14:textId="77777777" w:rsidR="00EE306E" w:rsidRPr="00EE306E" w:rsidRDefault="00BB00A6" w:rsidP="00EE306E">
                  <w:pPr>
                    <w:pStyle w:val="BodyTextAnxFC18CC"/>
                    <w:ind w:left="2102"/>
                    <w:jc w:val="both"/>
                    <w:rPr>
                      <w:rFonts w:ascii="Times New Roman" w:hAnsi="Times New Roman" w:cs="Times New Roman"/>
                      <w:sz w:val="20"/>
                      <w:szCs w:val="20"/>
                    </w:rPr>
                  </w:pPr>
                  <w:r w:rsidRPr="00EE306E">
                    <w:rPr>
                      <w:rFonts w:ascii="Times New Roman" w:hAnsi="Times New Roman" w:cs="Times New Roman"/>
                      <w:sz w:val="20"/>
                      <w:szCs w:val="20"/>
                    </w:rPr>
                    <w:t>“Em regra, o consórcio não é favorecido ou incentivad</w:t>
                  </w:r>
                  <w:r w:rsidRPr="00EE306E">
                    <w:rPr>
                      <w:rFonts w:ascii="Times New Roman" w:hAnsi="Times New Roman" w:cs="Times New Roman"/>
                      <w:sz w:val="20"/>
                      <w:szCs w:val="20"/>
                    </w:rPr>
                    <w:t>o pelo nosso Direito. Como instrumento de atuação empresarial, o consórcio pode conduzir a resultados indesejáveis. A formação de consórcios acarreta risco de dominação do mercado, através de pactos de eliminação de competição entre os empresários. No camp</w:t>
                  </w:r>
                  <w:r w:rsidRPr="00EE306E">
                    <w:rPr>
                      <w:rFonts w:ascii="Times New Roman" w:hAnsi="Times New Roman" w:cs="Times New Roman"/>
                      <w:sz w:val="20"/>
                      <w:szCs w:val="20"/>
                    </w:rPr>
                    <w:t>o de licitações, a formação de consórcios poderia reduzir o universo da disputa, (...) Há hipóteses em que as circunstâncias do mercado e (ou) a complexidade do objeto tornam problemática a competição”.</w:t>
                  </w:r>
                </w:p>
                <w:p w14:paraId="367F51C2" w14:textId="77777777" w:rsidR="00EE306E" w:rsidRPr="00EE306E" w:rsidRDefault="00BB00A6" w:rsidP="00EE306E">
                  <w:pPr>
                    <w:pStyle w:val="BodyTextAnxFC18CC"/>
                    <w:jc w:val="both"/>
                    <w:rPr>
                      <w:rFonts w:ascii="Times New Roman" w:hAnsi="Times New Roman" w:cs="Times New Roman"/>
                      <w:sz w:val="20"/>
                      <w:szCs w:val="20"/>
                    </w:rPr>
                  </w:pPr>
                </w:p>
                <w:p w14:paraId="4D7048AE" w14:textId="77777777" w:rsidR="00EE306E" w:rsidRPr="00EE306E" w:rsidRDefault="00BB00A6" w:rsidP="00EE306E">
                  <w:pPr>
                    <w:pStyle w:val="BodyTextAnxFC18CC"/>
                    <w:jc w:val="both"/>
                    <w:rPr>
                      <w:rFonts w:ascii="Times New Roman" w:hAnsi="Times New Roman" w:cs="Times New Roman"/>
                      <w:sz w:val="20"/>
                      <w:szCs w:val="20"/>
                    </w:rPr>
                  </w:pPr>
                  <w:r w:rsidRPr="00EE306E">
                    <w:rPr>
                      <w:rFonts w:ascii="Times New Roman" w:hAnsi="Times New Roman" w:cs="Times New Roman"/>
                      <w:sz w:val="20"/>
                      <w:szCs w:val="20"/>
                    </w:rPr>
                    <w:t>No caso em pauta a justificativa para a vedação da p</w:t>
                  </w:r>
                  <w:r w:rsidRPr="00EE306E">
                    <w:rPr>
                      <w:rFonts w:ascii="Times New Roman" w:hAnsi="Times New Roman" w:cs="Times New Roman"/>
                      <w:sz w:val="20"/>
                      <w:szCs w:val="20"/>
                    </w:rPr>
                    <w:t xml:space="preserve">articipação de empresas reunidas em consórcio baseia-se na discricionariedade dada pela Lei Federal n.º 14.133/21 à Administração Pública para que esta determine a realização de licitação admitindo ou não que consorciadas possam participar do processo.  </w:t>
                  </w:r>
                </w:p>
                <w:p w14:paraId="67A126CE" w14:textId="77777777" w:rsidR="00EE306E" w:rsidRPr="00EE306E" w:rsidRDefault="00BB00A6" w:rsidP="00EE306E">
                  <w:pPr>
                    <w:pStyle w:val="BodyTextAnxFC18CC"/>
                    <w:jc w:val="both"/>
                    <w:rPr>
                      <w:rFonts w:ascii="Times New Roman" w:hAnsi="Times New Roman" w:cs="Times New Roman"/>
                      <w:sz w:val="20"/>
                      <w:szCs w:val="20"/>
                    </w:rPr>
                  </w:pPr>
                  <w:r w:rsidRPr="00EE306E">
                    <w:rPr>
                      <w:rFonts w:ascii="Times New Roman" w:hAnsi="Times New Roman" w:cs="Times New Roman"/>
                      <w:sz w:val="20"/>
                      <w:szCs w:val="20"/>
                    </w:rPr>
                    <w:t xml:space="preserve"> </w:t>
                  </w:r>
                </w:p>
                <w:p w14:paraId="2C5AA6BF" w14:textId="77777777" w:rsidR="00EE306E" w:rsidRPr="00EE306E" w:rsidRDefault="00BB00A6" w:rsidP="00EE306E">
                  <w:pPr>
                    <w:pStyle w:val="BodyTextAnxFC18CC"/>
                    <w:jc w:val="both"/>
                    <w:rPr>
                      <w:rFonts w:ascii="Times New Roman" w:hAnsi="Times New Roman" w:cs="Times New Roman"/>
                      <w:sz w:val="20"/>
                      <w:szCs w:val="20"/>
                    </w:rPr>
                  </w:pPr>
                  <w:r w:rsidRPr="00EE306E">
                    <w:rPr>
                      <w:rFonts w:ascii="Times New Roman" w:hAnsi="Times New Roman" w:cs="Times New Roman"/>
                      <w:sz w:val="20"/>
                      <w:szCs w:val="20"/>
                    </w:rPr>
                    <w:t xml:space="preserve">Para determinar tal vedação o Município de Delfinópolis/MG buscou primar pela qualidade dos serviços da LICITANTE que, se vencedora do certame, prestará os serviços nesta Municipalidade.   </w:t>
                  </w:r>
                </w:p>
                <w:p w14:paraId="2CBBB52B" w14:textId="77777777" w:rsidR="00EE306E" w:rsidRPr="00EE306E" w:rsidRDefault="00BB00A6" w:rsidP="00EE306E">
                  <w:pPr>
                    <w:pStyle w:val="BodyTextAnxFC18CC"/>
                    <w:jc w:val="both"/>
                    <w:rPr>
                      <w:rFonts w:ascii="Times New Roman" w:hAnsi="Times New Roman" w:cs="Times New Roman"/>
                      <w:sz w:val="20"/>
                      <w:szCs w:val="20"/>
                    </w:rPr>
                  </w:pPr>
                </w:p>
                <w:p w14:paraId="38220CE9" w14:textId="77777777" w:rsidR="00EE306E" w:rsidRPr="00EE306E" w:rsidRDefault="00BB00A6" w:rsidP="00EE306E">
                  <w:pPr>
                    <w:pStyle w:val="BodyTextAnxFC18CC"/>
                    <w:jc w:val="both"/>
                    <w:rPr>
                      <w:rFonts w:ascii="Times New Roman" w:hAnsi="Times New Roman" w:cs="Times New Roman"/>
                      <w:sz w:val="20"/>
                      <w:szCs w:val="20"/>
                    </w:rPr>
                  </w:pPr>
                  <w:r w:rsidRPr="00EE306E">
                    <w:rPr>
                      <w:rFonts w:ascii="Times New Roman" w:hAnsi="Times New Roman" w:cs="Times New Roman"/>
                      <w:sz w:val="20"/>
                      <w:szCs w:val="20"/>
                    </w:rPr>
                    <w:t>Encontra-se ainda asseverado pelo ilustre autor citado acima:</w:t>
                  </w:r>
                </w:p>
                <w:p w14:paraId="0D561BC4" w14:textId="77777777" w:rsidR="00EE306E" w:rsidRPr="00EE306E" w:rsidRDefault="00BB00A6" w:rsidP="00EE306E">
                  <w:pPr>
                    <w:pStyle w:val="BodyTextAnxFC18CC"/>
                    <w:jc w:val="both"/>
                    <w:rPr>
                      <w:rFonts w:ascii="Times New Roman" w:hAnsi="Times New Roman" w:cs="Times New Roman"/>
                      <w:sz w:val="20"/>
                      <w:szCs w:val="20"/>
                    </w:rPr>
                  </w:pPr>
                </w:p>
                <w:p w14:paraId="3B73EEDE" w14:textId="77777777" w:rsidR="00EE306E" w:rsidRPr="00EE306E" w:rsidRDefault="00BB00A6" w:rsidP="00EE306E">
                  <w:pPr>
                    <w:pStyle w:val="BodyTextAnxFC18CC"/>
                    <w:ind w:left="2244"/>
                    <w:jc w:val="both"/>
                    <w:rPr>
                      <w:rFonts w:ascii="Times New Roman" w:hAnsi="Times New Roman" w:cs="Times New Roman"/>
                      <w:sz w:val="20"/>
                      <w:szCs w:val="20"/>
                    </w:rPr>
                  </w:pPr>
                  <w:r w:rsidRPr="00EE306E">
                    <w:rPr>
                      <w:rFonts w:ascii="Times New Roman" w:hAnsi="Times New Roman" w:cs="Times New Roman"/>
                      <w:sz w:val="20"/>
                      <w:szCs w:val="20"/>
                    </w:rPr>
                    <w:t>“</w:t>
                  </w:r>
                  <w:r w:rsidRPr="00EE306E">
                    <w:rPr>
                      <w:rFonts w:ascii="Times New Roman" w:hAnsi="Times New Roman" w:cs="Times New Roman"/>
                      <w:sz w:val="20"/>
                      <w:szCs w:val="20"/>
                    </w:rPr>
                    <w:t>É usual que a Administração Pública apenas autorize a participação de empresas em consórcio quando as dimensões e a complexidade do objeto ou as circunstâncias concretas exijam a associação entre os particulares. São as hipóteses e que apenas umas poucas e</w:t>
                  </w:r>
                  <w:r w:rsidRPr="00EE306E">
                    <w:rPr>
                      <w:rFonts w:ascii="Times New Roman" w:hAnsi="Times New Roman" w:cs="Times New Roman"/>
                      <w:sz w:val="20"/>
                      <w:szCs w:val="20"/>
                    </w:rPr>
                    <w:t>mpresas estariam aptas a preencher as condições especiais exigidas para licitação”.</w:t>
                  </w:r>
                </w:p>
                <w:p w14:paraId="699F8B1F" w14:textId="77777777" w:rsidR="00EE306E" w:rsidRPr="00EE306E" w:rsidRDefault="00BB00A6" w:rsidP="00EE306E">
                  <w:pPr>
                    <w:pStyle w:val="BodyTextAnxFC18CC"/>
                    <w:jc w:val="both"/>
                    <w:rPr>
                      <w:rFonts w:ascii="Times New Roman" w:hAnsi="Times New Roman" w:cs="Times New Roman"/>
                      <w:sz w:val="20"/>
                      <w:szCs w:val="20"/>
                    </w:rPr>
                  </w:pPr>
                </w:p>
                <w:p w14:paraId="28A90140" w14:textId="77777777" w:rsidR="00EE306E" w:rsidRPr="00EE306E" w:rsidRDefault="00BB00A6" w:rsidP="00EE306E">
                  <w:pPr>
                    <w:pStyle w:val="BodyTextAnxFC18CC"/>
                    <w:jc w:val="both"/>
                    <w:rPr>
                      <w:rFonts w:ascii="Times New Roman" w:hAnsi="Times New Roman" w:cs="Times New Roman"/>
                      <w:sz w:val="20"/>
                      <w:szCs w:val="20"/>
                    </w:rPr>
                  </w:pPr>
                  <w:r w:rsidRPr="00EE306E">
                    <w:rPr>
                      <w:rFonts w:ascii="Times New Roman" w:hAnsi="Times New Roman" w:cs="Times New Roman"/>
                      <w:sz w:val="20"/>
                      <w:szCs w:val="20"/>
                    </w:rPr>
                    <w:t xml:space="preserve">Como se extrai do trecho acima, a Administração Pública poderá considerar as condições dos serviços exigidos conforme as “dimensões e complexidade do objeto”, </w:t>
                  </w:r>
                  <w:r w:rsidRPr="00EE306E">
                    <w:rPr>
                      <w:rFonts w:ascii="Times New Roman" w:hAnsi="Times New Roman" w:cs="Times New Roman"/>
                      <w:sz w:val="20"/>
                      <w:szCs w:val="20"/>
                    </w:rPr>
                    <w:t>entretanto o OBJETO pleiteado não requer tal complexidade para que seja necessária a atuação de duas ou mais empresas consorciadas, eis que apenas uma empresa poderá prestar o serviço/entregar os produtos com a qualidade adequada e não seria viável que dua</w:t>
                  </w:r>
                  <w:r w:rsidRPr="00EE306E">
                    <w:rPr>
                      <w:rFonts w:ascii="Times New Roman" w:hAnsi="Times New Roman" w:cs="Times New Roman"/>
                      <w:sz w:val="20"/>
                      <w:szCs w:val="20"/>
                    </w:rPr>
                    <w:t>s  empresas com objetos similares se reunissem em um consórcio para a prestação dos serviços/fornecimento solicitados.</w:t>
                  </w:r>
                </w:p>
              </w:tc>
            </w:tr>
          </w:tbl>
          <w:p w14:paraId="3510A0B2" w14:textId="77777777" w:rsidR="00EE306E" w:rsidRPr="00EE306E" w:rsidRDefault="00BB00A6" w:rsidP="00215595">
            <w:pPr>
              <w:pStyle w:val="BodyTextAnxFC18CC"/>
              <w:ind w:right="85"/>
              <w:rPr>
                <w:rFonts w:ascii="Times New Roman" w:hAnsi="Times New Roman" w:cs="Times New Roman"/>
                <w:color w:val="4472C4"/>
                <w:sz w:val="20"/>
                <w:szCs w:val="20"/>
              </w:rPr>
            </w:pPr>
          </w:p>
          <w:p w14:paraId="59F1AAB3" w14:textId="77777777" w:rsidR="00EE306E" w:rsidRPr="00EE306E" w:rsidRDefault="00BB00A6" w:rsidP="00215595">
            <w:pPr>
              <w:pStyle w:val="BodyTextAnxFC18CC"/>
              <w:numPr>
                <w:ilvl w:val="1"/>
                <w:numId w:val="98"/>
              </w:numPr>
              <w:ind w:right="228"/>
              <w:rPr>
                <w:rFonts w:ascii="Times New Roman" w:hAnsi="Times New Roman" w:cs="Times New Roman"/>
                <w:b/>
                <w:sz w:val="20"/>
                <w:szCs w:val="20"/>
              </w:rPr>
            </w:pPr>
            <w:r w:rsidRPr="00EE306E">
              <w:rPr>
                <w:rFonts w:ascii="Times New Roman" w:hAnsi="Times New Roman" w:cs="Times New Roman"/>
                <w:b/>
                <w:sz w:val="20"/>
                <w:szCs w:val="20"/>
              </w:rPr>
              <w:t>Será admitida a participação de cooperativas?</w:t>
            </w:r>
          </w:p>
          <w:p w14:paraId="272E6D4B" w14:textId="77777777" w:rsidR="00EE306E" w:rsidRPr="00EE306E" w:rsidRDefault="00BB00A6" w:rsidP="00215595">
            <w:pPr>
              <w:pStyle w:val="BodyTextAnxFC18CC"/>
              <w:ind w:left="196" w:right="228"/>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0304721"/>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pacing w:val="-1"/>
                <w:sz w:val="20"/>
                <w:szCs w:val="20"/>
              </w:rPr>
              <w:t>Não</w:t>
            </w:r>
          </w:p>
          <w:p w14:paraId="3B23AF09" w14:textId="77777777" w:rsidR="00EE306E" w:rsidRPr="00EE306E" w:rsidRDefault="00BB00A6" w:rsidP="00215595">
            <w:pPr>
              <w:pStyle w:val="ListParagraphAnxFC18CC"/>
              <w:spacing w:after="0" w:line="240" w:lineRule="auto"/>
              <w:ind w:left="196" w:right="228"/>
              <w:rPr>
                <w:rFonts w:ascii="Times New Roman" w:hAnsi="Times New Roman"/>
                <w:sz w:val="20"/>
                <w:szCs w:val="20"/>
              </w:rPr>
            </w:pPr>
            <w:sdt>
              <w:sdtPr>
                <w:rPr>
                  <w:rFonts w:ascii="Times New Roman" w:hAnsi="Times New Roman"/>
                  <w:b/>
                  <w:bCs/>
                  <w:color w:val="FF0000"/>
                  <w:sz w:val="28"/>
                  <w:szCs w:val="28"/>
                </w:rPr>
                <w:id w:val="-1348796723"/>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Sim</w:t>
            </w:r>
          </w:p>
          <w:p w14:paraId="62FECF79" w14:textId="77777777" w:rsidR="00166229" w:rsidRPr="00166229" w:rsidRDefault="00BB00A6" w:rsidP="00166229">
            <w:pPr>
              <w:pStyle w:val="NormalAnxFC18CC"/>
              <w:spacing w:after="0" w:line="240" w:lineRule="auto"/>
              <w:ind w:right="228"/>
              <w:rPr>
                <w:rFonts w:ascii="Times New Roman" w:hAnsi="Times New Roman"/>
                <w:sz w:val="20"/>
                <w:szCs w:val="20"/>
              </w:rPr>
            </w:pPr>
          </w:p>
          <w:p w14:paraId="646A41AD" w14:textId="77777777" w:rsidR="00EE306E" w:rsidRPr="00EE306E" w:rsidRDefault="00BB00A6" w:rsidP="00215595">
            <w:pPr>
              <w:pStyle w:val="BodyTextAnxFC18CC"/>
              <w:numPr>
                <w:ilvl w:val="1"/>
                <w:numId w:val="98"/>
              </w:numPr>
              <w:ind w:right="83"/>
              <w:rPr>
                <w:rFonts w:ascii="Times New Roman" w:hAnsi="Times New Roman" w:cs="Times New Roman"/>
                <w:b/>
                <w:sz w:val="20"/>
                <w:szCs w:val="20"/>
              </w:rPr>
            </w:pPr>
            <w:r w:rsidRPr="00EE306E">
              <w:rPr>
                <w:rFonts w:ascii="Times New Roman" w:hAnsi="Times New Roman" w:cs="Times New Roman"/>
                <w:b/>
                <w:sz w:val="20"/>
                <w:szCs w:val="20"/>
              </w:rPr>
              <w:t>Será admitida a subcontratação?</w:t>
            </w:r>
          </w:p>
          <w:p w14:paraId="5B667931" w14:textId="77777777" w:rsidR="00EE306E" w:rsidRPr="00EE306E" w:rsidRDefault="00BB00A6" w:rsidP="00215595">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636673359"/>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pacing w:val="-1"/>
                <w:sz w:val="20"/>
                <w:szCs w:val="20"/>
              </w:rPr>
              <w:t>Não</w:t>
            </w:r>
          </w:p>
          <w:p w14:paraId="0544237F" w14:textId="77777777" w:rsidR="00EE306E" w:rsidRPr="00EE306E" w:rsidRDefault="00BB00A6" w:rsidP="00215595">
            <w:pPr>
              <w:pStyle w:val="ListParagraphAnxFC18CC"/>
              <w:spacing w:after="0" w:line="240" w:lineRule="auto"/>
              <w:ind w:left="196"/>
              <w:rPr>
                <w:rFonts w:ascii="Times New Roman" w:hAnsi="Times New Roman"/>
                <w:sz w:val="20"/>
                <w:szCs w:val="20"/>
              </w:rPr>
            </w:pPr>
            <w:sdt>
              <w:sdtPr>
                <w:rPr>
                  <w:rFonts w:ascii="Times New Roman" w:hAnsi="Times New Roman"/>
                  <w:b/>
                  <w:bCs/>
                  <w:color w:val="FF0000"/>
                  <w:sz w:val="28"/>
                  <w:szCs w:val="28"/>
                </w:rPr>
                <w:id w:val="254175335"/>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Sim</w:t>
            </w:r>
          </w:p>
          <w:p w14:paraId="221278AF" w14:textId="77777777" w:rsidR="00EE306E" w:rsidRPr="00EE306E" w:rsidRDefault="00BB00A6" w:rsidP="00215595">
            <w:pPr>
              <w:pStyle w:val="ListParagraphAnxFC18CC"/>
              <w:spacing w:after="0" w:line="240" w:lineRule="auto"/>
              <w:ind w:left="196"/>
              <w:rPr>
                <w:rFonts w:ascii="Times New Roman" w:hAnsi="Times New Roman"/>
                <w:sz w:val="20"/>
                <w:szCs w:val="20"/>
              </w:rPr>
            </w:pPr>
          </w:p>
          <w:p w14:paraId="39AC983B" w14:textId="77777777" w:rsidR="00215595" w:rsidRDefault="00BB00A6" w:rsidP="00215595">
            <w:pPr>
              <w:pStyle w:val="DefaultAnxFC18CC"/>
              <w:ind w:left="196"/>
              <w:jc w:val="both"/>
              <w:rPr>
                <w:sz w:val="20"/>
                <w:szCs w:val="20"/>
              </w:rPr>
            </w:pPr>
            <w:r w:rsidRPr="00EE306E">
              <w:rPr>
                <w:sz w:val="20"/>
                <w:szCs w:val="20"/>
              </w:rPr>
              <w:t>Condições e limites para a subcontratação:</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215595" w:rsidRPr="00EE306E" w14:paraId="508530C3" w14:textId="77777777" w:rsidTr="00953AD8">
              <w:tc>
                <w:tcPr>
                  <w:tcW w:w="9072" w:type="dxa"/>
                  <w:shd w:val="clear" w:color="auto" w:fill="auto"/>
                </w:tcPr>
                <w:p w14:paraId="2D58F44A" w14:textId="77777777" w:rsidR="00215595" w:rsidRPr="00EE306E" w:rsidRDefault="00BB00A6" w:rsidP="00215595">
                  <w:pPr>
                    <w:pStyle w:val="BodyTextAnxFC18CC"/>
                    <w:jc w:val="both"/>
                    <w:rPr>
                      <w:rFonts w:ascii="Times New Roman" w:hAnsi="Times New Roman" w:cs="Times New Roman"/>
                      <w:sz w:val="20"/>
                      <w:szCs w:val="20"/>
                    </w:rPr>
                  </w:pPr>
                </w:p>
                <w:p w14:paraId="48A08117" w14:textId="77777777" w:rsidR="00215595" w:rsidRPr="00EE306E" w:rsidRDefault="00BB00A6" w:rsidP="00215595">
                  <w:pPr>
                    <w:pStyle w:val="BodyTextAnxFC18CC"/>
                    <w:jc w:val="both"/>
                    <w:rPr>
                      <w:rFonts w:ascii="Times New Roman" w:hAnsi="Times New Roman" w:cs="Times New Roman"/>
                      <w:sz w:val="20"/>
                      <w:szCs w:val="20"/>
                    </w:rPr>
                  </w:pPr>
                </w:p>
              </w:tc>
            </w:tr>
          </w:tbl>
          <w:p w14:paraId="20AC87C7" w14:textId="77777777" w:rsidR="00BB7485" w:rsidRPr="00EE306E" w:rsidRDefault="00BB00A6" w:rsidP="00215595">
            <w:pPr>
              <w:pStyle w:val="DefaultAnxFC18CC"/>
              <w:jc w:val="both"/>
              <w:rPr>
                <w:sz w:val="20"/>
                <w:szCs w:val="20"/>
              </w:rPr>
            </w:pPr>
          </w:p>
          <w:p w14:paraId="15E19617" w14:textId="77777777" w:rsidR="00EE306E" w:rsidRPr="00BB7485" w:rsidRDefault="00BB00A6" w:rsidP="00BB7485">
            <w:pPr>
              <w:pStyle w:val="BodyTextAnxFC18CC"/>
              <w:numPr>
                <w:ilvl w:val="1"/>
                <w:numId w:val="98"/>
              </w:numPr>
              <w:ind w:right="83"/>
              <w:rPr>
                <w:rFonts w:ascii="Times New Roman" w:hAnsi="Times New Roman" w:cs="Times New Roman"/>
                <w:b/>
                <w:sz w:val="20"/>
                <w:szCs w:val="20"/>
              </w:rPr>
            </w:pPr>
            <w:r w:rsidRPr="00EE306E">
              <w:rPr>
                <w:rFonts w:ascii="Times New Roman" w:hAnsi="Times New Roman" w:cs="Times New Roman"/>
                <w:b/>
                <w:sz w:val="20"/>
                <w:szCs w:val="20"/>
              </w:rPr>
              <w:t xml:space="preserve"> Do agrupamento de itens em lotes</w:t>
            </w:r>
          </w:p>
          <w:p w14:paraId="0A47BE0F" w14:textId="77777777" w:rsidR="00EE306E" w:rsidRPr="00EE306E" w:rsidRDefault="00BB00A6" w:rsidP="00EE306E">
            <w:pPr>
              <w:pStyle w:val="BodyTextAnxFC18CC"/>
              <w:ind w:left="196" w:right="83"/>
              <w:rPr>
                <w:rFonts w:ascii="Times New Roman" w:hAnsi="Times New Roman" w:cs="Times New Roman"/>
                <w:sz w:val="20"/>
                <w:szCs w:val="20"/>
              </w:rPr>
            </w:pPr>
            <w:r w:rsidRPr="00EE306E">
              <w:rPr>
                <w:rFonts w:ascii="Times New Roman" w:hAnsi="Times New Roman" w:cs="Times New Roman"/>
                <w:sz w:val="20"/>
                <w:szCs w:val="20"/>
              </w:rPr>
              <w:t>A aquisição/contratação se dará em lotes?</w:t>
            </w:r>
          </w:p>
          <w:p w14:paraId="7D5306C9" w14:textId="77777777" w:rsidR="00EE306E" w:rsidRPr="00EE306E" w:rsidRDefault="00BB00A6" w:rsidP="00EE306E">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502870794"/>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EE306E">
              <w:rPr>
                <w:rFonts w:ascii="Times New Roman" w:hAnsi="Times New Roman" w:cs="Times New Roman"/>
                <w:spacing w:val="-1"/>
                <w:sz w:val="20"/>
                <w:szCs w:val="20"/>
              </w:rPr>
              <w:t>Não</w:t>
            </w:r>
          </w:p>
          <w:p w14:paraId="753835D7" w14:textId="77777777" w:rsidR="00215595" w:rsidRPr="00BB7485" w:rsidRDefault="00BB00A6" w:rsidP="00BB7485">
            <w:pPr>
              <w:pStyle w:val="ListParagraphAnxFC18CC"/>
              <w:spacing w:line="240" w:lineRule="auto"/>
              <w:ind w:left="196"/>
              <w:rPr>
                <w:rFonts w:ascii="Times New Roman" w:hAnsi="Times New Roman"/>
                <w:sz w:val="20"/>
                <w:szCs w:val="20"/>
              </w:rPr>
            </w:pPr>
            <w:sdt>
              <w:sdtPr>
                <w:rPr>
                  <w:rFonts w:ascii="Times New Roman" w:hAnsi="Times New Roman"/>
                  <w:b/>
                  <w:bCs/>
                  <w:color w:val="FF0000"/>
                  <w:sz w:val="28"/>
                  <w:szCs w:val="28"/>
                </w:rPr>
                <w:id w:val="1695263271"/>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EE306E">
              <w:rPr>
                <w:rFonts w:ascii="Times New Roman" w:hAnsi="Times New Roman"/>
                <w:sz w:val="20"/>
                <w:szCs w:val="20"/>
              </w:rPr>
              <w:t>Sim</w:t>
            </w:r>
          </w:p>
          <w:p w14:paraId="08767DCF" w14:textId="77777777" w:rsidR="00EE306E" w:rsidRPr="00EE306E" w:rsidRDefault="00BB00A6" w:rsidP="00EE306E">
            <w:pPr>
              <w:pStyle w:val="BodyTextAnxFC18CC"/>
              <w:ind w:left="200"/>
              <w:jc w:val="both"/>
              <w:rPr>
                <w:rFonts w:ascii="Times New Roman" w:hAnsi="Times New Roman" w:cs="Times New Roman"/>
                <w:sz w:val="20"/>
                <w:szCs w:val="20"/>
              </w:rPr>
            </w:pPr>
            <w:r w:rsidRPr="00EE306E">
              <w:rPr>
                <w:rFonts w:ascii="Times New Roman" w:hAnsi="Times New Roman" w:cs="Times New Roman"/>
                <w:sz w:val="20"/>
                <w:szCs w:val="20"/>
              </w:rPr>
              <w:t xml:space="preserve">Se sim, justificativa: </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EE306E" w:rsidRPr="00EE306E" w14:paraId="57DDD036" w14:textId="77777777" w:rsidTr="00215595">
              <w:trPr>
                <w:trHeight w:val="659"/>
              </w:trPr>
              <w:tc>
                <w:tcPr>
                  <w:tcW w:w="9072" w:type="dxa"/>
                  <w:shd w:val="clear" w:color="auto" w:fill="auto"/>
                </w:tcPr>
                <w:p w14:paraId="44C515B0" w14:textId="77777777" w:rsidR="00EE306E" w:rsidRPr="00EE306E" w:rsidRDefault="00BB00A6" w:rsidP="00EE306E">
                  <w:pPr>
                    <w:pStyle w:val="BodyTextAnxFC18CC"/>
                    <w:jc w:val="both"/>
                    <w:rPr>
                      <w:rFonts w:ascii="Times New Roman" w:hAnsi="Times New Roman" w:cs="Times New Roman"/>
                      <w:sz w:val="20"/>
                      <w:szCs w:val="20"/>
                    </w:rPr>
                  </w:pPr>
                </w:p>
              </w:tc>
            </w:tr>
          </w:tbl>
          <w:p w14:paraId="73898832" w14:textId="77777777" w:rsidR="00EE306E" w:rsidRPr="00EE306E" w:rsidRDefault="00BB00A6" w:rsidP="00EE306E">
            <w:pPr>
              <w:pStyle w:val="BodyTextAnxFC18CC"/>
              <w:ind w:right="85"/>
              <w:jc w:val="both"/>
              <w:rPr>
                <w:rFonts w:ascii="Times New Roman" w:hAnsi="Times New Roman" w:cs="Times New Roman"/>
                <w:color w:val="548DD4"/>
                <w:sz w:val="20"/>
                <w:szCs w:val="20"/>
              </w:rPr>
            </w:pPr>
          </w:p>
        </w:tc>
      </w:tr>
    </w:tbl>
    <w:p w14:paraId="356ACCE6" w14:textId="77777777" w:rsidR="00FA6237"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215595" w:rsidRPr="00791ED6" w14:paraId="7C5BA94B" w14:textId="77777777" w:rsidTr="00953AD8">
        <w:trPr>
          <w:jc w:val="center"/>
        </w:trPr>
        <w:tc>
          <w:tcPr>
            <w:tcW w:w="9570" w:type="dxa"/>
            <w:tcBorders>
              <w:top w:val="single" w:sz="4" w:space="0" w:color="000000"/>
            </w:tcBorders>
            <w:shd w:val="clear" w:color="auto" w:fill="117A02" w:themeFill="accent1" w:themeFillShade="BF"/>
          </w:tcPr>
          <w:p w14:paraId="5D435D35" w14:textId="77777777" w:rsidR="00215595" w:rsidRPr="00215595" w:rsidRDefault="00BB00A6" w:rsidP="00215595">
            <w:pPr>
              <w:pStyle w:val="ListParagraphAnxFC18CC"/>
              <w:numPr>
                <w:ilvl w:val="0"/>
                <w:numId w:val="97"/>
              </w:numPr>
              <w:spacing w:after="0" w:line="360" w:lineRule="auto"/>
              <w:rPr>
                <w:rFonts w:ascii="Times New Roman" w:hAnsi="Times New Roman"/>
                <w:b/>
                <w:color w:val="FFFFFF" w:themeColor="background1"/>
                <w:sz w:val="20"/>
                <w:szCs w:val="20"/>
              </w:rPr>
            </w:pPr>
            <w:r w:rsidRPr="00215595">
              <w:rPr>
                <w:rFonts w:ascii="Times New Roman" w:hAnsi="Times New Roman"/>
                <w:b/>
                <w:color w:val="FFFFFF" w:themeColor="background1"/>
                <w:sz w:val="20"/>
                <w:szCs w:val="20"/>
              </w:rPr>
              <w:t>DOS CRITÉRIOS DE ACEITAÇÃO DA PROPOSTA</w:t>
            </w:r>
          </w:p>
        </w:tc>
      </w:tr>
      <w:tr w:rsidR="00215595" w:rsidRPr="00791ED6" w14:paraId="6A39164C" w14:textId="77777777" w:rsidTr="00953AD8">
        <w:trPr>
          <w:jc w:val="center"/>
        </w:trPr>
        <w:tc>
          <w:tcPr>
            <w:tcW w:w="9570" w:type="dxa"/>
            <w:shd w:val="clear" w:color="auto" w:fill="auto"/>
          </w:tcPr>
          <w:p w14:paraId="637AA9CA" w14:textId="77777777" w:rsidR="00215595" w:rsidRPr="00215595" w:rsidRDefault="00BB00A6" w:rsidP="00215595">
            <w:pPr>
              <w:pStyle w:val="ListParagraphAnxFC18CC"/>
              <w:numPr>
                <w:ilvl w:val="1"/>
                <w:numId w:val="100"/>
              </w:numPr>
              <w:spacing w:after="0" w:line="240" w:lineRule="auto"/>
              <w:ind w:left="196" w:firstLine="0"/>
              <w:contextualSpacing w:val="0"/>
              <w:rPr>
                <w:rFonts w:ascii="Times New Roman" w:hAnsi="Times New Roman"/>
                <w:bCs/>
                <w:sz w:val="20"/>
                <w:szCs w:val="20"/>
              </w:rPr>
            </w:pPr>
            <w:r w:rsidRPr="00215595">
              <w:rPr>
                <w:rFonts w:ascii="Times New Roman" w:hAnsi="Times New Roman"/>
                <w:bCs/>
                <w:sz w:val="20"/>
                <w:szCs w:val="20"/>
              </w:rPr>
              <w:t>Serão</w:t>
            </w:r>
            <w:r w:rsidRPr="00215595">
              <w:rPr>
                <w:rFonts w:ascii="Times New Roman" w:hAnsi="Times New Roman"/>
                <w:bCs/>
                <w:spacing w:val="14"/>
                <w:sz w:val="20"/>
                <w:szCs w:val="20"/>
              </w:rPr>
              <w:t xml:space="preserve"> </w:t>
            </w:r>
            <w:r w:rsidRPr="00215595">
              <w:rPr>
                <w:rFonts w:ascii="Times New Roman" w:hAnsi="Times New Roman"/>
                <w:bCs/>
                <w:sz w:val="20"/>
                <w:szCs w:val="20"/>
              </w:rPr>
              <w:t>exigidos</w:t>
            </w:r>
            <w:r w:rsidRPr="00215595">
              <w:rPr>
                <w:rFonts w:ascii="Times New Roman" w:hAnsi="Times New Roman"/>
                <w:bCs/>
                <w:spacing w:val="14"/>
                <w:sz w:val="20"/>
                <w:szCs w:val="20"/>
              </w:rPr>
              <w:t xml:space="preserve"> </w:t>
            </w:r>
            <w:r w:rsidRPr="00215595">
              <w:rPr>
                <w:rFonts w:ascii="Times New Roman" w:hAnsi="Times New Roman"/>
                <w:bCs/>
                <w:sz w:val="20"/>
                <w:szCs w:val="20"/>
              </w:rPr>
              <w:t>documentos</w:t>
            </w:r>
            <w:r w:rsidRPr="00215595">
              <w:rPr>
                <w:rFonts w:ascii="Times New Roman" w:hAnsi="Times New Roman"/>
                <w:bCs/>
                <w:spacing w:val="14"/>
                <w:sz w:val="20"/>
                <w:szCs w:val="20"/>
              </w:rPr>
              <w:t xml:space="preserve"> </w:t>
            </w:r>
            <w:r w:rsidRPr="00215595">
              <w:rPr>
                <w:rFonts w:ascii="Times New Roman" w:hAnsi="Times New Roman"/>
                <w:bCs/>
                <w:sz w:val="20"/>
                <w:szCs w:val="20"/>
              </w:rPr>
              <w:t>adicionais</w:t>
            </w:r>
            <w:r w:rsidRPr="00215595">
              <w:rPr>
                <w:rFonts w:ascii="Times New Roman" w:hAnsi="Times New Roman"/>
                <w:bCs/>
                <w:spacing w:val="14"/>
                <w:sz w:val="20"/>
                <w:szCs w:val="20"/>
              </w:rPr>
              <w:t xml:space="preserve"> </w:t>
            </w:r>
            <w:r w:rsidRPr="00215595">
              <w:rPr>
                <w:rFonts w:ascii="Times New Roman" w:hAnsi="Times New Roman"/>
                <w:bCs/>
                <w:sz w:val="20"/>
                <w:szCs w:val="20"/>
              </w:rPr>
              <w:t>juntamente</w:t>
            </w:r>
            <w:r w:rsidRPr="00215595">
              <w:rPr>
                <w:rFonts w:ascii="Times New Roman" w:hAnsi="Times New Roman"/>
                <w:bCs/>
                <w:spacing w:val="14"/>
                <w:sz w:val="20"/>
                <w:szCs w:val="20"/>
              </w:rPr>
              <w:t xml:space="preserve"> </w:t>
            </w:r>
            <w:r w:rsidRPr="00215595">
              <w:rPr>
                <w:rFonts w:ascii="Times New Roman" w:hAnsi="Times New Roman"/>
                <w:bCs/>
                <w:sz w:val="20"/>
                <w:szCs w:val="20"/>
              </w:rPr>
              <w:t>com</w:t>
            </w:r>
            <w:r w:rsidRPr="00215595">
              <w:rPr>
                <w:rFonts w:ascii="Times New Roman" w:hAnsi="Times New Roman"/>
                <w:bCs/>
                <w:spacing w:val="14"/>
                <w:sz w:val="20"/>
                <w:szCs w:val="20"/>
              </w:rPr>
              <w:t xml:space="preserve"> </w:t>
            </w:r>
            <w:r w:rsidRPr="00215595">
              <w:rPr>
                <w:rFonts w:ascii="Times New Roman" w:hAnsi="Times New Roman"/>
                <w:bCs/>
                <w:sz w:val="20"/>
                <w:szCs w:val="20"/>
              </w:rPr>
              <w:t>a</w:t>
            </w:r>
            <w:r w:rsidRPr="00215595">
              <w:rPr>
                <w:rFonts w:ascii="Times New Roman" w:hAnsi="Times New Roman"/>
                <w:bCs/>
                <w:spacing w:val="15"/>
                <w:sz w:val="20"/>
                <w:szCs w:val="20"/>
              </w:rPr>
              <w:t xml:space="preserve"> </w:t>
            </w:r>
            <w:r w:rsidRPr="00215595">
              <w:rPr>
                <w:rFonts w:ascii="Times New Roman" w:hAnsi="Times New Roman"/>
                <w:bCs/>
                <w:sz w:val="20"/>
                <w:szCs w:val="20"/>
              </w:rPr>
              <w:t>proposta</w:t>
            </w:r>
            <w:r w:rsidRPr="00215595">
              <w:rPr>
                <w:rFonts w:ascii="Times New Roman" w:hAnsi="Times New Roman"/>
                <w:bCs/>
                <w:spacing w:val="14"/>
                <w:sz w:val="20"/>
                <w:szCs w:val="20"/>
              </w:rPr>
              <w:t xml:space="preserve"> </w:t>
            </w:r>
            <w:r w:rsidRPr="00215595">
              <w:rPr>
                <w:rFonts w:ascii="Times New Roman" w:hAnsi="Times New Roman"/>
                <w:bCs/>
                <w:sz w:val="20"/>
                <w:szCs w:val="20"/>
              </w:rPr>
              <w:t>de</w:t>
            </w:r>
            <w:r w:rsidRPr="00215595">
              <w:rPr>
                <w:rFonts w:ascii="Times New Roman" w:hAnsi="Times New Roman"/>
                <w:bCs/>
                <w:spacing w:val="14"/>
                <w:sz w:val="20"/>
                <w:szCs w:val="20"/>
              </w:rPr>
              <w:t xml:space="preserve"> </w:t>
            </w:r>
            <w:r w:rsidRPr="00215595">
              <w:rPr>
                <w:rFonts w:ascii="Times New Roman" w:hAnsi="Times New Roman"/>
                <w:bCs/>
                <w:sz w:val="20"/>
                <w:szCs w:val="20"/>
              </w:rPr>
              <w:t>preços</w:t>
            </w:r>
            <w:r w:rsidRPr="00215595">
              <w:rPr>
                <w:rFonts w:ascii="Times New Roman" w:hAnsi="Times New Roman"/>
                <w:bCs/>
                <w:spacing w:val="14"/>
                <w:sz w:val="20"/>
                <w:szCs w:val="20"/>
              </w:rPr>
              <w:t xml:space="preserve"> </w:t>
            </w:r>
            <w:r w:rsidRPr="00215595">
              <w:rPr>
                <w:rFonts w:ascii="Times New Roman" w:hAnsi="Times New Roman"/>
                <w:bCs/>
                <w:sz w:val="20"/>
                <w:szCs w:val="20"/>
              </w:rPr>
              <w:t>(para</w:t>
            </w:r>
            <w:r w:rsidRPr="00215595">
              <w:rPr>
                <w:rFonts w:ascii="Times New Roman" w:hAnsi="Times New Roman"/>
                <w:bCs/>
                <w:spacing w:val="14"/>
                <w:sz w:val="20"/>
                <w:szCs w:val="20"/>
              </w:rPr>
              <w:t xml:space="preserve"> </w:t>
            </w:r>
            <w:r w:rsidRPr="00215595">
              <w:rPr>
                <w:rFonts w:ascii="Times New Roman" w:hAnsi="Times New Roman"/>
                <w:bCs/>
                <w:sz w:val="20"/>
                <w:szCs w:val="20"/>
              </w:rPr>
              <w:t>análise da</w:t>
            </w:r>
            <w:r w:rsidRPr="00215595">
              <w:rPr>
                <w:rFonts w:ascii="Times New Roman" w:hAnsi="Times New Roman"/>
                <w:bCs/>
                <w:spacing w:val="-2"/>
                <w:sz w:val="20"/>
                <w:szCs w:val="20"/>
              </w:rPr>
              <w:t xml:space="preserve"> </w:t>
            </w:r>
            <w:r w:rsidRPr="00215595">
              <w:rPr>
                <w:rFonts w:ascii="Times New Roman" w:hAnsi="Times New Roman"/>
                <w:bCs/>
                <w:sz w:val="20"/>
                <w:szCs w:val="20"/>
              </w:rPr>
              <w:t>equipe</w:t>
            </w:r>
            <w:r w:rsidRPr="00215595">
              <w:rPr>
                <w:rFonts w:ascii="Times New Roman" w:hAnsi="Times New Roman"/>
                <w:bCs/>
                <w:spacing w:val="-1"/>
                <w:sz w:val="20"/>
                <w:szCs w:val="20"/>
              </w:rPr>
              <w:t xml:space="preserve"> </w:t>
            </w:r>
            <w:r w:rsidRPr="00215595">
              <w:rPr>
                <w:rFonts w:ascii="Times New Roman" w:hAnsi="Times New Roman"/>
                <w:bCs/>
                <w:sz w:val="20"/>
                <w:szCs w:val="20"/>
              </w:rPr>
              <w:t>técnica</w:t>
            </w:r>
            <w:r w:rsidRPr="00215595">
              <w:rPr>
                <w:rFonts w:ascii="Times New Roman" w:hAnsi="Times New Roman"/>
                <w:bCs/>
                <w:spacing w:val="-1"/>
                <w:sz w:val="20"/>
                <w:szCs w:val="20"/>
              </w:rPr>
              <w:t xml:space="preserve"> </w:t>
            </w:r>
            <w:r w:rsidRPr="00215595">
              <w:rPr>
                <w:rFonts w:ascii="Times New Roman" w:hAnsi="Times New Roman"/>
                <w:bCs/>
                <w:sz w:val="20"/>
                <w:szCs w:val="20"/>
              </w:rPr>
              <w:t>na</w:t>
            </w:r>
            <w:r w:rsidRPr="00215595">
              <w:rPr>
                <w:rFonts w:ascii="Times New Roman" w:hAnsi="Times New Roman"/>
                <w:bCs/>
                <w:spacing w:val="-1"/>
                <w:sz w:val="20"/>
                <w:szCs w:val="20"/>
              </w:rPr>
              <w:t xml:space="preserve"> </w:t>
            </w:r>
            <w:r w:rsidRPr="00215595">
              <w:rPr>
                <w:rFonts w:ascii="Times New Roman" w:hAnsi="Times New Roman"/>
                <w:bCs/>
                <w:sz w:val="20"/>
                <w:szCs w:val="20"/>
              </w:rPr>
              <w:t>fase</w:t>
            </w:r>
            <w:r w:rsidRPr="00215595">
              <w:rPr>
                <w:rFonts w:ascii="Times New Roman" w:hAnsi="Times New Roman"/>
                <w:bCs/>
                <w:spacing w:val="-1"/>
                <w:sz w:val="20"/>
                <w:szCs w:val="20"/>
              </w:rPr>
              <w:t xml:space="preserve"> </w:t>
            </w:r>
            <w:r w:rsidRPr="00215595">
              <w:rPr>
                <w:rFonts w:ascii="Times New Roman" w:hAnsi="Times New Roman"/>
                <w:bCs/>
                <w:sz w:val="20"/>
                <w:szCs w:val="20"/>
              </w:rPr>
              <w:t>de</w:t>
            </w:r>
            <w:r w:rsidRPr="00215595">
              <w:rPr>
                <w:rFonts w:ascii="Times New Roman" w:hAnsi="Times New Roman"/>
                <w:bCs/>
                <w:spacing w:val="-1"/>
                <w:sz w:val="20"/>
                <w:szCs w:val="20"/>
              </w:rPr>
              <w:t xml:space="preserve"> </w:t>
            </w:r>
            <w:r w:rsidRPr="00215595">
              <w:rPr>
                <w:rFonts w:ascii="Times New Roman" w:hAnsi="Times New Roman"/>
                <w:bCs/>
                <w:sz w:val="20"/>
                <w:szCs w:val="20"/>
              </w:rPr>
              <w:t>julgamento</w:t>
            </w:r>
            <w:r w:rsidRPr="00215595">
              <w:rPr>
                <w:rFonts w:ascii="Times New Roman" w:hAnsi="Times New Roman"/>
                <w:bCs/>
                <w:spacing w:val="-2"/>
                <w:sz w:val="20"/>
                <w:szCs w:val="20"/>
              </w:rPr>
              <w:t xml:space="preserve"> </w:t>
            </w:r>
            <w:r w:rsidRPr="00215595">
              <w:rPr>
                <w:rFonts w:ascii="Times New Roman" w:hAnsi="Times New Roman"/>
                <w:bCs/>
                <w:sz w:val="20"/>
                <w:szCs w:val="20"/>
              </w:rPr>
              <w:t>da</w:t>
            </w:r>
            <w:r w:rsidRPr="00215595">
              <w:rPr>
                <w:rFonts w:ascii="Times New Roman" w:hAnsi="Times New Roman"/>
                <w:bCs/>
                <w:spacing w:val="-1"/>
                <w:sz w:val="20"/>
                <w:szCs w:val="20"/>
              </w:rPr>
              <w:t xml:space="preserve"> </w:t>
            </w:r>
            <w:r w:rsidRPr="00215595">
              <w:rPr>
                <w:rFonts w:ascii="Times New Roman" w:hAnsi="Times New Roman"/>
                <w:bCs/>
                <w:sz w:val="20"/>
                <w:szCs w:val="20"/>
              </w:rPr>
              <w:t>proposta</w:t>
            </w:r>
            <w:r w:rsidRPr="00215595">
              <w:rPr>
                <w:rFonts w:ascii="Times New Roman" w:hAnsi="Times New Roman"/>
                <w:bCs/>
                <w:spacing w:val="-2"/>
                <w:sz w:val="20"/>
                <w:szCs w:val="20"/>
              </w:rPr>
              <w:t xml:space="preserve"> </w:t>
            </w:r>
            <w:r w:rsidRPr="00215595">
              <w:rPr>
                <w:rFonts w:ascii="Times New Roman" w:hAnsi="Times New Roman"/>
                <w:bCs/>
                <w:sz w:val="20"/>
                <w:szCs w:val="20"/>
              </w:rPr>
              <w:t>final de</w:t>
            </w:r>
            <w:r w:rsidRPr="00215595">
              <w:rPr>
                <w:rFonts w:ascii="Times New Roman" w:hAnsi="Times New Roman"/>
                <w:bCs/>
                <w:spacing w:val="-2"/>
                <w:sz w:val="20"/>
                <w:szCs w:val="20"/>
              </w:rPr>
              <w:t xml:space="preserve"> </w:t>
            </w:r>
            <w:r w:rsidRPr="00215595">
              <w:rPr>
                <w:rFonts w:ascii="Times New Roman" w:hAnsi="Times New Roman"/>
                <w:bCs/>
                <w:sz w:val="20"/>
                <w:szCs w:val="20"/>
              </w:rPr>
              <w:t>preços):</w:t>
            </w:r>
          </w:p>
          <w:p w14:paraId="73D09AD9" w14:textId="77777777" w:rsidR="00215595" w:rsidRPr="00215595" w:rsidRDefault="00BB00A6" w:rsidP="00215595">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899011644"/>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215595">
              <w:rPr>
                <w:rFonts w:ascii="Times New Roman" w:hAnsi="Times New Roman" w:cs="Times New Roman"/>
                <w:spacing w:val="-1"/>
                <w:sz w:val="20"/>
                <w:szCs w:val="20"/>
              </w:rPr>
              <w:t>Não</w:t>
            </w:r>
          </w:p>
          <w:p w14:paraId="24D16953" w14:textId="77777777" w:rsidR="00215595" w:rsidRPr="00215595" w:rsidRDefault="00BB00A6" w:rsidP="00215595">
            <w:pPr>
              <w:pStyle w:val="ListParagraphAnxFC18CC"/>
              <w:spacing w:after="0" w:line="240" w:lineRule="auto"/>
              <w:ind w:left="196"/>
              <w:rPr>
                <w:rFonts w:ascii="Times New Roman" w:hAnsi="Times New Roman"/>
                <w:sz w:val="20"/>
                <w:szCs w:val="20"/>
              </w:rPr>
            </w:pPr>
            <w:sdt>
              <w:sdtPr>
                <w:rPr>
                  <w:rFonts w:ascii="Times New Roman" w:hAnsi="Times New Roman"/>
                  <w:b/>
                  <w:bCs/>
                  <w:color w:val="FF0000"/>
                  <w:sz w:val="28"/>
                  <w:szCs w:val="28"/>
                </w:rPr>
                <w:id w:val="1794407797"/>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215595">
              <w:rPr>
                <w:rFonts w:ascii="Times New Roman" w:hAnsi="Times New Roman"/>
                <w:sz w:val="20"/>
                <w:szCs w:val="20"/>
              </w:rPr>
              <w:t>Sim</w:t>
            </w:r>
          </w:p>
          <w:p w14:paraId="10C25D9C" w14:textId="77777777" w:rsidR="00215595" w:rsidRPr="00215595" w:rsidRDefault="00BB00A6" w:rsidP="00215595">
            <w:pPr>
              <w:pStyle w:val="ListParagraphAnxFC18CC"/>
              <w:spacing w:after="0" w:line="240" w:lineRule="auto"/>
              <w:ind w:left="196"/>
              <w:rPr>
                <w:rFonts w:ascii="Times New Roman" w:hAnsi="Times New Roman"/>
                <w:sz w:val="20"/>
                <w:szCs w:val="20"/>
              </w:rPr>
            </w:pPr>
          </w:p>
          <w:p w14:paraId="0B8DF5F4" w14:textId="77777777" w:rsidR="00215595" w:rsidRPr="00215595" w:rsidRDefault="00BB00A6" w:rsidP="00215595">
            <w:pPr>
              <w:pStyle w:val="ListParagraphAnxFC18CC"/>
              <w:spacing w:after="0" w:line="240" w:lineRule="auto"/>
              <w:ind w:left="0"/>
              <w:rPr>
                <w:rFonts w:ascii="Times New Roman" w:hAnsi="Times New Roman"/>
                <w:sz w:val="20"/>
                <w:szCs w:val="20"/>
              </w:rPr>
            </w:pPr>
            <w:r w:rsidRPr="00215595">
              <w:rPr>
                <w:rFonts w:ascii="Times New Roman" w:hAnsi="Times New Roman"/>
                <w:sz w:val="20"/>
                <w:szCs w:val="20"/>
              </w:rPr>
              <w:t xml:space="preserve">    Se sim, quais?</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215595" w:rsidRPr="00215595" w14:paraId="76E12784" w14:textId="77777777" w:rsidTr="00953AD8">
              <w:trPr>
                <w:trHeight w:val="391"/>
              </w:trPr>
              <w:tc>
                <w:tcPr>
                  <w:tcW w:w="9072" w:type="dxa"/>
                  <w:shd w:val="clear" w:color="auto" w:fill="auto"/>
                </w:tcPr>
                <w:p w14:paraId="602141AB" w14:textId="77777777" w:rsidR="00215595" w:rsidRPr="00215595" w:rsidRDefault="00BB00A6" w:rsidP="00215595">
                  <w:pPr>
                    <w:pStyle w:val="ListParagraphAnxFC18CC"/>
                    <w:spacing w:after="0" w:line="240" w:lineRule="auto"/>
                    <w:ind w:left="0"/>
                    <w:rPr>
                      <w:rFonts w:ascii="Times New Roman" w:hAnsi="Times New Roman"/>
                      <w:sz w:val="20"/>
                      <w:szCs w:val="20"/>
                    </w:rPr>
                  </w:pPr>
                </w:p>
              </w:tc>
            </w:tr>
          </w:tbl>
          <w:p w14:paraId="36B5F075" w14:textId="77777777" w:rsidR="00215595" w:rsidRPr="00215595" w:rsidRDefault="00BB00A6" w:rsidP="00215595">
            <w:pPr>
              <w:pStyle w:val="BodyTextAnxFC18CC"/>
              <w:ind w:left="196" w:right="85"/>
              <w:jc w:val="both"/>
              <w:rPr>
                <w:rFonts w:ascii="Times New Roman" w:hAnsi="Times New Roman" w:cs="Times New Roman"/>
                <w:color w:val="4472C4"/>
                <w:sz w:val="20"/>
                <w:szCs w:val="20"/>
              </w:rPr>
            </w:pPr>
          </w:p>
          <w:p w14:paraId="7CD69BEE" w14:textId="77777777" w:rsidR="00215595" w:rsidRPr="00215595" w:rsidRDefault="00BB00A6" w:rsidP="00215595">
            <w:pPr>
              <w:pStyle w:val="BodyTextAnxFC18CC"/>
              <w:ind w:left="196" w:right="85"/>
              <w:jc w:val="both"/>
              <w:rPr>
                <w:rFonts w:ascii="Times New Roman" w:hAnsi="Times New Roman" w:cs="Times New Roman"/>
                <w:b/>
                <w:color w:val="FF0000"/>
                <w:sz w:val="20"/>
                <w:szCs w:val="20"/>
              </w:rPr>
            </w:pPr>
            <w:r>
              <w:rPr>
                <w:rFonts w:ascii="Times New Roman" w:hAnsi="Times New Roman" w:cs="Times New Roman"/>
                <w:color w:val="FF0000"/>
                <w:sz w:val="20"/>
                <w:szCs w:val="20"/>
              </w:rPr>
              <w:t>Nota e</w:t>
            </w:r>
            <w:r w:rsidRPr="00215595">
              <w:rPr>
                <w:rFonts w:ascii="Times New Roman" w:hAnsi="Times New Roman" w:cs="Times New Roman"/>
                <w:color w:val="FF0000"/>
                <w:sz w:val="20"/>
                <w:szCs w:val="20"/>
              </w:rPr>
              <w:t>xempl</w:t>
            </w:r>
            <w:r>
              <w:rPr>
                <w:rFonts w:ascii="Times New Roman" w:hAnsi="Times New Roman" w:cs="Times New Roman"/>
                <w:color w:val="FF0000"/>
                <w:sz w:val="20"/>
                <w:szCs w:val="20"/>
              </w:rPr>
              <w:t>ificativa</w:t>
            </w:r>
            <w:r w:rsidRPr="00215595">
              <w:rPr>
                <w:rFonts w:ascii="Times New Roman" w:hAnsi="Times New Roman" w:cs="Times New Roman"/>
                <w:color w:val="FF0000"/>
                <w:sz w:val="20"/>
                <w:szCs w:val="20"/>
              </w:rPr>
              <w:t>: prospectos, laudos, catálogos</w:t>
            </w:r>
            <w:r>
              <w:rPr>
                <w:rFonts w:ascii="Times New Roman" w:hAnsi="Times New Roman" w:cs="Times New Roman"/>
                <w:color w:val="FF0000"/>
                <w:sz w:val="20"/>
                <w:szCs w:val="20"/>
              </w:rPr>
              <w:t xml:space="preserve"> etc</w:t>
            </w:r>
            <w:r w:rsidRPr="00215595">
              <w:rPr>
                <w:rFonts w:ascii="Times New Roman" w:hAnsi="Times New Roman" w:cs="Times New Roman"/>
                <w:color w:val="FF0000"/>
                <w:sz w:val="20"/>
                <w:szCs w:val="20"/>
              </w:rPr>
              <w:t>.</w:t>
            </w:r>
          </w:p>
          <w:p w14:paraId="5028FB16" w14:textId="77777777" w:rsidR="00215595" w:rsidRPr="00215595" w:rsidRDefault="00BB00A6" w:rsidP="00215595">
            <w:pPr>
              <w:pStyle w:val="NormalAnxFC18CC"/>
              <w:keepNext/>
              <w:spacing w:after="0" w:line="240" w:lineRule="auto"/>
              <w:rPr>
                <w:rFonts w:ascii="Times New Roman" w:hAnsi="Times New Roman"/>
                <w:color w:val="548DD4"/>
                <w:sz w:val="20"/>
                <w:szCs w:val="20"/>
                <w:lang w:val="pt-PT"/>
              </w:rPr>
            </w:pPr>
          </w:p>
          <w:p w14:paraId="4F355E1F" w14:textId="77777777" w:rsidR="00215595" w:rsidRPr="00215595" w:rsidRDefault="00BB00A6" w:rsidP="00215595">
            <w:pPr>
              <w:pStyle w:val="ListParagraphAnxFC18CC"/>
              <w:numPr>
                <w:ilvl w:val="1"/>
                <w:numId w:val="100"/>
              </w:numPr>
              <w:tabs>
                <w:tab w:val="left" w:pos="196"/>
              </w:tabs>
              <w:spacing w:after="0" w:line="240" w:lineRule="auto"/>
              <w:ind w:left="196" w:firstLine="0"/>
              <w:contextualSpacing w:val="0"/>
              <w:rPr>
                <w:rFonts w:ascii="Times New Roman" w:hAnsi="Times New Roman"/>
                <w:bCs/>
                <w:sz w:val="20"/>
                <w:szCs w:val="20"/>
              </w:rPr>
            </w:pPr>
            <w:r w:rsidRPr="00215595">
              <w:rPr>
                <w:rFonts w:ascii="Times New Roman" w:hAnsi="Times New Roman"/>
                <w:b/>
                <w:sz w:val="20"/>
                <w:szCs w:val="20"/>
              </w:rPr>
              <w:t xml:space="preserve"> </w:t>
            </w:r>
            <w:r w:rsidRPr="00215595">
              <w:rPr>
                <w:rFonts w:ascii="Times New Roman" w:hAnsi="Times New Roman"/>
                <w:bCs/>
                <w:sz w:val="20"/>
                <w:szCs w:val="20"/>
              </w:rPr>
              <w:t xml:space="preserve">Será exigido </w:t>
            </w:r>
            <w:r w:rsidRPr="00215595">
              <w:rPr>
                <w:rFonts w:ascii="Times New Roman" w:hAnsi="Times New Roman"/>
                <w:bCs/>
                <w:sz w:val="20"/>
                <w:szCs w:val="20"/>
              </w:rPr>
              <w:t>amostra do(s) produto(s)/demonstração do(s) serviço(s):</w:t>
            </w:r>
          </w:p>
          <w:p w14:paraId="4D68B104" w14:textId="77777777" w:rsidR="00215595" w:rsidRPr="00215595" w:rsidRDefault="00BB00A6" w:rsidP="00215595">
            <w:pPr>
              <w:pStyle w:val="BodyTextAnxFC18CC"/>
              <w:tabs>
                <w:tab w:val="left" w:pos="196"/>
              </w:tabs>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2098435771"/>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Pr>
                <w:rFonts w:ascii="Times New Roman" w:hAnsi="Times New Roman" w:cs="Times New Roman"/>
                <w:color w:val="000000"/>
                <w:sz w:val="20"/>
                <w:szCs w:val="20"/>
              </w:rPr>
              <w:t xml:space="preserve">   </w:t>
            </w:r>
            <w:r w:rsidRPr="00215595">
              <w:rPr>
                <w:rFonts w:ascii="Times New Roman" w:hAnsi="Times New Roman" w:cs="Times New Roman"/>
                <w:spacing w:val="-1"/>
                <w:sz w:val="20"/>
                <w:szCs w:val="20"/>
              </w:rPr>
              <w:t>Não</w:t>
            </w:r>
          </w:p>
          <w:p w14:paraId="445BB38E" w14:textId="77777777" w:rsidR="00215595" w:rsidRPr="00215595" w:rsidRDefault="00BB00A6" w:rsidP="00215595">
            <w:pPr>
              <w:pStyle w:val="ListParagraphAnxFC18CC"/>
              <w:tabs>
                <w:tab w:val="left" w:pos="196"/>
              </w:tabs>
              <w:spacing w:after="0" w:line="240" w:lineRule="auto"/>
              <w:ind w:left="196"/>
              <w:rPr>
                <w:rFonts w:ascii="Times New Roman" w:hAnsi="Times New Roman"/>
                <w:sz w:val="20"/>
                <w:szCs w:val="20"/>
              </w:rPr>
            </w:pPr>
            <w:sdt>
              <w:sdtPr>
                <w:rPr>
                  <w:rFonts w:ascii="Times New Roman" w:hAnsi="Times New Roman"/>
                  <w:b/>
                  <w:bCs/>
                  <w:color w:val="FF0000"/>
                  <w:sz w:val="28"/>
                  <w:szCs w:val="28"/>
                </w:rPr>
                <w:id w:val="-520247884"/>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Pr>
                <w:rFonts w:ascii="Times New Roman" w:hAnsi="Times New Roman"/>
                <w:color w:val="000000"/>
                <w:sz w:val="20"/>
                <w:szCs w:val="20"/>
              </w:rPr>
              <w:t xml:space="preserve">   </w:t>
            </w:r>
            <w:r w:rsidRPr="00215595">
              <w:rPr>
                <w:rFonts w:ascii="Times New Roman" w:hAnsi="Times New Roman"/>
                <w:sz w:val="20"/>
                <w:szCs w:val="20"/>
              </w:rPr>
              <w:t>Sim</w:t>
            </w:r>
          </w:p>
          <w:p w14:paraId="0D0424E8" w14:textId="77777777" w:rsidR="00215595" w:rsidRPr="00215595" w:rsidRDefault="00BB00A6" w:rsidP="00215595">
            <w:pPr>
              <w:pStyle w:val="ListParagraphAnxFC18CC"/>
              <w:tabs>
                <w:tab w:val="left" w:pos="196"/>
              </w:tabs>
              <w:spacing w:after="0" w:line="240" w:lineRule="auto"/>
              <w:ind w:left="196"/>
              <w:rPr>
                <w:rFonts w:ascii="Times New Roman" w:hAnsi="Times New Roman"/>
                <w:sz w:val="20"/>
                <w:szCs w:val="20"/>
              </w:rPr>
            </w:pPr>
          </w:p>
          <w:p w14:paraId="73089558" w14:textId="77777777" w:rsidR="00CC0351" w:rsidRPr="00CC0351" w:rsidRDefault="00BB00A6" w:rsidP="00CC0351">
            <w:pPr>
              <w:pStyle w:val="ListParagraphAnxFC18CC"/>
              <w:spacing w:after="0" w:line="240" w:lineRule="auto"/>
              <w:ind w:left="196"/>
              <w:rPr>
                <w:rFonts w:ascii="Times New Roman" w:hAnsi="Times New Roman"/>
                <w:sz w:val="20"/>
                <w:szCs w:val="20"/>
              </w:rPr>
            </w:pPr>
            <w:r w:rsidRPr="00215595">
              <w:rPr>
                <w:rFonts w:ascii="Times New Roman" w:hAnsi="Times New Roman"/>
                <w:sz w:val="20"/>
                <w:szCs w:val="20"/>
              </w:rPr>
              <w:lastRenderedPageBreak/>
              <w:t>Se sim:</w:t>
            </w:r>
          </w:p>
          <w:tbl>
            <w:tblPr>
              <w:tblStyle w:val="TableGridAnxFC18CC"/>
              <w:tblW w:w="0" w:type="auto"/>
              <w:tblInd w:w="196" w:type="dxa"/>
              <w:tblLayout w:type="fixed"/>
              <w:tblLook w:val="04A0" w:firstRow="1" w:lastRow="0" w:firstColumn="1" w:lastColumn="0" w:noHBand="0" w:noVBand="1"/>
            </w:tblPr>
            <w:tblGrid>
              <w:gridCol w:w="3083"/>
              <w:gridCol w:w="5947"/>
            </w:tblGrid>
            <w:tr w:rsidR="00CC0351" w14:paraId="319B6016" w14:textId="77777777" w:rsidTr="00166229">
              <w:trPr>
                <w:trHeight w:val="246"/>
              </w:trPr>
              <w:tc>
                <w:tcPr>
                  <w:tcW w:w="3083" w:type="dxa"/>
                </w:tcPr>
                <w:p w14:paraId="2B565299" w14:textId="77777777" w:rsidR="00CC0351" w:rsidRPr="00166229" w:rsidRDefault="00BB00A6" w:rsidP="00CC0351">
                  <w:pPr>
                    <w:pStyle w:val="ListParagraphAnxFC18CC"/>
                    <w:ind w:left="0"/>
                    <w:jc w:val="both"/>
                    <w:rPr>
                      <w:rFonts w:ascii="Times New Roman" w:hAnsi="Times New Roman"/>
                      <w:b/>
                      <w:bCs/>
                      <w:sz w:val="20"/>
                      <w:szCs w:val="20"/>
                    </w:rPr>
                  </w:pPr>
                  <w:r w:rsidRPr="00166229">
                    <w:rPr>
                      <w:rFonts w:ascii="Times New Roman" w:hAnsi="Times New Roman"/>
                      <w:b/>
                      <w:bCs/>
                      <w:sz w:val="20"/>
                      <w:szCs w:val="20"/>
                    </w:rPr>
                    <w:t>Prazo</w:t>
                  </w:r>
                  <w:r w:rsidRPr="00166229">
                    <w:rPr>
                      <w:rFonts w:ascii="Times New Roman" w:hAnsi="Times New Roman"/>
                      <w:b/>
                      <w:bCs/>
                      <w:spacing w:val="-3"/>
                      <w:sz w:val="20"/>
                      <w:szCs w:val="20"/>
                    </w:rPr>
                    <w:t xml:space="preserve"> </w:t>
                  </w:r>
                  <w:r w:rsidRPr="00166229">
                    <w:rPr>
                      <w:rFonts w:ascii="Times New Roman" w:hAnsi="Times New Roman"/>
                      <w:b/>
                      <w:bCs/>
                      <w:sz w:val="20"/>
                      <w:szCs w:val="20"/>
                    </w:rPr>
                    <w:t>para</w:t>
                  </w:r>
                  <w:r w:rsidRPr="00166229">
                    <w:rPr>
                      <w:rFonts w:ascii="Times New Roman" w:hAnsi="Times New Roman"/>
                      <w:b/>
                      <w:bCs/>
                      <w:spacing w:val="-4"/>
                      <w:sz w:val="20"/>
                      <w:szCs w:val="20"/>
                    </w:rPr>
                    <w:t xml:space="preserve"> </w:t>
                  </w:r>
                  <w:r w:rsidRPr="00166229">
                    <w:rPr>
                      <w:rFonts w:ascii="Times New Roman" w:hAnsi="Times New Roman"/>
                      <w:b/>
                      <w:bCs/>
                      <w:sz w:val="20"/>
                      <w:szCs w:val="20"/>
                    </w:rPr>
                    <w:t>apresentação</w:t>
                  </w:r>
                  <w:r w:rsidRPr="00166229">
                    <w:rPr>
                      <w:rFonts w:ascii="Times New Roman" w:hAnsi="Times New Roman"/>
                      <w:b/>
                      <w:bCs/>
                      <w:sz w:val="20"/>
                      <w:szCs w:val="20"/>
                      <w:u w:val="single"/>
                    </w:rPr>
                    <w:t xml:space="preserve"> </w:t>
                  </w:r>
                </w:p>
              </w:tc>
              <w:tc>
                <w:tcPr>
                  <w:tcW w:w="5947" w:type="dxa"/>
                </w:tcPr>
                <w:p w14:paraId="29AB745A" w14:textId="77777777" w:rsidR="00CC0351" w:rsidRDefault="00BB00A6" w:rsidP="00215595">
                  <w:pPr>
                    <w:pStyle w:val="ListParagraphAnxFC18CC"/>
                    <w:ind w:left="0"/>
                    <w:rPr>
                      <w:rFonts w:ascii="Times New Roman" w:hAnsi="Times New Roman"/>
                      <w:sz w:val="20"/>
                      <w:szCs w:val="20"/>
                    </w:rPr>
                  </w:pPr>
                </w:p>
              </w:tc>
            </w:tr>
            <w:tr w:rsidR="00CC0351" w14:paraId="24A210B4" w14:textId="77777777" w:rsidTr="00166229">
              <w:trPr>
                <w:trHeight w:val="257"/>
              </w:trPr>
              <w:tc>
                <w:tcPr>
                  <w:tcW w:w="3083" w:type="dxa"/>
                </w:tcPr>
                <w:p w14:paraId="30C1F918" w14:textId="77777777" w:rsidR="00CC0351" w:rsidRPr="00166229" w:rsidRDefault="00BB00A6" w:rsidP="00CC0351">
                  <w:pPr>
                    <w:pStyle w:val="ListParagraphAnxFC18CC"/>
                    <w:ind w:left="0"/>
                    <w:jc w:val="both"/>
                    <w:rPr>
                      <w:rFonts w:ascii="Times New Roman" w:hAnsi="Times New Roman"/>
                      <w:b/>
                      <w:bCs/>
                      <w:sz w:val="20"/>
                      <w:szCs w:val="20"/>
                    </w:rPr>
                  </w:pPr>
                  <w:r w:rsidRPr="00166229">
                    <w:rPr>
                      <w:rFonts w:ascii="Times New Roman" w:hAnsi="Times New Roman"/>
                      <w:b/>
                      <w:bCs/>
                      <w:sz w:val="20"/>
                      <w:szCs w:val="20"/>
                    </w:rPr>
                    <w:t>Quantidade de amostras</w:t>
                  </w:r>
                </w:p>
              </w:tc>
              <w:tc>
                <w:tcPr>
                  <w:tcW w:w="5947" w:type="dxa"/>
                </w:tcPr>
                <w:p w14:paraId="1C7DE40A" w14:textId="77777777" w:rsidR="00CC0351" w:rsidRDefault="00BB00A6" w:rsidP="00215595">
                  <w:pPr>
                    <w:pStyle w:val="ListParagraphAnxFC18CC"/>
                    <w:ind w:left="0"/>
                    <w:rPr>
                      <w:rFonts w:ascii="Times New Roman" w:hAnsi="Times New Roman"/>
                      <w:sz w:val="20"/>
                      <w:szCs w:val="20"/>
                    </w:rPr>
                  </w:pPr>
                </w:p>
              </w:tc>
            </w:tr>
            <w:tr w:rsidR="00CC0351" w14:paraId="7521592C" w14:textId="77777777" w:rsidTr="00166229">
              <w:trPr>
                <w:trHeight w:val="246"/>
              </w:trPr>
              <w:tc>
                <w:tcPr>
                  <w:tcW w:w="3083" w:type="dxa"/>
                </w:tcPr>
                <w:p w14:paraId="78677E49" w14:textId="77777777" w:rsidR="00CC0351" w:rsidRPr="00166229" w:rsidRDefault="00BB00A6" w:rsidP="00CC0351">
                  <w:pPr>
                    <w:pStyle w:val="ListParagraphAnxFC18CC"/>
                    <w:ind w:left="0"/>
                    <w:jc w:val="both"/>
                    <w:rPr>
                      <w:rFonts w:ascii="Times New Roman" w:hAnsi="Times New Roman"/>
                      <w:b/>
                      <w:bCs/>
                      <w:sz w:val="20"/>
                      <w:szCs w:val="20"/>
                    </w:rPr>
                  </w:pPr>
                  <w:r w:rsidRPr="00166229">
                    <w:rPr>
                      <w:rFonts w:ascii="Times New Roman" w:hAnsi="Times New Roman"/>
                      <w:b/>
                      <w:bCs/>
                      <w:sz w:val="20"/>
                      <w:szCs w:val="20"/>
                    </w:rPr>
                    <w:t>Unidade técnica responsável pela análise das amostras</w:t>
                  </w:r>
                </w:p>
              </w:tc>
              <w:tc>
                <w:tcPr>
                  <w:tcW w:w="5947" w:type="dxa"/>
                </w:tcPr>
                <w:p w14:paraId="3564BFDD" w14:textId="77777777" w:rsidR="00CC0351" w:rsidRDefault="00BB00A6" w:rsidP="00215595">
                  <w:pPr>
                    <w:pStyle w:val="ListParagraphAnxFC18CC"/>
                    <w:ind w:left="0"/>
                    <w:rPr>
                      <w:rFonts w:ascii="Times New Roman" w:hAnsi="Times New Roman"/>
                      <w:sz w:val="20"/>
                      <w:szCs w:val="20"/>
                    </w:rPr>
                  </w:pPr>
                </w:p>
              </w:tc>
            </w:tr>
            <w:tr w:rsidR="00CC0351" w14:paraId="74A4DDF3" w14:textId="77777777" w:rsidTr="00166229">
              <w:trPr>
                <w:trHeight w:val="246"/>
              </w:trPr>
              <w:tc>
                <w:tcPr>
                  <w:tcW w:w="3083" w:type="dxa"/>
                </w:tcPr>
                <w:p w14:paraId="1B66EFA9" w14:textId="77777777" w:rsidR="00CC0351" w:rsidRPr="00166229" w:rsidRDefault="00BB00A6" w:rsidP="00CC0351">
                  <w:pPr>
                    <w:pStyle w:val="TableParagraphAnxFC18CC"/>
                    <w:tabs>
                      <w:tab w:val="left" w:pos="4902"/>
                    </w:tabs>
                    <w:ind w:left="0" w:right="607"/>
                    <w:jc w:val="both"/>
                    <w:rPr>
                      <w:rFonts w:ascii="Times New Roman" w:hAnsi="Times New Roman" w:cs="Times New Roman"/>
                      <w:b/>
                      <w:bCs/>
                      <w:sz w:val="20"/>
                      <w:szCs w:val="20"/>
                    </w:rPr>
                  </w:pPr>
                  <w:r w:rsidRPr="00166229">
                    <w:rPr>
                      <w:rFonts w:ascii="Times New Roman" w:hAnsi="Times New Roman" w:cs="Times New Roman"/>
                      <w:b/>
                      <w:bCs/>
                      <w:sz w:val="20"/>
                      <w:szCs w:val="20"/>
                    </w:rPr>
                    <w:t>Local de entrega das amostras</w:t>
                  </w:r>
                </w:p>
              </w:tc>
              <w:tc>
                <w:tcPr>
                  <w:tcW w:w="5947" w:type="dxa"/>
                </w:tcPr>
                <w:p w14:paraId="5704F7D7" w14:textId="77777777" w:rsidR="00CC0351" w:rsidRDefault="00BB00A6" w:rsidP="00215595">
                  <w:pPr>
                    <w:pStyle w:val="ListParagraphAnxFC18CC"/>
                    <w:ind w:left="0"/>
                    <w:rPr>
                      <w:rFonts w:ascii="Times New Roman" w:hAnsi="Times New Roman"/>
                      <w:sz w:val="20"/>
                      <w:szCs w:val="20"/>
                    </w:rPr>
                  </w:pPr>
                </w:p>
              </w:tc>
            </w:tr>
          </w:tbl>
          <w:p w14:paraId="73E3B43A" w14:textId="77777777" w:rsidR="00215595" w:rsidRPr="00CC0351" w:rsidRDefault="00BB00A6" w:rsidP="00CC0351">
            <w:pPr>
              <w:pStyle w:val="NormalAnxFC18CC"/>
              <w:tabs>
                <w:tab w:val="left" w:pos="1908"/>
              </w:tabs>
              <w:spacing w:after="0" w:line="240" w:lineRule="auto"/>
              <w:rPr>
                <w:rFonts w:ascii="Times New Roman" w:hAnsi="Times New Roman"/>
                <w:sz w:val="20"/>
                <w:szCs w:val="20"/>
              </w:rPr>
            </w:pPr>
          </w:p>
          <w:p w14:paraId="01860624" w14:textId="77777777" w:rsidR="00215595" w:rsidRDefault="00BB00A6" w:rsidP="00CC0351">
            <w:pPr>
              <w:pStyle w:val="ListParagraphAnxFC18CC"/>
              <w:tabs>
                <w:tab w:val="left" w:pos="1908"/>
              </w:tabs>
              <w:spacing w:after="0" w:line="240" w:lineRule="auto"/>
              <w:ind w:left="196"/>
              <w:rPr>
                <w:rFonts w:ascii="Times New Roman" w:hAnsi="Times New Roman"/>
                <w:sz w:val="20"/>
                <w:szCs w:val="20"/>
              </w:rPr>
            </w:pPr>
            <w:r w:rsidRPr="00215595">
              <w:rPr>
                <w:rFonts w:ascii="Times New Roman" w:hAnsi="Times New Roman"/>
                <w:sz w:val="20"/>
                <w:szCs w:val="20"/>
              </w:rPr>
              <w:t>Condições</w:t>
            </w:r>
            <w:r w:rsidRPr="00215595">
              <w:rPr>
                <w:rFonts w:ascii="Times New Roman" w:hAnsi="Times New Roman"/>
                <w:spacing w:val="1"/>
                <w:sz w:val="20"/>
                <w:szCs w:val="20"/>
              </w:rPr>
              <w:t xml:space="preserve"> </w:t>
            </w:r>
            <w:r w:rsidRPr="00215595">
              <w:rPr>
                <w:rFonts w:ascii="Times New Roman" w:hAnsi="Times New Roman"/>
                <w:sz w:val="20"/>
                <w:szCs w:val="20"/>
              </w:rPr>
              <w:t>e critérios</w:t>
            </w:r>
            <w:r w:rsidRPr="00215595">
              <w:rPr>
                <w:rFonts w:ascii="Times New Roman" w:hAnsi="Times New Roman"/>
                <w:spacing w:val="2"/>
                <w:sz w:val="20"/>
                <w:szCs w:val="20"/>
              </w:rPr>
              <w:t xml:space="preserve"> </w:t>
            </w:r>
            <w:r w:rsidRPr="00215595">
              <w:rPr>
                <w:rFonts w:ascii="Times New Roman" w:hAnsi="Times New Roman"/>
                <w:sz w:val="20"/>
                <w:szCs w:val="20"/>
              </w:rPr>
              <w:t>de</w:t>
            </w:r>
            <w:r w:rsidRPr="00215595">
              <w:rPr>
                <w:rFonts w:ascii="Times New Roman" w:hAnsi="Times New Roman"/>
                <w:spacing w:val="2"/>
                <w:sz w:val="20"/>
                <w:szCs w:val="20"/>
              </w:rPr>
              <w:t xml:space="preserve"> </w:t>
            </w:r>
            <w:r w:rsidRPr="00215595">
              <w:rPr>
                <w:rFonts w:ascii="Times New Roman" w:hAnsi="Times New Roman"/>
                <w:sz w:val="20"/>
                <w:szCs w:val="20"/>
              </w:rPr>
              <w:t>avaliação</w:t>
            </w:r>
            <w:r w:rsidRPr="00215595">
              <w:rPr>
                <w:rFonts w:ascii="Times New Roman" w:hAnsi="Times New Roman"/>
                <w:spacing w:val="2"/>
                <w:sz w:val="20"/>
                <w:szCs w:val="20"/>
              </w:rPr>
              <w:t xml:space="preserve"> </w:t>
            </w:r>
            <w:r w:rsidRPr="00215595">
              <w:rPr>
                <w:rFonts w:ascii="Times New Roman" w:hAnsi="Times New Roman"/>
                <w:sz w:val="20"/>
                <w:szCs w:val="20"/>
              </w:rPr>
              <w:t>e julgamento</w:t>
            </w:r>
            <w:r w:rsidRPr="00215595">
              <w:rPr>
                <w:rFonts w:ascii="Times New Roman" w:hAnsi="Times New Roman"/>
                <w:spacing w:val="5"/>
                <w:sz w:val="20"/>
                <w:szCs w:val="20"/>
              </w:rPr>
              <w:t xml:space="preserve"> </w:t>
            </w:r>
            <w:r w:rsidRPr="00215595">
              <w:rPr>
                <w:rFonts w:ascii="Times New Roman" w:hAnsi="Times New Roman"/>
                <w:sz w:val="20"/>
                <w:szCs w:val="20"/>
              </w:rPr>
              <w:t>da</w:t>
            </w:r>
            <w:r w:rsidRPr="00215595">
              <w:rPr>
                <w:rFonts w:ascii="Times New Roman" w:hAnsi="Times New Roman"/>
                <w:spacing w:val="1"/>
                <w:sz w:val="20"/>
                <w:szCs w:val="20"/>
              </w:rPr>
              <w:t xml:space="preserve"> </w:t>
            </w:r>
            <w:r w:rsidRPr="00215595">
              <w:rPr>
                <w:rFonts w:ascii="Times New Roman" w:hAnsi="Times New Roman"/>
                <w:sz w:val="20"/>
                <w:szCs w:val="20"/>
              </w:rPr>
              <w:t>amostra</w:t>
            </w:r>
            <w:r w:rsidRPr="00215595">
              <w:rPr>
                <w:rFonts w:ascii="Times New Roman" w:hAnsi="Times New Roman"/>
                <w:spacing w:val="-1"/>
                <w:sz w:val="20"/>
                <w:szCs w:val="20"/>
              </w:rPr>
              <w:t xml:space="preserve"> </w:t>
            </w:r>
            <w:r w:rsidRPr="00215595">
              <w:rPr>
                <w:rFonts w:ascii="Times New Roman" w:hAnsi="Times New Roman"/>
                <w:sz w:val="20"/>
                <w:szCs w:val="20"/>
              </w:rPr>
              <w:t>e/ou</w:t>
            </w:r>
            <w:r w:rsidRPr="00215595">
              <w:rPr>
                <w:rFonts w:ascii="Times New Roman" w:hAnsi="Times New Roman"/>
                <w:spacing w:val="3"/>
                <w:sz w:val="20"/>
                <w:szCs w:val="20"/>
              </w:rPr>
              <w:t xml:space="preserve"> </w:t>
            </w:r>
            <w:r w:rsidRPr="00215595">
              <w:rPr>
                <w:rFonts w:ascii="Times New Roman" w:hAnsi="Times New Roman"/>
                <w:sz w:val="20"/>
                <w:szCs w:val="20"/>
              </w:rPr>
              <w:t>da</w:t>
            </w:r>
            <w:r w:rsidRPr="00215595">
              <w:rPr>
                <w:rFonts w:ascii="Times New Roman" w:hAnsi="Times New Roman"/>
                <w:spacing w:val="1"/>
                <w:sz w:val="20"/>
                <w:szCs w:val="20"/>
              </w:rPr>
              <w:t xml:space="preserve"> </w:t>
            </w:r>
            <w:r w:rsidRPr="00215595">
              <w:rPr>
                <w:rFonts w:ascii="Times New Roman" w:hAnsi="Times New Roman"/>
                <w:sz w:val="20"/>
                <w:szCs w:val="20"/>
              </w:rPr>
              <w:t>demonstração</w:t>
            </w:r>
            <w:r w:rsidRPr="00215595">
              <w:rPr>
                <w:rFonts w:ascii="Times New Roman" w:hAnsi="Times New Roman"/>
                <w:spacing w:val="1"/>
                <w:sz w:val="20"/>
                <w:szCs w:val="20"/>
              </w:rPr>
              <w:t xml:space="preserve"> </w:t>
            </w:r>
            <w:r w:rsidRPr="00215595">
              <w:rPr>
                <w:rFonts w:ascii="Times New Roman" w:hAnsi="Times New Roman"/>
                <w:sz w:val="20"/>
                <w:szCs w:val="20"/>
              </w:rPr>
              <w:t xml:space="preserve">dos </w:t>
            </w:r>
            <w:r w:rsidRPr="00215595">
              <w:rPr>
                <w:rFonts w:ascii="Times New Roman" w:hAnsi="Times New Roman"/>
                <w:spacing w:val="-57"/>
                <w:sz w:val="20"/>
                <w:szCs w:val="20"/>
              </w:rPr>
              <w:t xml:space="preserve">   </w:t>
            </w:r>
            <w:r w:rsidRPr="00215595">
              <w:rPr>
                <w:rFonts w:ascii="Times New Roman" w:hAnsi="Times New Roman"/>
                <w:sz w:val="20"/>
                <w:szCs w:val="20"/>
              </w:rPr>
              <w:t>serviços:</w:t>
            </w:r>
          </w:p>
          <w:p w14:paraId="0DA64A4E" w14:textId="77777777" w:rsidR="00CC0351" w:rsidRPr="00CC0351" w:rsidRDefault="00BB00A6" w:rsidP="00CC0351">
            <w:pPr>
              <w:pStyle w:val="ListParagraphAnxFC18CC"/>
              <w:tabs>
                <w:tab w:val="left" w:pos="1908"/>
              </w:tabs>
              <w:spacing w:after="0" w:line="240" w:lineRule="auto"/>
              <w:ind w:left="196"/>
              <w:rPr>
                <w:rFonts w:ascii="Times New Roman" w:hAnsi="Times New Roman"/>
                <w:sz w:val="20"/>
                <w:szCs w:val="20"/>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422"/>
              <w:gridCol w:w="6237"/>
            </w:tblGrid>
            <w:tr w:rsidR="00215595" w:rsidRPr="00215595" w14:paraId="7EDB093A" w14:textId="77777777" w:rsidTr="00CC0351">
              <w:trPr>
                <w:jc w:val="center"/>
              </w:trPr>
              <w:tc>
                <w:tcPr>
                  <w:tcW w:w="850" w:type="dxa"/>
                  <w:shd w:val="clear" w:color="auto" w:fill="auto"/>
                </w:tcPr>
                <w:p w14:paraId="3F7D40CB" w14:textId="77777777" w:rsidR="00215595" w:rsidRPr="00215595" w:rsidRDefault="00BB00A6" w:rsidP="00215595">
                  <w:pPr>
                    <w:pStyle w:val="ListParagraphAnxFC18CC"/>
                    <w:tabs>
                      <w:tab w:val="left" w:pos="1908"/>
                    </w:tabs>
                    <w:spacing w:after="0" w:line="240" w:lineRule="auto"/>
                    <w:ind w:left="0"/>
                    <w:jc w:val="center"/>
                    <w:rPr>
                      <w:rFonts w:ascii="Times New Roman" w:hAnsi="Times New Roman"/>
                      <w:sz w:val="20"/>
                      <w:szCs w:val="20"/>
                    </w:rPr>
                  </w:pPr>
                  <w:r w:rsidRPr="00215595">
                    <w:rPr>
                      <w:rFonts w:ascii="Times New Roman" w:hAnsi="Times New Roman"/>
                      <w:sz w:val="20"/>
                      <w:szCs w:val="20"/>
                    </w:rPr>
                    <w:t>Item</w:t>
                  </w:r>
                </w:p>
              </w:tc>
              <w:tc>
                <w:tcPr>
                  <w:tcW w:w="1422" w:type="dxa"/>
                  <w:shd w:val="clear" w:color="auto" w:fill="auto"/>
                </w:tcPr>
                <w:p w14:paraId="432B8267" w14:textId="77777777" w:rsidR="00215595" w:rsidRPr="00215595" w:rsidRDefault="00BB00A6" w:rsidP="00215595">
                  <w:pPr>
                    <w:pStyle w:val="ListParagraphAnxFC18CC"/>
                    <w:tabs>
                      <w:tab w:val="left" w:pos="1908"/>
                    </w:tabs>
                    <w:spacing w:after="0" w:line="240" w:lineRule="auto"/>
                    <w:ind w:left="0"/>
                    <w:jc w:val="center"/>
                    <w:rPr>
                      <w:rFonts w:ascii="Times New Roman" w:hAnsi="Times New Roman"/>
                      <w:sz w:val="20"/>
                      <w:szCs w:val="20"/>
                    </w:rPr>
                  </w:pPr>
                  <w:r w:rsidRPr="00215595">
                    <w:rPr>
                      <w:rFonts w:ascii="Times New Roman" w:hAnsi="Times New Roman"/>
                      <w:sz w:val="20"/>
                      <w:szCs w:val="20"/>
                    </w:rPr>
                    <w:t>Código</w:t>
                  </w:r>
                </w:p>
              </w:tc>
              <w:tc>
                <w:tcPr>
                  <w:tcW w:w="6237" w:type="dxa"/>
                  <w:shd w:val="clear" w:color="auto" w:fill="auto"/>
                </w:tcPr>
                <w:p w14:paraId="773672B2" w14:textId="77777777" w:rsidR="00215595" w:rsidRPr="00215595" w:rsidRDefault="00BB00A6" w:rsidP="00215595">
                  <w:pPr>
                    <w:pStyle w:val="ListParagraphAnxFC18CC"/>
                    <w:tabs>
                      <w:tab w:val="left" w:pos="1908"/>
                    </w:tabs>
                    <w:spacing w:after="0" w:line="240" w:lineRule="auto"/>
                    <w:ind w:left="0"/>
                    <w:jc w:val="center"/>
                    <w:rPr>
                      <w:rFonts w:ascii="Times New Roman" w:hAnsi="Times New Roman"/>
                      <w:sz w:val="20"/>
                      <w:szCs w:val="20"/>
                    </w:rPr>
                  </w:pPr>
                  <w:r w:rsidRPr="00215595">
                    <w:rPr>
                      <w:rFonts w:ascii="Times New Roman" w:hAnsi="Times New Roman"/>
                      <w:sz w:val="20"/>
                      <w:szCs w:val="20"/>
                    </w:rPr>
                    <w:t>Critério de avaliação das amostras/protótipos</w:t>
                  </w:r>
                </w:p>
              </w:tc>
            </w:tr>
            <w:tr w:rsidR="00215595" w:rsidRPr="00215595" w14:paraId="2D5EE8E1" w14:textId="77777777" w:rsidTr="00CC0351">
              <w:trPr>
                <w:jc w:val="center"/>
              </w:trPr>
              <w:tc>
                <w:tcPr>
                  <w:tcW w:w="850" w:type="dxa"/>
                  <w:shd w:val="clear" w:color="auto" w:fill="auto"/>
                </w:tcPr>
                <w:p w14:paraId="33FDEBEF"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c>
                <w:tcPr>
                  <w:tcW w:w="1422" w:type="dxa"/>
                  <w:shd w:val="clear" w:color="auto" w:fill="auto"/>
                </w:tcPr>
                <w:p w14:paraId="2F50FF06"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c>
                <w:tcPr>
                  <w:tcW w:w="6237" w:type="dxa"/>
                  <w:shd w:val="clear" w:color="auto" w:fill="auto"/>
                </w:tcPr>
                <w:p w14:paraId="515462CB"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r>
            <w:tr w:rsidR="00215595" w:rsidRPr="00215595" w14:paraId="5A6683EA" w14:textId="77777777" w:rsidTr="00CC0351">
              <w:trPr>
                <w:jc w:val="center"/>
              </w:trPr>
              <w:tc>
                <w:tcPr>
                  <w:tcW w:w="850" w:type="dxa"/>
                  <w:shd w:val="clear" w:color="auto" w:fill="auto"/>
                </w:tcPr>
                <w:p w14:paraId="2D18BF21"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c>
                <w:tcPr>
                  <w:tcW w:w="1422" w:type="dxa"/>
                  <w:shd w:val="clear" w:color="auto" w:fill="auto"/>
                </w:tcPr>
                <w:p w14:paraId="29692217"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c>
                <w:tcPr>
                  <w:tcW w:w="6237" w:type="dxa"/>
                  <w:shd w:val="clear" w:color="auto" w:fill="auto"/>
                </w:tcPr>
                <w:p w14:paraId="414DA2AC"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r>
            <w:tr w:rsidR="00215595" w:rsidRPr="00215595" w14:paraId="358140B1" w14:textId="77777777" w:rsidTr="00CC0351">
              <w:trPr>
                <w:jc w:val="center"/>
              </w:trPr>
              <w:tc>
                <w:tcPr>
                  <w:tcW w:w="850" w:type="dxa"/>
                  <w:shd w:val="clear" w:color="auto" w:fill="auto"/>
                </w:tcPr>
                <w:p w14:paraId="29DF8346"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c>
                <w:tcPr>
                  <w:tcW w:w="1422" w:type="dxa"/>
                  <w:shd w:val="clear" w:color="auto" w:fill="auto"/>
                </w:tcPr>
                <w:p w14:paraId="7EBBD10B"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c>
                <w:tcPr>
                  <w:tcW w:w="6237" w:type="dxa"/>
                  <w:shd w:val="clear" w:color="auto" w:fill="auto"/>
                </w:tcPr>
                <w:p w14:paraId="064F912E" w14:textId="77777777" w:rsidR="00215595" w:rsidRPr="00215595" w:rsidRDefault="00BB00A6" w:rsidP="00215595">
                  <w:pPr>
                    <w:pStyle w:val="ListParagraphAnxFC18CC"/>
                    <w:tabs>
                      <w:tab w:val="left" w:pos="1908"/>
                    </w:tabs>
                    <w:spacing w:after="0" w:line="240" w:lineRule="auto"/>
                    <w:ind w:left="0"/>
                    <w:rPr>
                      <w:rFonts w:ascii="Times New Roman" w:hAnsi="Times New Roman"/>
                      <w:sz w:val="20"/>
                      <w:szCs w:val="20"/>
                    </w:rPr>
                  </w:pPr>
                </w:p>
              </w:tc>
            </w:tr>
          </w:tbl>
          <w:p w14:paraId="3A9B9BDF" w14:textId="77777777" w:rsidR="00215595" w:rsidRPr="00215595" w:rsidRDefault="00BB00A6" w:rsidP="00215595">
            <w:pPr>
              <w:pStyle w:val="ListParagraphAnxFC18CC"/>
              <w:tabs>
                <w:tab w:val="left" w:pos="1908"/>
              </w:tabs>
              <w:spacing w:after="0" w:line="240" w:lineRule="auto"/>
              <w:ind w:left="851"/>
              <w:rPr>
                <w:rFonts w:ascii="Times New Roman" w:hAnsi="Times New Roman"/>
                <w:sz w:val="20"/>
                <w:szCs w:val="20"/>
              </w:rPr>
            </w:pPr>
          </w:p>
          <w:p w14:paraId="7EB77E1E" w14:textId="77777777" w:rsidR="00215595" w:rsidRPr="00215595" w:rsidRDefault="00BB00A6" w:rsidP="00215595">
            <w:pPr>
              <w:pStyle w:val="ListParagraphAnxFC18CC"/>
              <w:tabs>
                <w:tab w:val="left" w:pos="767"/>
              </w:tabs>
              <w:spacing w:after="0" w:line="240" w:lineRule="auto"/>
              <w:ind w:left="196"/>
              <w:rPr>
                <w:rFonts w:ascii="Times New Roman" w:hAnsi="Times New Roman"/>
                <w:b/>
                <w:sz w:val="20"/>
                <w:szCs w:val="20"/>
              </w:rPr>
            </w:pPr>
            <w:r w:rsidRPr="00215595">
              <w:rPr>
                <w:rFonts w:ascii="Times New Roman" w:hAnsi="Times New Roman"/>
                <w:b/>
                <w:sz w:val="20"/>
                <w:szCs w:val="20"/>
              </w:rPr>
              <w:t xml:space="preserve">4.4. </w:t>
            </w:r>
            <w:r w:rsidRPr="00CC0351">
              <w:rPr>
                <w:rFonts w:ascii="Times New Roman" w:hAnsi="Times New Roman"/>
                <w:bCs/>
                <w:sz w:val="20"/>
                <w:szCs w:val="20"/>
              </w:rPr>
              <w:t>Será exigida carta de solidariedade?</w:t>
            </w:r>
          </w:p>
          <w:p w14:paraId="606E495F" w14:textId="77777777" w:rsidR="00215595" w:rsidRPr="00215595" w:rsidRDefault="00BB00A6" w:rsidP="00215595">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677264169"/>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pacing w:val="-1"/>
                <w:sz w:val="20"/>
                <w:szCs w:val="20"/>
              </w:rPr>
              <w:t xml:space="preserve"> </w:t>
            </w:r>
            <w:r w:rsidRPr="00215595">
              <w:rPr>
                <w:rFonts w:ascii="Times New Roman" w:hAnsi="Times New Roman" w:cs="Times New Roman"/>
                <w:spacing w:val="-1"/>
                <w:sz w:val="20"/>
                <w:szCs w:val="20"/>
              </w:rPr>
              <w:t>Não</w:t>
            </w:r>
          </w:p>
          <w:p w14:paraId="0201A0C0" w14:textId="77777777" w:rsidR="00215595" w:rsidRPr="00215595" w:rsidRDefault="00BB00A6" w:rsidP="00215595">
            <w:pPr>
              <w:pStyle w:val="ListParagraphAnxFC18CC"/>
              <w:spacing w:after="0" w:line="240" w:lineRule="auto"/>
              <w:ind w:left="196"/>
              <w:rPr>
                <w:rFonts w:ascii="Times New Roman" w:hAnsi="Times New Roman"/>
                <w:sz w:val="20"/>
                <w:szCs w:val="20"/>
              </w:rPr>
            </w:pPr>
            <w:sdt>
              <w:sdtPr>
                <w:rPr>
                  <w:rFonts w:ascii="Times New Roman" w:hAnsi="Times New Roman"/>
                  <w:b/>
                  <w:bCs/>
                  <w:color w:val="FF0000"/>
                  <w:sz w:val="28"/>
                  <w:szCs w:val="28"/>
                </w:rPr>
                <w:id w:val="-1148209235"/>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215595">
              <w:rPr>
                <w:rFonts w:ascii="Times New Roman" w:hAnsi="Times New Roman"/>
                <w:sz w:val="20"/>
                <w:szCs w:val="20"/>
              </w:rPr>
              <w:t>Sim</w:t>
            </w:r>
          </w:p>
          <w:p w14:paraId="1380940F" w14:textId="77777777" w:rsidR="00215595" w:rsidRPr="00215595" w:rsidRDefault="00BB00A6" w:rsidP="00215595">
            <w:pPr>
              <w:pStyle w:val="ListParagraphAnxFC18CC"/>
              <w:spacing w:after="0" w:line="240" w:lineRule="auto"/>
              <w:ind w:left="196"/>
              <w:rPr>
                <w:rFonts w:ascii="Times New Roman" w:hAnsi="Times New Roman"/>
                <w:sz w:val="20"/>
                <w:szCs w:val="20"/>
              </w:rPr>
            </w:pPr>
          </w:p>
          <w:p w14:paraId="46BCC0AB" w14:textId="77777777" w:rsidR="00215595" w:rsidRPr="00215595" w:rsidRDefault="00BB00A6" w:rsidP="00215595">
            <w:pPr>
              <w:pStyle w:val="ListParagraphAnxFC18CC"/>
              <w:spacing w:after="0" w:line="240" w:lineRule="auto"/>
              <w:ind w:left="196"/>
              <w:rPr>
                <w:rFonts w:ascii="Times New Roman" w:hAnsi="Times New Roman"/>
                <w:sz w:val="20"/>
                <w:szCs w:val="20"/>
              </w:rPr>
            </w:pPr>
            <w:r w:rsidRPr="00215595">
              <w:rPr>
                <w:rFonts w:ascii="Times New Roman" w:hAnsi="Times New Roman"/>
                <w:sz w:val="20"/>
                <w:szCs w:val="20"/>
              </w:rPr>
              <w:t>Se sim, justificativa:</w:t>
            </w:r>
          </w:p>
          <w:tbl>
            <w:tblPr>
              <w:tblW w:w="8926"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215595" w:rsidRPr="00215595" w14:paraId="5214640A" w14:textId="77777777" w:rsidTr="00953AD8">
              <w:trPr>
                <w:trHeight w:val="541"/>
              </w:trPr>
              <w:tc>
                <w:tcPr>
                  <w:tcW w:w="8926" w:type="dxa"/>
                  <w:shd w:val="clear" w:color="auto" w:fill="auto"/>
                </w:tcPr>
                <w:p w14:paraId="523839F6" w14:textId="77777777" w:rsidR="00215595" w:rsidRPr="00215595" w:rsidRDefault="00BB00A6" w:rsidP="00215595">
                  <w:pPr>
                    <w:pStyle w:val="ListParagraphAnxFC18CC"/>
                    <w:spacing w:after="0" w:line="240" w:lineRule="auto"/>
                    <w:ind w:left="0"/>
                    <w:rPr>
                      <w:rFonts w:ascii="Times New Roman" w:hAnsi="Times New Roman"/>
                      <w:sz w:val="20"/>
                      <w:szCs w:val="20"/>
                    </w:rPr>
                  </w:pPr>
                </w:p>
              </w:tc>
            </w:tr>
          </w:tbl>
          <w:p w14:paraId="734EAD05" w14:textId="77777777" w:rsidR="00215595" w:rsidRPr="00215595" w:rsidRDefault="00BB00A6" w:rsidP="00215595">
            <w:pPr>
              <w:pStyle w:val="NormalAnxFC18CC"/>
              <w:keepNext/>
              <w:spacing w:after="0" w:line="240" w:lineRule="auto"/>
              <w:jc w:val="both"/>
              <w:rPr>
                <w:rFonts w:ascii="Times New Roman" w:hAnsi="Times New Roman"/>
                <w:color w:val="4472C4"/>
                <w:sz w:val="20"/>
                <w:szCs w:val="20"/>
              </w:rPr>
            </w:pPr>
          </w:p>
          <w:p w14:paraId="2C508D68" w14:textId="77777777" w:rsidR="00215595" w:rsidRPr="00215595" w:rsidRDefault="00BB00A6" w:rsidP="00215595">
            <w:pPr>
              <w:pStyle w:val="ListParagraphAnxFC18CC"/>
              <w:tabs>
                <w:tab w:val="left" w:pos="767"/>
              </w:tabs>
              <w:spacing w:after="0" w:line="240" w:lineRule="auto"/>
              <w:ind w:left="196"/>
              <w:rPr>
                <w:rFonts w:ascii="Times New Roman" w:hAnsi="Times New Roman"/>
                <w:b/>
                <w:sz w:val="20"/>
                <w:szCs w:val="20"/>
              </w:rPr>
            </w:pPr>
            <w:r w:rsidRPr="00215595">
              <w:rPr>
                <w:rFonts w:ascii="Times New Roman" w:hAnsi="Times New Roman"/>
                <w:b/>
                <w:sz w:val="20"/>
                <w:szCs w:val="20"/>
              </w:rPr>
              <w:t xml:space="preserve">4.5. </w:t>
            </w:r>
            <w:r w:rsidRPr="00CC0351">
              <w:rPr>
                <w:rFonts w:ascii="Times New Roman" w:hAnsi="Times New Roman"/>
                <w:bCs/>
                <w:sz w:val="20"/>
                <w:szCs w:val="20"/>
              </w:rPr>
              <w:t xml:space="preserve">Será exigida </w:t>
            </w:r>
            <w:r w:rsidRPr="00CC0351">
              <w:rPr>
                <w:rFonts w:ascii="Times New Roman" w:hAnsi="Times New Roman"/>
                <w:bCs/>
                <w:sz w:val="20"/>
                <w:szCs w:val="20"/>
              </w:rPr>
              <w:t>garantia de proposta?</w:t>
            </w:r>
          </w:p>
          <w:p w14:paraId="294D9A89" w14:textId="77777777" w:rsidR="00215595" w:rsidRPr="00215595" w:rsidRDefault="00BB00A6" w:rsidP="00215595">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978416727"/>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pacing w:val="-1"/>
                <w:sz w:val="20"/>
                <w:szCs w:val="20"/>
              </w:rPr>
              <w:t xml:space="preserve"> </w:t>
            </w:r>
            <w:r w:rsidRPr="00215595">
              <w:rPr>
                <w:rFonts w:ascii="Times New Roman" w:hAnsi="Times New Roman" w:cs="Times New Roman"/>
                <w:spacing w:val="-1"/>
                <w:sz w:val="20"/>
                <w:szCs w:val="20"/>
              </w:rPr>
              <w:t>Não</w:t>
            </w:r>
          </w:p>
          <w:p w14:paraId="212E45C0" w14:textId="77777777" w:rsidR="00215595" w:rsidRPr="00215595" w:rsidRDefault="00BB00A6" w:rsidP="00215595">
            <w:pPr>
              <w:pStyle w:val="ListParagraphAnxFC18CC"/>
              <w:spacing w:after="0" w:line="240" w:lineRule="auto"/>
              <w:ind w:left="196"/>
              <w:rPr>
                <w:rFonts w:ascii="Times New Roman" w:hAnsi="Times New Roman"/>
                <w:sz w:val="20"/>
                <w:szCs w:val="20"/>
              </w:rPr>
            </w:pPr>
            <w:sdt>
              <w:sdtPr>
                <w:rPr>
                  <w:rFonts w:ascii="Times New Roman" w:hAnsi="Times New Roman"/>
                  <w:b/>
                  <w:bCs/>
                  <w:color w:val="FF0000"/>
                  <w:sz w:val="28"/>
                  <w:szCs w:val="28"/>
                </w:rPr>
                <w:id w:val="1355073867"/>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215595">
              <w:rPr>
                <w:rFonts w:ascii="Times New Roman" w:hAnsi="Times New Roman"/>
                <w:sz w:val="20"/>
                <w:szCs w:val="20"/>
              </w:rPr>
              <w:t>Sim</w:t>
            </w:r>
          </w:p>
          <w:p w14:paraId="07369146" w14:textId="77777777" w:rsidR="00CC0351" w:rsidRPr="00215595" w:rsidRDefault="00BB00A6" w:rsidP="00215595">
            <w:pPr>
              <w:pStyle w:val="NormalAnxFC18CC"/>
              <w:spacing w:after="0" w:line="240" w:lineRule="auto"/>
              <w:rPr>
                <w:rFonts w:ascii="Times New Roman" w:hAnsi="Times New Roman"/>
                <w:sz w:val="20"/>
                <w:szCs w:val="20"/>
              </w:rPr>
            </w:pPr>
          </w:p>
          <w:p w14:paraId="536FD896" w14:textId="77777777" w:rsidR="00215595" w:rsidRPr="00215595" w:rsidRDefault="00BB00A6" w:rsidP="00215595">
            <w:pPr>
              <w:pStyle w:val="ListParagraphAnxFC18CC"/>
              <w:spacing w:after="0" w:line="240" w:lineRule="auto"/>
              <w:ind w:left="196"/>
              <w:rPr>
                <w:rFonts w:ascii="Times New Roman" w:hAnsi="Times New Roman"/>
                <w:sz w:val="20"/>
                <w:szCs w:val="20"/>
              </w:rPr>
            </w:pPr>
            <w:r w:rsidRPr="00215595">
              <w:rPr>
                <w:rFonts w:ascii="Times New Roman" w:hAnsi="Times New Roman"/>
                <w:sz w:val="20"/>
                <w:szCs w:val="20"/>
              </w:rPr>
              <w:t>Se sim, justificativa:</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0"/>
            </w:tblGrid>
            <w:tr w:rsidR="00215595" w:rsidRPr="00215595" w14:paraId="720EB1CA" w14:textId="77777777" w:rsidTr="00CC0351">
              <w:trPr>
                <w:trHeight w:val="375"/>
              </w:trPr>
              <w:tc>
                <w:tcPr>
                  <w:tcW w:w="8930" w:type="dxa"/>
                  <w:shd w:val="clear" w:color="auto" w:fill="auto"/>
                </w:tcPr>
                <w:p w14:paraId="04D4C824" w14:textId="77777777" w:rsidR="00215595" w:rsidRPr="00215595" w:rsidRDefault="00BB00A6" w:rsidP="00215595">
                  <w:pPr>
                    <w:pStyle w:val="ListParagraphAnxFC18CC"/>
                    <w:spacing w:after="0" w:line="240" w:lineRule="auto"/>
                    <w:ind w:left="0"/>
                    <w:rPr>
                      <w:rFonts w:ascii="Times New Roman" w:hAnsi="Times New Roman"/>
                      <w:sz w:val="20"/>
                      <w:szCs w:val="20"/>
                    </w:rPr>
                  </w:pPr>
                </w:p>
              </w:tc>
            </w:tr>
          </w:tbl>
          <w:p w14:paraId="38C792BC" w14:textId="77777777" w:rsidR="00215595" w:rsidRDefault="00BB00A6" w:rsidP="00215595">
            <w:pPr>
              <w:pStyle w:val="NormalAnxFC18CC"/>
              <w:keepNext/>
              <w:spacing w:after="0" w:line="240" w:lineRule="auto"/>
              <w:ind w:right="228"/>
              <w:jc w:val="both"/>
              <w:rPr>
                <w:rFonts w:ascii="Times New Roman" w:hAnsi="Times New Roman"/>
                <w:color w:val="4472C4"/>
                <w:sz w:val="20"/>
                <w:szCs w:val="20"/>
              </w:rPr>
            </w:pPr>
          </w:p>
          <w:p w14:paraId="5B5515FB" w14:textId="77777777" w:rsidR="00CC0351" w:rsidRPr="00215595" w:rsidRDefault="00BB00A6" w:rsidP="00215595">
            <w:pPr>
              <w:pStyle w:val="NormalAnxFC18CC"/>
              <w:keepNext/>
              <w:spacing w:after="0" w:line="240" w:lineRule="auto"/>
              <w:ind w:right="228"/>
              <w:jc w:val="both"/>
              <w:rPr>
                <w:rFonts w:ascii="Times New Roman" w:hAnsi="Times New Roman"/>
                <w:color w:val="548DD4"/>
                <w:sz w:val="20"/>
                <w:szCs w:val="20"/>
              </w:rPr>
            </w:pPr>
          </w:p>
        </w:tc>
      </w:tr>
    </w:tbl>
    <w:p w14:paraId="2B1952D4" w14:textId="77777777" w:rsidR="00215595"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CC0351" w:rsidRPr="00791ED6" w14:paraId="4D262F0E" w14:textId="77777777" w:rsidTr="00953AD8">
        <w:trPr>
          <w:jc w:val="center"/>
        </w:trPr>
        <w:tc>
          <w:tcPr>
            <w:tcW w:w="9570" w:type="dxa"/>
            <w:tcBorders>
              <w:top w:val="single" w:sz="4" w:space="0" w:color="000000"/>
            </w:tcBorders>
            <w:shd w:val="clear" w:color="auto" w:fill="117A02" w:themeFill="accent1" w:themeFillShade="BF"/>
          </w:tcPr>
          <w:p w14:paraId="058B541A" w14:textId="77777777" w:rsidR="00CC0351" w:rsidRPr="00CC0351" w:rsidRDefault="00BB00A6" w:rsidP="00CC0351">
            <w:pPr>
              <w:pStyle w:val="ListParagraphAnxFC18CC"/>
              <w:numPr>
                <w:ilvl w:val="0"/>
                <w:numId w:val="97"/>
              </w:numPr>
              <w:spacing w:after="0" w:line="360" w:lineRule="auto"/>
              <w:rPr>
                <w:rFonts w:ascii="Times New Roman" w:hAnsi="Times New Roman"/>
                <w:b/>
                <w:color w:val="FFFFFF" w:themeColor="background1"/>
                <w:sz w:val="20"/>
                <w:szCs w:val="20"/>
              </w:rPr>
            </w:pPr>
            <w:r w:rsidRPr="00CC0351">
              <w:rPr>
                <w:rFonts w:ascii="Times New Roman" w:hAnsi="Times New Roman"/>
                <w:b/>
                <w:color w:val="FFFFFF" w:themeColor="background1"/>
                <w:sz w:val="20"/>
                <w:szCs w:val="20"/>
              </w:rPr>
              <w:t>DOS CRITÉRIOS DE HABILITAÇÃO</w:t>
            </w:r>
          </w:p>
        </w:tc>
      </w:tr>
      <w:tr w:rsidR="00CC0351" w:rsidRPr="00791ED6" w14:paraId="20754243" w14:textId="77777777" w:rsidTr="00953AD8">
        <w:trPr>
          <w:jc w:val="center"/>
        </w:trPr>
        <w:tc>
          <w:tcPr>
            <w:tcW w:w="9570" w:type="dxa"/>
            <w:tcBorders>
              <w:top w:val="single" w:sz="4" w:space="0" w:color="000000"/>
            </w:tcBorders>
            <w:shd w:val="clear" w:color="auto" w:fill="auto"/>
          </w:tcPr>
          <w:p w14:paraId="4CE7FC1C" w14:textId="77777777" w:rsidR="00CC0351" w:rsidRPr="00CC0351" w:rsidRDefault="00BB00A6" w:rsidP="00930265">
            <w:pPr>
              <w:pStyle w:val="NormalAnxFC18CC"/>
              <w:spacing w:after="0" w:line="240" w:lineRule="auto"/>
              <w:jc w:val="both"/>
              <w:rPr>
                <w:rFonts w:ascii="Times New Roman" w:hAnsi="Times New Roman"/>
                <w:b/>
                <w:sz w:val="20"/>
                <w:szCs w:val="20"/>
              </w:rPr>
            </w:pPr>
            <w:r w:rsidRPr="00CC0351">
              <w:rPr>
                <w:rFonts w:ascii="Times New Roman" w:hAnsi="Times New Roman"/>
                <w:bCs/>
                <w:sz w:val="20"/>
                <w:szCs w:val="20"/>
              </w:rPr>
              <w:t>Para fins de habilitação, deverá o licitante comprovar os seguintes requisitos:</w:t>
            </w:r>
          </w:p>
          <w:p w14:paraId="7ABF97B5"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232BFD48" w14:textId="77777777" w:rsidR="00CC0351" w:rsidRPr="00CC0351" w:rsidRDefault="00BB00A6" w:rsidP="00CC0351">
            <w:pPr>
              <w:pStyle w:val="ListParagraphAnxFC18CC"/>
              <w:numPr>
                <w:ilvl w:val="1"/>
                <w:numId w:val="97"/>
              </w:numPr>
              <w:spacing w:after="0" w:line="240" w:lineRule="auto"/>
              <w:ind w:right="228"/>
              <w:jc w:val="both"/>
              <w:rPr>
                <w:rFonts w:ascii="Times New Roman" w:hAnsi="Times New Roman"/>
                <w:b/>
                <w:sz w:val="20"/>
                <w:szCs w:val="20"/>
              </w:rPr>
            </w:pPr>
            <w:r w:rsidRPr="00CC0351">
              <w:rPr>
                <w:rFonts w:ascii="Times New Roman" w:hAnsi="Times New Roman"/>
                <w:b/>
                <w:sz w:val="20"/>
                <w:szCs w:val="20"/>
              </w:rPr>
              <w:t>Habilitação Jurídica</w:t>
            </w:r>
          </w:p>
          <w:p w14:paraId="69A076D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4BFB0A9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03042253"/>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 xml:space="preserve">Pessoa física: cédula de identidade (RG) ou </w:t>
            </w:r>
            <w:r w:rsidRPr="00CC0351">
              <w:rPr>
                <w:rFonts w:ascii="Times New Roman" w:hAnsi="Times New Roman"/>
                <w:bCs/>
                <w:sz w:val="20"/>
                <w:szCs w:val="20"/>
              </w:rPr>
              <w:t>documento equivalente que, por força de lei, tenha validade para fins de identificação em todo o território nacional;</w:t>
            </w:r>
          </w:p>
          <w:p w14:paraId="78D2147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2E677890"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749655248"/>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Empresário individual: inscrição no Registro Público de Empresas Mercantis, a cargo da Junta Comercial da respectiva sede;</w:t>
            </w:r>
          </w:p>
          <w:p w14:paraId="5288FEA8"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6C9E64C5"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1691516679"/>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Micro</w:t>
            </w:r>
            <w:r w:rsidRPr="00CC0351">
              <w:rPr>
                <w:rFonts w:ascii="Times New Roman" w:hAnsi="Times New Roman"/>
                <w:bCs/>
                <w:sz w:val="20"/>
                <w:szCs w:val="20"/>
              </w:rPr>
              <w:t>empreendedor Individual - MEI: Certificado da Condição de Microempreendedor Individual - CCMEI, cuja aceitação ficará condicionada à verificação da autenticidade no sítio https://www.gov.br/empresas-e-negocios/pt-br/empreendedor;</w:t>
            </w:r>
          </w:p>
          <w:p w14:paraId="138CCF6F"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1BFE7E2A"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502891442"/>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Sociedade empresária,</w:t>
            </w:r>
            <w:r w:rsidRPr="00CC0351">
              <w:rPr>
                <w:rFonts w:ascii="Times New Roman" w:hAnsi="Times New Roman"/>
                <w:bCs/>
                <w:sz w:val="20"/>
                <w:szCs w:val="20"/>
              </w:rPr>
              <w:t xml:space="preserve"> sociedade limitada unipessoal – SLU ou sociedade identificada como empresa individual de responsabilidade limitada - EIRELI: inscrição do ato constitutivo, estatuto ou contrato social no Registro Público de Empresas Mercantis, a cargo da Junta Comercial d</w:t>
            </w:r>
            <w:r w:rsidRPr="00CC0351">
              <w:rPr>
                <w:rFonts w:ascii="Times New Roman" w:hAnsi="Times New Roman"/>
                <w:bCs/>
                <w:sz w:val="20"/>
                <w:szCs w:val="20"/>
              </w:rPr>
              <w:t xml:space="preserve">a respectiva sede, acompanhada de </w:t>
            </w:r>
            <w:r w:rsidRPr="00CC0351">
              <w:rPr>
                <w:rFonts w:ascii="Times New Roman" w:hAnsi="Times New Roman"/>
                <w:bCs/>
                <w:sz w:val="20"/>
                <w:szCs w:val="20"/>
              </w:rPr>
              <w:lastRenderedPageBreak/>
              <w:t>documento comprobatório de seus administradores;</w:t>
            </w:r>
          </w:p>
          <w:p w14:paraId="0D3AC48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2291925C"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747227210"/>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 xml:space="preserve">Sociedade empresária estrangeira: portaria de autorização de funcionamento no Brasil, publicada no Diário Oficial da União e arquivada na Junta Comercial da </w:t>
            </w:r>
            <w:r w:rsidRPr="00CC0351">
              <w:rPr>
                <w:rFonts w:ascii="Times New Roman" w:hAnsi="Times New Roman"/>
                <w:bCs/>
                <w:sz w:val="20"/>
                <w:szCs w:val="20"/>
              </w:rPr>
              <w:t>unidade federativa onde se localizar a filial, agência, sucursal ou estabelecimento, a qual será considerada como sua sede, conforme Instrução Normativa DREI/ME n.º 77, de 18 de março de 2020.</w:t>
            </w:r>
          </w:p>
          <w:p w14:paraId="45A892D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6F1502A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178930860"/>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Sociedade simples: inscrição do ato constitutivo no Regist</w:t>
            </w:r>
            <w:r w:rsidRPr="00CC0351">
              <w:rPr>
                <w:rFonts w:ascii="Times New Roman" w:hAnsi="Times New Roman"/>
                <w:bCs/>
                <w:sz w:val="20"/>
                <w:szCs w:val="20"/>
              </w:rPr>
              <w:t>ro Civil de Pessoas Jurídicas do local de sua sede, acompanhada de documento comprobatório de seus administradores;</w:t>
            </w:r>
          </w:p>
          <w:p w14:paraId="14140A14"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5FD35E55"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052001812"/>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Filial, sucursal ou agência de sociedade simples ou empresária: inscrição do ato constitutivo da filial, sucursal ou agência da socieda</w:t>
            </w:r>
            <w:r w:rsidRPr="00CC0351">
              <w:rPr>
                <w:rFonts w:ascii="Times New Roman" w:hAnsi="Times New Roman"/>
                <w:bCs/>
                <w:sz w:val="20"/>
                <w:szCs w:val="20"/>
              </w:rPr>
              <w:t>de simples ou empresária, respectivamente, no Registro Civil das Pessoas Jurídicas ou no Registro Público de Empresas Mercantis onde opera, com averbação no Registro onde tem sede a matriz;</w:t>
            </w:r>
          </w:p>
          <w:p w14:paraId="4AD6BE24"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2B494E0F"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6517298"/>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Sociedade cooperativa: ata de fundação e estatuto social, com</w:t>
            </w:r>
            <w:r w:rsidRPr="00CC0351">
              <w:rPr>
                <w:rFonts w:ascii="Times New Roman" w:hAnsi="Times New Roman"/>
                <w:bCs/>
                <w:sz w:val="20"/>
                <w:szCs w:val="20"/>
              </w:rPr>
              <w:t xml:space="preserve"> a ata da assembleia que o aprovou, devidamente arquivado na Junta Comercial ou inscrito no Registro Civil das Pessoas Jurídicas da respectiva sede, além do registro de que trata o art. 107 da Lei nº 5.764, de 16 de dezembro 1971.</w:t>
            </w:r>
          </w:p>
          <w:p w14:paraId="36446D44"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7A209F0B"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39441144"/>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 xml:space="preserve">Agricultor </w:t>
            </w:r>
            <w:r w:rsidRPr="00CC0351">
              <w:rPr>
                <w:rFonts w:ascii="Times New Roman" w:hAnsi="Times New Roman"/>
                <w:bCs/>
                <w:sz w:val="20"/>
                <w:szCs w:val="20"/>
              </w:rPr>
              <w:t>familiar: Declaração de Aptidão ao Pronaf – DAP ou DAP-P válida, ou, ainda, outros documentos definidos pela Secretaria Especial de Agricultura Familiar e do Desenvolvimento Agrário, nos termos do art. 4º, §2º do Decreto nº 10.880, de 2 de dezembro de 2021</w:t>
            </w:r>
            <w:r w:rsidRPr="00CC0351">
              <w:rPr>
                <w:rFonts w:ascii="Times New Roman" w:hAnsi="Times New Roman"/>
                <w:bCs/>
                <w:sz w:val="20"/>
                <w:szCs w:val="20"/>
              </w:rPr>
              <w:t>.</w:t>
            </w:r>
          </w:p>
          <w:p w14:paraId="508264ED"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3566C2B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55009482"/>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Produtor Rural: matrícula no Cadastro Específico do INSS – CEI, que comprove a qualificação como produtor rural pessoa física, nos termos da Instrução Normativa RFB n. 971, de 13 de novembro de 2009 (arts. 17 a 19 e 165).</w:t>
            </w:r>
          </w:p>
          <w:p w14:paraId="4248F8E4"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048119D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596207524"/>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Ato de autorização par</w:t>
            </w:r>
            <w:r w:rsidRPr="00CC0351">
              <w:rPr>
                <w:rFonts w:ascii="Times New Roman" w:hAnsi="Times New Roman"/>
                <w:bCs/>
                <w:sz w:val="20"/>
                <w:szCs w:val="20"/>
              </w:rPr>
              <w:t xml:space="preserve">a o exercício da atividade de ............ (especificar a atividade contratada sujeita à autorização), expedido por ....... (especificar o órgão competente) nos termos do art. </w:t>
            </w:r>
            <w:proofErr w:type="gramStart"/>
            <w:r w:rsidRPr="00CC0351">
              <w:rPr>
                <w:rFonts w:ascii="Times New Roman" w:hAnsi="Times New Roman"/>
                <w:bCs/>
                <w:sz w:val="20"/>
                <w:szCs w:val="20"/>
              </w:rPr>
              <w:t>.....</w:t>
            </w:r>
            <w:proofErr w:type="gramEnd"/>
            <w:r w:rsidRPr="00CC0351">
              <w:rPr>
                <w:rFonts w:ascii="Times New Roman" w:hAnsi="Times New Roman"/>
                <w:bCs/>
                <w:sz w:val="20"/>
                <w:szCs w:val="20"/>
              </w:rPr>
              <w:t xml:space="preserve"> da (Lei/Decreto) n° ........</w:t>
            </w:r>
          </w:p>
          <w:p w14:paraId="67C862B5" w14:textId="77777777" w:rsidR="00CC0351" w:rsidRPr="00CC0351" w:rsidRDefault="00BB00A6" w:rsidP="00CC0351">
            <w:pPr>
              <w:pStyle w:val="NormalAnxFC18CC"/>
              <w:spacing w:after="0" w:line="240" w:lineRule="auto"/>
              <w:jc w:val="both"/>
              <w:rPr>
                <w:rFonts w:ascii="Times New Roman" w:hAnsi="Times New Roman"/>
                <w:bCs/>
                <w:sz w:val="20"/>
                <w:szCs w:val="20"/>
              </w:rPr>
            </w:pPr>
          </w:p>
          <w:p w14:paraId="0D7F964B"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Os documentos apresentados deverão estar aco</w:t>
            </w:r>
            <w:r w:rsidRPr="00CC0351">
              <w:rPr>
                <w:rFonts w:ascii="Times New Roman" w:hAnsi="Times New Roman"/>
                <w:bCs/>
                <w:sz w:val="20"/>
                <w:szCs w:val="20"/>
              </w:rPr>
              <w:t>mpanhados de todas as alterações ou da consolidação respectiva.</w:t>
            </w:r>
          </w:p>
          <w:p w14:paraId="72B57B3B"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37458B48"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01FD24F3" w14:textId="77777777" w:rsidR="00CC0351" w:rsidRPr="006E5745" w:rsidRDefault="00BB00A6" w:rsidP="006E5745">
            <w:pPr>
              <w:pStyle w:val="ListParagraphAnxFC18CC"/>
              <w:numPr>
                <w:ilvl w:val="1"/>
                <w:numId w:val="97"/>
              </w:numPr>
              <w:spacing w:after="0" w:line="240" w:lineRule="auto"/>
              <w:ind w:right="228"/>
              <w:jc w:val="both"/>
              <w:rPr>
                <w:rFonts w:ascii="Times New Roman" w:hAnsi="Times New Roman"/>
                <w:b/>
                <w:sz w:val="20"/>
                <w:szCs w:val="20"/>
              </w:rPr>
            </w:pPr>
            <w:r w:rsidRPr="006E5745">
              <w:rPr>
                <w:rFonts w:ascii="Times New Roman" w:hAnsi="Times New Roman"/>
                <w:b/>
                <w:sz w:val="20"/>
                <w:szCs w:val="20"/>
              </w:rPr>
              <w:t>Habilitação fiscal, social e trabalhista</w:t>
            </w:r>
          </w:p>
          <w:p w14:paraId="677F1EF2"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12D30B40"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1996250498"/>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Prova de inscrição no Cadastro Nacional de Pessoas Jurídicas ou no Cadastro de Pessoas Físicas, conforme o caso;</w:t>
            </w:r>
          </w:p>
          <w:p w14:paraId="45635EDB"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103AD1C7"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871220651"/>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 xml:space="preserve">Prova de </w:t>
            </w:r>
            <w:r w:rsidRPr="006E5745">
              <w:rPr>
                <w:rFonts w:ascii="Times New Roman" w:hAnsi="Times New Roman"/>
                <w:bCs/>
                <w:sz w:val="20"/>
                <w:szCs w:val="20"/>
              </w:rPr>
              <w:t>regularidade fiscal perante a Fazenda Nacional, mediante apresentação de certidão expedida conjuntamente pela Secretaria da Receita Federal do Brasil (RFB)</w:t>
            </w:r>
            <w:r>
              <w:rPr>
                <w:rFonts w:ascii="Times New Roman" w:hAnsi="Times New Roman"/>
                <w:b/>
                <w:sz w:val="20"/>
                <w:szCs w:val="20"/>
              </w:rPr>
              <w:t>;</w:t>
            </w:r>
          </w:p>
          <w:p w14:paraId="3B8E6715"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61155569"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515224864"/>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Prova de regularidade com o Fundo de Garantia do Tempo de Serviço (FGTS);</w:t>
            </w:r>
          </w:p>
          <w:p w14:paraId="0A7A939C"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1B7D81D2"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1776207860"/>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Prova de inexis</w:t>
            </w:r>
            <w:r w:rsidRPr="006E5745">
              <w:rPr>
                <w:rFonts w:ascii="Times New Roman" w:hAnsi="Times New Roman"/>
                <w:bCs/>
                <w:sz w:val="20"/>
                <w:szCs w:val="20"/>
              </w:rPr>
              <w:t>tência de débitos inadimplidos perante a Justiça do Trabalho, mediante a apresentação de certidão negativa ou positiva com efeito de negativa, nos termos do Título VII-A da Consolidação das Leis do Trabalho, aprovada pelo Decreto-Lei nº 5.452, de 1º de mai</w:t>
            </w:r>
            <w:r w:rsidRPr="006E5745">
              <w:rPr>
                <w:rFonts w:ascii="Times New Roman" w:hAnsi="Times New Roman"/>
                <w:bCs/>
                <w:sz w:val="20"/>
                <w:szCs w:val="20"/>
              </w:rPr>
              <w:t>o de 1943;</w:t>
            </w:r>
          </w:p>
          <w:p w14:paraId="38EA06F8"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051A1BFC"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479819106"/>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Prova de inscrição no cadastro de contribuintes [Estadual/Distrital] ou [Municipal/Distrital] relativo ao domicílio ou sede do fornecedor, pertinente ao seu ramo de atividade e compatível com o objeto contratual;</w:t>
            </w:r>
          </w:p>
          <w:p w14:paraId="55B0356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63FD028F" w14:textId="77777777" w:rsidR="00CC0351" w:rsidRPr="006E5745"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128468505"/>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 xml:space="preserve">Prova de </w:t>
            </w:r>
            <w:r w:rsidRPr="006E5745">
              <w:rPr>
                <w:rFonts w:ascii="Times New Roman" w:hAnsi="Times New Roman"/>
                <w:bCs/>
                <w:sz w:val="20"/>
                <w:szCs w:val="20"/>
              </w:rPr>
              <w:t>regularidade com a Fazenda Estadual do domicílio ou sede do fornecedor, relativa à atividade em cujo exercício contrata ou concorre;</w:t>
            </w:r>
          </w:p>
          <w:p w14:paraId="7C5821DB" w14:textId="77777777" w:rsidR="00CC0351" w:rsidRPr="006E5745" w:rsidRDefault="00BB00A6" w:rsidP="00CC0351">
            <w:pPr>
              <w:pStyle w:val="NormalAnxFC18CC"/>
              <w:spacing w:after="0" w:line="240" w:lineRule="auto"/>
              <w:ind w:left="196" w:right="228"/>
              <w:jc w:val="both"/>
              <w:rPr>
                <w:rFonts w:ascii="Times New Roman" w:hAnsi="Times New Roman"/>
                <w:bCs/>
                <w:sz w:val="20"/>
                <w:szCs w:val="20"/>
              </w:rPr>
            </w:pPr>
            <w:r w:rsidRPr="006E5745">
              <w:rPr>
                <w:rFonts w:ascii="Times New Roman" w:hAnsi="Times New Roman"/>
                <w:b/>
                <w:color w:val="FF0000"/>
                <w:sz w:val="20"/>
                <w:szCs w:val="20"/>
              </w:rPr>
              <w:t>Nota:</w:t>
            </w:r>
            <w:r w:rsidRPr="006E5745">
              <w:rPr>
                <w:rFonts w:ascii="Times New Roman" w:hAnsi="Times New Roman"/>
                <w:bCs/>
                <w:color w:val="FF0000"/>
                <w:sz w:val="20"/>
                <w:szCs w:val="20"/>
              </w:rPr>
              <w:t xml:space="preserve"> </w:t>
            </w:r>
            <w:r w:rsidRPr="006E5745">
              <w:rPr>
                <w:rFonts w:ascii="Times New Roman" w:hAnsi="Times New Roman"/>
                <w:bCs/>
                <w:sz w:val="20"/>
                <w:szCs w:val="20"/>
              </w:rPr>
              <w:t xml:space="preserve">Caso o fornecedor seja considerado isento dos tributos Estaduais relacionados ao objeto contratual, deverá comprovar </w:t>
            </w:r>
            <w:r w:rsidRPr="006E5745">
              <w:rPr>
                <w:rFonts w:ascii="Times New Roman" w:hAnsi="Times New Roman"/>
                <w:bCs/>
                <w:sz w:val="20"/>
                <w:szCs w:val="20"/>
              </w:rPr>
              <w:t>tal condição mediante a apresentação de declaração da Fazenda respectiva do seu domicílio ou sede, ou outra equivalente, na forma da lei.</w:t>
            </w:r>
          </w:p>
          <w:p w14:paraId="5C17BCB4"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15AF1FD5"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189271222"/>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Prova de regularidade com a</w:t>
            </w:r>
            <w:r>
              <w:rPr>
                <w:rFonts w:ascii="Times New Roman" w:hAnsi="Times New Roman"/>
                <w:bCs/>
                <w:sz w:val="20"/>
                <w:szCs w:val="20"/>
              </w:rPr>
              <w:t xml:space="preserve"> Fazenda Municipal</w:t>
            </w:r>
            <w:r w:rsidRPr="006E5745">
              <w:rPr>
                <w:rFonts w:ascii="Times New Roman" w:hAnsi="Times New Roman"/>
                <w:bCs/>
                <w:sz w:val="20"/>
                <w:szCs w:val="20"/>
              </w:rPr>
              <w:t xml:space="preserve"> do domicílio ou sede do fornecedor, relativa à atividade em cujo ex</w:t>
            </w:r>
            <w:r w:rsidRPr="006E5745">
              <w:rPr>
                <w:rFonts w:ascii="Times New Roman" w:hAnsi="Times New Roman"/>
                <w:bCs/>
                <w:sz w:val="20"/>
                <w:szCs w:val="20"/>
              </w:rPr>
              <w:t>ercício contrata ou concorre;</w:t>
            </w:r>
          </w:p>
          <w:p w14:paraId="7A64EB11" w14:textId="77777777" w:rsidR="00CC0351" w:rsidRPr="006E5745" w:rsidRDefault="00BB00A6" w:rsidP="00CC0351">
            <w:pPr>
              <w:pStyle w:val="NormalAnxFC18CC"/>
              <w:spacing w:after="0" w:line="240" w:lineRule="auto"/>
              <w:ind w:left="196" w:right="228"/>
              <w:jc w:val="both"/>
              <w:rPr>
                <w:rFonts w:ascii="Times New Roman" w:hAnsi="Times New Roman"/>
                <w:bCs/>
                <w:sz w:val="20"/>
                <w:szCs w:val="20"/>
              </w:rPr>
            </w:pPr>
            <w:r w:rsidRPr="006E5745">
              <w:rPr>
                <w:rFonts w:ascii="Times New Roman" w:hAnsi="Times New Roman"/>
                <w:b/>
                <w:color w:val="FF0000"/>
                <w:sz w:val="20"/>
                <w:szCs w:val="20"/>
              </w:rPr>
              <w:t xml:space="preserve">Nota: </w:t>
            </w:r>
            <w:r w:rsidRPr="006E5745">
              <w:rPr>
                <w:rFonts w:ascii="Times New Roman" w:hAnsi="Times New Roman"/>
                <w:bCs/>
                <w:sz w:val="20"/>
                <w:szCs w:val="20"/>
              </w:rPr>
              <w:t xml:space="preserve">Caso o fornecedor seja considerado isento dos tributos municipais relacionados ao objeto contratual, deverá comprovar tal condição mediante a apresentação de declaração da Fazenda respectiva do seu domicílio ou </w:t>
            </w:r>
            <w:r w:rsidRPr="006E5745">
              <w:rPr>
                <w:rFonts w:ascii="Times New Roman" w:hAnsi="Times New Roman"/>
                <w:bCs/>
                <w:sz w:val="20"/>
                <w:szCs w:val="20"/>
              </w:rPr>
              <w:t>sede, ou outra equivalente, na forma da lei.</w:t>
            </w:r>
          </w:p>
          <w:p w14:paraId="0C9AF054"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p>
          <w:p w14:paraId="2F02717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O fornecedor enquadrado como microempreendedor individual que pretenda auferir os benefícios do tratamento diferenciado previstos na Lei Complementar n. 123, de 2006, estará dispensado da prova de inscrição nos</w:t>
            </w:r>
            <w:r w:rsidRPr="00CC0351">
              <w:rPr>
                <w:rFonts w:ascii="Times New Roman" w:hAnsi="Times New Roman"/>
                <w:bCs/>
                <w:sz w:val="20"/>
                <w:szCs w:val="20"/>
              </w:rPr>
              <w:t xml:space="preserve"> cadastros de contribuintes estadual e municipal.</w:t>
            </w:r>
          </w:p>
          <w:p w14:paraId="0BC725B1"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71FDB3C4" w14:textId="77777777" w:rsidR="00CC0351" w:rsidRPr="006E5745" w:rsidRDefault="00BB00A6" w:rsidP="006E5745">
            <w:pPr>
              <w:pStyle w:val="ListParagraphAnxFC18CC"/>
              <w:numPr>
                <w:ilvl w:val="1"/>
                <w:numId w:val="97"/>
              </w:numPr>
              <w:spacing w:after="0" w:line="240" w:lineRule="auto"/>
              <w:ind w:right="228"/>
              <w:jc w:val="both"/>
              <w:rPr>
                <w:rFonts w:ascii="Times New Roman" w:hAnsi="Times New Roman"/>
                <w:b/>
                <w:sz w:val="20"/>
                <w:szCs w:val="20"/>
              </w:rPr>
            </w:pPr>
            <w:r w:rsidRPr="006E5745">
              <w:rPr>
                <w:rFonts w:ascii="Times New Roman" w:hAnsi="Times New Roman"/>
                <w:b/>
                <w:sz w:val="20"/>
                <w:szCs w:val="20"/>
              </w:rPr>
              <w:t>Qualificação econômico-financeira</w:t>
            </w:r>
          </w:p>
          <w:p w14:paraId="2CE65672"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1B8F312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613953624"/>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Certidão negativa de insolvência civil expedida pelo distribuidor do domicílio ou sede do licitante, caso se trate de pessoa física, desde que admitida a sua particip</w:t>
            </w:r>
            <w:r w:rsidRPr="00CC0351">
              <w:rPr>
                <w:rFonts w:ascii="Times New Roman" w:hAnsi="Times New Roman"/>
                <w:bCs/>
                <w:sz w:val="20"/>
                <w:szCs w:val="20"/>
              </w:rPr>
              <w:t>ação na licitação, ou de sociedade simples;</w:t>
            </w:r>
          </w:p>
          <w:p w14:paraId="5F5D618F"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1C74943A" w14:textId="77777777" w:rsidR="00CC0351" w:rsidRPr="00CC0351" w:rsidRDefault="00BB00A6" w:rsidP="00CC0351">
            <w:pPr>
              <w:pStyle w:val="NormalAnxFC18CC"/>
              <w:spacing w:after="0" w:line="240" w:lineRule="auto"/>
              <w:ind w:left="196" w:right="228"/>
              <w:jc w:val="both"/>
              <w:rPr>
                <w:rFonts w:ascii="Times New Roman" w:hAnsi="Times New Roman"/>
                <w:b/>
                <w:sz w:val="20"/>
                <w:szCs w:val="20"/>
              </w:rPr>
            </w:pPr>
            <w:sdt>
              <w:sdtPr>
                <w:rPr>
                  <w:rFonts w:ascii="Times New Roman" w:hAnsi="Times New Roman"/>
                  <w:b/>
                  <w:bCs/>
                  <w:color w:val="FF0000"/>
                  <w:sz w:val="28"/>
                  <w:szCs w:val="28"/>
                </w:rPr>
                <w:id w:val="848992913"/>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6E5745">
              <w:rPr>
                <w:rFonts w:ascii="Times New Roman" w:hAnsi="Times New Roman"/>
                <w:bCs/>
                <w:sz w:val="20"/>
                <w:szCs w:val="20"/>
              </w:rPr>
              <w:t xml:space="preserve">Certidão negativa de </w:t>
            </w:r>
            <w:r>
              <w:rPr>
                <w:rFonts w:ascii="Times New Roman" w:hAnsi="Times New Roman"/>
                <w:bCs/>
                <w:sz w:val="20"/>
                <w:szCs w:val="20"/>
              </w:rPr>
              <w:t xml:space="preserve">pedido de </w:t>
            </w:r>
            <w:r w:rsidRPr="006E5745">
              <w:rPr>
                <w:rFonts w:ascii="Times New Roman" w:hAnsi="Times New Roman"/>
                <w:bCs/>
                <w:sz w:val="20"/>
                <w:szCs w:val="20"/>
              </w:rPr>
              <w:t xml:space="preserve">falência </w:t>
            </w:r>
            <w:r>
              <w:rPr>
                <w:rFonts w:ascii="Times New Roman" w:hAnsi="Times New Roman"/>
                <w:bCs/>
                <w:sz w:val="20"/>
                <w:szCs w:val="20"/>
              </w:rPr>
              <w:t xml:space="preserve">ou recuperação judicial, </w:t>
            </w:r>
            <w:r w:rsidRPr="006E5745">
              <w:rPr>
                <w:rFonts w:ascii="Times New Roman" w:hAnsi="Times New Roman"/>
                <w:bCs/>
                <w:sz w:val="20"/>
                <w:szCs w:val="20"/>
              </w:rPr>
              <w:t xml:space="preserve">expedida pelo </w:t>
            </w:r>
            <w:r>
              <w:rPr>
                <w:rFonts w:ascii="Times New Roman" w:hAnsi="Times New Roman"/>
                <w:bCs/>
                <w:sz w:val="20"/>
                <w:szCs w:val="20"/>
              </w:rPr>
              <w:t>Cartório D</w:t>
            </w:r>
            <w:r w:rsidRPr="006E5745">
              <w:rPr>
                <w:rFonts w:ascii="Times New Roman" w:hAnsi="Times New Roman"/>
                <w:bCs/>
                <w:sz w:val="20"/>
                <w:szCs w:val="20"/>
              </w:rPr>
              <w:t>istribuidor da sede d</w:t>
            </w:r>
            <w:r>
              <w:rPr>
                <w:rFonts w:ascii="Times New Roman" w:hAnsi="Times New Roman"/>
                <w:bCs/>
                <w:sz w:val="20"/>
                <w:szCs w:val="20"/>
              </w:rPr>
              <w:t xml:space="preserve">a pessoa jurídica, com data não superior a 90 (noventa) dias corridos ou dentro do prazo de </w:t>
            </w:r>
            <w:r>
              <w:rPr>
                <w:rFonts w:ascii="Times New Roman" w:hAnsi="Times New Roman"/>
                <w:bCs/>
                <w:sz w:val="20"/>
                <w:szCs w:val="20"/>
              </w:rPr>
              <w:t>validade expresso na própria certidão</w:t>
            </w:r>
            <w:r w:rsidRPr="006E5745">
              <w:rPr>
                <w:rFonts w:ascii="Times New Roman" w:hAnsi="Times New Roman"/>
                <w:bCs/>
                <w:sz w:val="20"/>
                <w:szCs w:val="20"/>
              </w:rPr>
              <w:t xml:space="preserve"> – (Lei </w:t>
            </w:r>
            <w:r>
              <w:rPr>
                <w:rFonts w:ascii="Times New Roman" w:hAnsi="Times New Roman"/>
                <w:bCs/>
                <w:sz w:val="20"/>
                <w:szCs w:val="20"/>
              </w:rPr>
              <w:t>n.º</w:t>
            </w:r>
            <w:r w:rsidRPr="006E5745">
              <w:rPr>
                <w:rFonts w:ascii="Times New Roman" w:hAnsi="Times New Roman"/>
                <w:bCs/>
                <w:sz w:val="20"/>
                <w:szCs w:val="20"/>
              </w:rPr>
              <w:t xml:space="preserve"> 14.133, de 2021, art. 69, caput, inciso II);</w:t>
            </w:r>
          </w:p>
          <w:p w14:paraId="3F67306A"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74B926F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535267036"/>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Índices de Liquidez Geral (LG), Solvência Geral (SG) e Liquidez Corrente (LC), superiores a 1 (um), comprovados mediante a apresentação pelo licitante de bal</w:t>
            </w:r>
            <w:r w:rsidRPr="00CC0351">
              <w:rPr>
                <w:rFonts w:ascii="Times New Roman" w:hAnsi="Times New Roman"/>
                <w:bCs/>
                <w:sz w:val="20"/>
                <w:szCs w:val="20"/>
              </w:rPr>
              <w:t>anço patrimonial, demonstração de resultado de exercício e demais demonstrações contábeis dos 2 (dois) últimos exercícios sociais e obtidos pela aplicação das seguintes fórmulas:</w:t>
            </w:r>
          </w:p>
          <w:p w14:paraId="7E182D50" w14:textId="77777777" w:rsidR="00CC0351" w:rsidRPr="00CC0351" w:rsidRDefault="00BB00A6" w:rsidP="00CC0351">
            <w:pPr>
              <w:pStyle w:val="NormalAnxFC18CC"/>
              <w:spacing w:after="0" w:line="240" w:lineRule="auto"/>
              <w:jc w:val="both"/>
              <w:rPr>
                <w:rFonts w:ascii="Times New Roman" w:hAnsi="Times New Roman"/>
                <w:bCs/>
                <w:sz w:val="20"/>
                <w:szCs w:val="20"/>
              </w:rPr>
            </w:pPr>
          </w:p>
          <w:p w14:paraId="008F4BC7" w14:textId="77777777" w:rsidR="00CC0351" w:rsidRPr="00CC0351" w:rsidRDefault="00BB00A6" w:rsidP="00CC0351">
            <w:pPr>
              <w:pStyle w:val="NormalAnxFC18CC"/>
              <w:spacing w:after="0" w:line="240" w:lineRule="auto"/>
              <w:ind w:left="196" w:right="228"/>
              <w:jc w:val="center"/>
              <w:rPr>
                <w:rFonts w:ascii="Times New Roman" w:hAnsi="Times New Roman"/>
                <w:bCs/>
                <w:sz w:val="20"/>
                <w:szCs w:val="20"/>
              </w:rPr>
            </w:pPr>
            <w:r w:rsidRPr="00CC0351">
              <w:rPr>
                <w:rFonts w:ascii="Times New Roman" w:hAnsi="Times New Roman"/>
                <w:bCs/>
                <w:sz w:val="20"/>
                <w:szCs w:val="20"/>
              </w:rPr>
              <w:t xml:space="preserve">Liquidez Geral (LG) = (Ativo Circulante + Realizável a Longo </w:t>
            </w:r>
            <w:proofErr w:type="gramStart"/>
            <w:r w:rsidRPr="00CC0351">
              <w:rPr>
                <w:rFonts w:ascii="Times New Roman" w:hAnsi="Times New Roman"/>
                <w:bCs/>
                <w:sz w:val="20"/>
                <w:szCs w:val="20"/>
              </w:rPr>
              <w:t>Prazo )</w:t>
            </w:r>
            <w:proofErr w:type="gramEnd"/>
            <w:r w:rsidRPr="00CC0351">
              <w:rPr>
                <w:rFonts w:ascii="Times New Roman" w:hAnsi="Times New Roman"/>
                <w:bCs/>
                <w:sz w:val="20"/>
                <w:szCs w:val="20"/>
              </w:rPr>
              <w:t>/( Passivo Circulante + Passivo Não Circulante);</w:t>
            </w:r>
          </w:p>
          <w:p w14:paraId="145AD28F" w14:textId="77777777" w:rsidR="00CC0351" w:rsidRDefault="00BB00A6" w:rsidP="00CC0351">
            <w:pPr>
              <w:pStyle w:val="NormalAnxFC18CC"/>
              <w:spacing w:after="0" w:line="240" w:lineRule="auto"/>
              <w:jc w:val="center"/>
              <w:rPr>
                <w:rFonts w:ascii="Times New Roman" w:hAnsi="Times New Roman"/>
                <w:bCs/>
                <w:sz w:val="20"/>
                <w:szCs w:val="20"/>
              </w:rPr>
            </w:pPr>
          </w:p>
          <w:p w14:paraId="7B4C7371" w14:textId="77777777" w:rsidR="006E5745" w:rsidRDefault="00BB00A6" w:rsidP="00CC0351">
            <w:pPr>
              <w:pStyle w:val="NormalAnxFC18CC"/>
              <w:spacing w:after="0" w:line="240" w:lineRule="auto"/>
              <w:jc w:val="center"/>
              <w:rPr>
                <w:rFonts w:ascii="Times New Roman" w:hAnsi="Times New Roman"/>
                <w:bCs/>
                <w:sz w:val="20"/>
                <w:szCs w:val="20"/>
              </w:rPr>
            </w:pPr>
          </w:p>
          <w:p w14:paraId="3EF5A3EF" w14:textId="77777777" w:rsidR="006E5745" w:rsidRPr="00CC0351" w:rsidRDefault="00BB00A6" w:rsidP="00CC0351">
            <w:pPr>
              <w:pStyle w:val="NormalAnxFC18CC"/>
              <w:spacing w:after="0" w:line="240" w:lineRule="auto"/>
              <w:jc w:val="center"/>
              <w:rPr>
                <w:rFonts w:ascii="Times New Roman" w:hAnsi="Times New Roman"/>
                <w:bCs/>
                <w:sz w:val="20"/>
                <w:szCs w:val="20"/>
              </w:rPr>
            </w:pPr>
          </w:p>
          <w:p w14:paraId="709EDD04" w14:textId="77777777" w:rsidR="00CC0351" w:rsidRPr="00CC0351" w:rsidRDefault="00BB00A6" w:rsidP="00CC0351">
            <w:pPr>
              <w:pStyle w:val="NormalAnxFC18CC"/>
              <w:spacing w:after="0" w:line="240" w:lineRule="auto"/>
              <w:jc w:val="center"/>
              <w:rPr>
                <w:rFonts w:ascii="Times New Roman" w:hAnsi="Times New Roman"/>
                <w:bCs/>
                <w:sz w:val="20"/>
                <w:szCs w:val="20"/>
              </w:rPr>
            </w:pPr>
            <w:r w:rsidRPr="00CC0351">
              <w:rPr>
                <w:rFonts w:ascii="Times New Roman" w:hAnsi="Times New Roman"/>
                <w:bCs/>
                <w:sz w:val="20"/>
                <w:szCs w:val="20"/>
              </w:rPr>
              <w:t xml:space="preserve">Solvência Geral (SG)= (Ativo </w:t>
            </w:r>
            <w:proofErr w:type="gramStart"/>
            <w:r w:rsidRPr="00CC0351">
              <w:rPr>
                <w:rFonts w:ascii="Times New Roman" w:hAnsi="Times New Roman"/>
                <w:bCs/>
                <w:sz w:val="20"/>
                <w:szCs w:val="20"/>
              </w:rPr>
              <w:t>Total)/</w:t>
            </w:r>
            <w:proofErr w:type="gramEnd"/>
            <w:r w:rsidRPr="00CC0351">
              <w:rPr>
                <w:rFonts w:ascii="Times New Roman" w:hAnsi="Times New Roman"/>
                <w:bCs/>
                <w:sz w:val="20"/>
                <w:szCs w:val="20"/>
              </w:rPr>
              <w:t>(Passivo Circulante +Passivo não Circulante); e</w:t>
            </w:r>
          </w:p>
          <w:p w14:paraId="1991D073" w14:textId="77777777" w:rsidR="00CC0351" w:rsidRPr="00CC0351" w:rsidRDefault="00BB00A6" w:rsidP="00CC0351">
            <w:pPr>
              <w:pStyle w:val="NormalAnxFC18CC"/>
              <w:spacing w:after="0" w:line="240" w:lineRule="auto"/>
              <w:jc w:val="center"/>
              <w:rPr>
                <w:rFonts w:ascii="Times New Roman" w:hAnsi="Times New Roman"/>
                <w:bCs/>
                <w:sz w:val="20"/>
                <w:szCs w:val="20"/>
              </w:rPr>
            </w:pPr>
          </w:p>
          <w:p w14:paraId="09F69822" w14:textId="77777777" w:rsidR="00CC0351" w:rsidRPr="00CC0351" w:rsidRDefault="00BB00A6" w:rsidP="00CC0351">
            <w:pPr>
              <w:pStyle w:val="NormalAnxFC18CC"/>
              <w:spacing w:after="0" w:line="240" w:lineRule="auto"/>
              <w:jc w:val="center"/>
              <w:rPr>
                <w:rFonts w:ascii="Times New Roman" w:hAnsi="Times New Roman"/>
                <w:bCs/>
                <w:sz w:val="20"/>
                <w:szCs w:val="20"/>
              </w:rPr>
            </w:pPr>
            <w:r w:rsidRPr="00CC0351">
              <w:rPr>
                <w:rFonts w:ascii="Times New Roman" w:hAnsi="Times New Roman"/>
                <w:bCs/>
                <w:sz w:val="20"/>
                <w:szCs w:val="20"/>
              </w:rPr>
              <w:t xml:space="preserve">Liquidez Corrente (LC) = (Ativo </w:t>
            </w:r>
            <w:proofErr w:type="gramStart"/>
            <w:r w:rsidRPr="00CC0351">
              <w:rPr>
                <w:rFonts w:ascii="Times New Roman" w:hAnsi="Times New Roman"/>
                <w:bCs/>
                <w:sz w:val="20"/>
                <w:szCs w:val="20"/>
              </w:rPr>
              <w:t>Circulante)/</w:t>
            </w:r>
            <w:proofErr w:type="gramEnd"/>
            <w:r w:rsidRPr="00CC0351">
              <w:rPr>
                <w:rFonts w:ascii="Times New Roman" w:hAnsi="Times New Roman"/>
                <w:bCs/>
                <w:sz w:val="20"/>
                <w:szCs w:val="20"/>
              </w:rPr>
              <w:t>(Passiv</w:t>
            </w:r>
            <w:r w:rsidRPr="00CC0351">
              <w:rPr>
                <w:rFonts w:ascii="Times New Roman" w:hAnsi="Times New Roman"/>
                <w:bCs/>
                <w:sz w:val="20"/>
                <w:szCs w:val="20"/>
              </w:rPr>
              <w:t>o Circulante).</w:t>
            </w:r>
          </w:p>
          <w:p w14:paraId="54370759" w14:textId="77777777" w:rsidR="00CC0351" w:rsidRPr="00CC0351" w:rsidRDefault="00BB00A6" w:rsidP="00CC0351">
            <w:pPr>
              <w:pStyle w:val="NormalAnxFC18CC"/>
              <w:spacing w:after="0" w:line="240" w:lineRule="auto"/>
              <w:jc w:val="both"/>
              <w:rPr>
                <w:rFonts w:ascii="Times New Roman" w:hAnsi="Times New Roman"/>
                <w:bCs/>
                <w:sz w:val="20"/>
                <w:szCs w:val="20"/>
              </w:rPr>
            </w:pPr>
          </w:p>
          <w:p w14:paraId="5E21C79C"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Caso a empresa licitante apresente resultado inferior ou igual a 1 (um) em qualquer dos índices de Liquidez Geral (LG), Solvência Geral (SG) e Liquidez Corrente (LC), será exigido para fins de habilitação [capital mínimo] OU [patrimônio líq</w:t>
            </w:r>
            <w:r w:rsidRPr="00CC0351">
              <w:rPr>
                <w:rFonts w:ascii="Times New Roman" w:hAnsi="Times New Roman"/>
                <w:bCs/>
                <w:sz w:val="20"/>
                <w:szCs w:val="20"/>
              </w:rPr>
              <w:t>uido mínimo] de......% [até 10%] do [valor total estimado da contratação] OU [valor total estimado da parcela pertinente].</w:t>
            </w:r>
          </w:p>
          <w:p w14:paraId="50F3833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28FCA846"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As empresas criadas no exercício financeiro da licitação deverão atender a todas as exigências da habilitação e poderão substituir o</w:t>
            </w:r>
            <w:r w:rsidRPr="00CC0351">
              <w:rPr>
                <w:rFonts w:ascii="Times New Roman" w:hAnsi="Times New Roman"/>
                <w:bCs/>
                <w:sz w:val="20"/>
                <w:szCs w:val="20"/>
              </w:rPr>
              <w:t>s demonstrativos contábeis pelo balanço de abertura. (Lei nº 14.133, de 2021, art. 65, §1º).</w:t>
            </w:r>
          </w:p>
          <w:p w14:paraId="7FD0451D"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73F878DF"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 xml:space="preserve">O balanço patrimonial, demonstração de resultado de exercício e demais demonstrações contábeis limitar-se-ão ao último exercício no caso de a pessoa jurídica ter </w:t>
            </w:r>
            <w:r w:rsidRPr="00CC0351">
              <w:rPr>
                <w:rFonts w:ascii="Times New Roman" w:hAnsi="Times New Roman"/>
                <w:bCs/>
                <w:sz w:val="20"/>
                <w:szCs w:val="20"/>
              </w:rPr>
              <w:t>sido constituída há menos de 2 (dois) anos. (Lei nº 14.133, de 2021, art. 69, §6º)</w:t>
            </w:r>
          </w:p>
          <w:p w14:paraId="1E41EF4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6285892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 xml:space="preserve">O atendimento dos índices econômicos previstos neste item deverá ser atestado mediante declaração assinada por profissional habilitado da área contábil, </w:t>
            </w:r>
            <w:r w:rsidRPr="00CC0351">
              <w:rPr>
                <w:rFonts w:ascii="Times New Roman" w:hAnsi="Times New Roman"/>
                <w:bCs/>
                <w:sz w:val="20"/>
                <w:szCs w:val="20"/>
              </w:rPr>
              <w:t>apresentada pelo fornecedor.</w:t>
            </w:r>
          </w:p>
          <w:p w14:paraId="37EA8703" w14:textId="77777777" w:rsidR="00CC0351" w:rsidRPr="00CC0351" w:rsidRDefault="00BB00A6" w:rsidP="00166229">
            <w:pPr>
              <w:pStyle w:val="NormalAnxFC18CC"/>
              <w:spacing w:after="0" w:line="240" w:lineRule="auto"/>
              <w:ind w:right="228"/>
              <w:jc w:val="both"/>
              <w:rPr>
                <w:rFonts w:ascii="Times New Roman" w:hAnsi="Times New Roman"/>
                <w:bCs/>
                <w:sz w:val="20"/>
                <w:szCs w:val="20"/>
              </w:rPr>
            </w:pPr>
          </w:p>
          <w:p w14:paraId="3B4A57A1" w14:textId="77777777" w:rsidR="00CC0351" w:rsidRPr="006E5745" w:rsidRDefault="00BB00A6" w:rsidP="006E5745">
            <w:pPr>
              <w:pStyle w:val="ListParagraphAnxFC18CC"/>
              <w:numPr>
                <w:ilvl w:val="1"/>
                <w:numId w:val="97"/>
              </w:numPr>
              <w:spacing w:after="0" w:line="240" w:lineRule="auto"/>
              <w:ind w:right="228"/>
              <w:jc w:val="both"/>
              <w:rPr>
                <w:rFonts w:ascii="Times New Roman" w:hAnsi="Times New Roman"/>
                <w:b/>
                <w:sz w:val="20"/>
                <w:szCs w:val="20"/>
              </w:rPr>
            </w:pPr>
            <w:r w:rsidRPr="006E5745">
              <w:rPr>
                <w:rFonts w:ascii="Times New Roman" w:hAnsi="Times New Roman"/>
                <w:b/>
                <w:sz w:val="20"/>
                <w:szCs w:val="20"/>
              </w:rPr>
              <w:t>Qualificação técnica</w:t>
            </w:r>
          </w:p>
          <w:p w14:paraId="2E1097A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4D96A52E"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656153384"/>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Registro ou inscrição da empresa na entidade profissional .........(escrever por extenso, se o caso), em plena validade.</w:t>
            </w:r>
          </w:p>
          <w:p w14:paraId="274BA27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1BA37C8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416906887"/>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Comprovação de aptidão para o fornecimento de bens similares de complexidade tecnológica e operacional equivalente ou superior com o objeto desta contratação, ou com o item pertinente, por meio da apresentação de certidões ou atestados, por pessoas jurídic</w:t>
            </w:r>
            <w:r w:rsidRPr="00CC0351">
              <w:rPr>
                <w:rFonts w:ascii="Times New Roman" w:hAnsi="Times New Roman"/>
                <w:bCs/>
                <w:sz w:val="20"/>
                <w:szCs w:val="20"/>
              </w:rPr>
              <w:t>as de direito público ou privado, ou regularmente emitido(s) pelo conselho profissional competente, quando for o caso.</w:t>
            </w:r>
          </w:p>
          <w:p w14:paraId="69ED18B6"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47D9FDDF"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Para fins da comprovação de que trata este subitem, os atestados deverão dizer respeito a contratos executados com as seguintes caracter</w:t>
            </w:r>
            <w:r w:rsidRPr="00CC0351">
              <w:rPr>
                <w:rFonts w:ascii="Times New Roman" w:hAnsi="Times New Roman"/>
                <w:bCs/>
                <w:sz w:val="20"/>
                <w:szCs w:val="20"/>
              </w:rPr>
              <w:t xml:space="preserve">ísticas mínimas: </w:t>
            </w:r>
          </w:p>
          <w:p w14:paraId="10ED223D"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 ________________________________________</w:t>
            </w:r>
          </w:p>
          <w:p w14:paraId="744749E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 ________________________________________</w:t>
            </w:r>
          </w:p>
          <w:p w14:paraId="6DEB61FC"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 ________________________________________</w:t>
            </w:r>
          </w:p>
          <w:p w14:paraId="7A1AE19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744CCD4B"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 xml:space="preserve">Será admitida, para fins de comprovação de quantitativo mínimo, a apresentação e o somatório de </w:t>
            </w:r>
            <w:r w:rsidRPr="00CC0351">
              <w:rPr>
                <w:rFonts w:ascii="Times New Roman" w:hAnsi="Times New Roman"/>
                <w:bCs/>
                <w:sz w:val="20"/>
                <w:szCs w:val="20"/>
              </w:rPr>
              <w:t>diferentes atestados executados de forma concomitante.</w:t>
            </w:r>
          </w:p>
          <w:p w14:paraId="416CB10E"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01D134D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Os atestados de capacidade técnica poderão ser apresentados em nome da matriz ou da filial do fornecedor.</w:t>
            </w:r>
          </w:p>
          <w:p w14:paraId="51E4CBE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516F7F24"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O fornecedor disponibilizará todas as informações necessárias à comprovação da legitimidade d</w:t>
            </w:r>
            <w:r w:rsidRPr="00CC0351">
              <w:rPr>
                <w:rFonts w:ascii="Times New Roman" w:hAnsi="Times New Roman"/>
                <w:bCs/>
                <w:sz w:val="20"/>
                <w:szCs w:val="20"/>
              </w:rPr>
              <w:t>os atestados, apresentando, quando solicitado pela Administração, cópia do contrato que deu suporte à contratação, endereço atual da contratante e local em que foi executado o objeto contratado, dentre outros documentos.</w:t>
            </w:r>
          </w:p>
          <w:p w14:paraId="3D6D5C3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2777CFE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819639966"/>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Prova de atendimento aos requi</w:t>
            </w:r>
            <w:r w:rsidRPr="00CC0351">
              <w:rPr>
                <w:rFonts w:ascii="Times New Roman" w:hAnsi="Times New Roman"/>
                <w:bCs/>
                <w:sz w:val="20"/>
                <w:szCs w:val="20"/>
              </w:rPr>
              <w:t>sitos ........, previstos na lei ............</w:t>
            </w:r>
          </w:p>
          <w:p w14:paraId="3A6E7DB2"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3BD8EDC8"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Outras exigências de qualificação técnica:</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0"/>
            </w:tblGrid>
            <w:tr w:rsidR="00CC0351" w:rsidRPr="00CC0351" w14:paraId="23FE7C75" w14:textId="77777777" w:rsidTr="00953AD8">
              <w:tc>
                <w:tcPr>
                  <w:tcW w:w="8930" w:type="dxa"/>
                  <w:shd w:val="clear" w:color="auto" w:fill="auto"/>
                </w:tcPr>
                <w:p w14:paraId="0C26DC83" w14:textId="77777777" w:rsidR="00CC0351" w:rsidRPr="00CC0351" w:rsidRDefault="00BB00A6" w:rsidP="00CC0351">
                  <w:pPr>
                    <w:pStyle w:val="NormalAnxFC18CC"/>
                    <w:spacing w:after="0" w:line="240" w:lineRule="auto"/>
                    <w:ind w:right="228"/>
                    <w:jc w:val="both"/>
                    <w:rPr>
                      <w:rFonts w:ascii="Times New Roman" w:hAnsi="Times New Roman"/>
                      <w:bCs/>
                      <w:sz w:val="20"/>
                      <w:szCs w:val="20"/>
                    </w:rPr>
                  </w:pPr>
                </w:p>
                <w:p w14:paraId="49E652AC"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tc>
            </w:tr>
          </w:tbl>
          <w:p w14:paraId="74F96486"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1E926896"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r w:rsidRPr="00CC0351">
              <w:rPr>
                <w:rFonts w:ascii="Times New Roman" w:hAnsi="Times New Roman"/>
                <w:bCs/>
                <w:sz w:val="20"/>
                <w:szCs w:val="20"/>
              </w:rPr>
              <w:t>Caso admitida a participação de cooperativas, será exigida a seguinte documentação complementar:</w:t>
            </w:r>
          </w:p>
          <w:p w14:paraId="71C2F85D"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5FBEF8A0"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752043693"/>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A relação dos cooperados que atendem aos requisitos técnicos exigidos para a contratação e que executarão o contrato, com as respectivas atas de inscrição e a comprovação de que estão domiciliados na localidade da sede da cooperativa, respeitado o disposto</w:t>
            </w:r>
            <w:r w:rsidRPr="00CC0351">
              <w:rPr>
                <w:rFonts w:ascii="Times New Roman" w:hAnsi="Times New Roman"/>
                <w:bCs/>
                <w:sz w:val="20"/>
                <w:szCs w:val="20"/>
              </w:rPr>
              <w:t xml:space="preserve"> nos arts. 4º, inciso XI, 21, inciso I e 42, §§2º a 6º da Lei n. 5.764, de 1971;</w:t>
            </w:r>
          </w:p>
          <w:p w14:paraId="3C55013F"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241D8FAD"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281731366"/>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A declaração de regularidade de situação do contribuinte individual – DRSCI, para cada um dos cooperados indicados;</w:t>
            </w:r>
          </w:p>
          <w:p w14:paraId="1D1DA5C2"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156CC903"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614804992"/>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 xml:space="preserve">A comprovação do capital social proporcional ao número de cooperados necessários à prestação do serviço; </w:t>
            </w:r>
          </w:p>
          <w:p w14:paraId="09684126"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7F980619"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161074705"/>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O registro previsto na Lei n. 5.764, de 1971, art. 107;</w:t>
            </w:r>
          </w:p>
          <w:p w14:paraId="062EEF3D" w14:textId="77777777" w:rsidR="00CC0351" w:rsidRPr="00CC0351" w:rsidRDefault="00BB00A6" w:rsidP="00CC0351">
            <w:pPr>
              <w:pStyle w:val="NormalAnxFC18CC"/>
              <w:spacing w:after="0" w:line="240" w:lineRule="auto"/>
              <w:ind w:right="228"/>
              <w:jc w:val="both"/>
              <w:rPr>
                <w:rFonts w:ascii="Times New Roman" w:hAnsi="Times New Roman"/>
                <w:bCs/>
                <w:sz w:val="20"/>
                <w:szCs w:val="20"/>
              </w:rPr>
            </w:pPr>
          </w:p>
          <w:p w14:paraId="519C97E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556432887"/>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 xml:space="preserve">A comprovação de integração das respectivas quotas-partes por parte dos </w:t>
            </w:r>
            <w:r w:rsidRPr="00CC0351">
              <w:rPr>
                <w:rFonts w:ascii="Times New Roman" w:hAnsi="Times New Roman"/>
                <w:bCs/>
                <w:sz w:val="20"/>
                <w:szCs w:val="20"/>
              </w:rPr>
              <w:t>cooperados que executarão o contrato; e</w:t>
            </w:r>
          </w:p>
          <w:p w14:paraId="7F7C6137" w14:textId="77777777" w:rsidR="00CC0351" w:rsidRPr="00CC0351" w:rsidRDefault="00BB00A6" w:rsidP="00CC0351">
            <w:pPr>
              <w:pStyle w:val="NormalAnxFC18CC"/>
              <w:spacing w:after="0" w:line="240" w:lineRule="auto"/>
              <w:ind w:left="196" w:right="228"/>
              <w:jc w:val="both"/>
              <w:rPr>
                <w:rFonts w:ascii="Times New Roman" w:hAnsi="Times New Roman"/>
                <w:bCs/>
                <w:sz w:val="20"/>
                <w:szCs w:val="20"/>
              </w:rPr>
            </w:pPr>
          </w:p>
          <w:p w14:paraId="61AA7530" w14:textId="77777777" w:rsidR="00CC0351" w:rsidRPr="00CC0351" w:rsidRDefault="00BB00A6" w:rsidP="006E5745">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2110469963"/>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CC0351">
              <w:rPr>
                <w:rFonts w:ascii="Times New Roman" w:hAnsi="Times New Roman"/>
                <w:bCs/>
                <w:sz w:val="20"/>
                <w:szCs w:val="20"/>
              </w:rPr>
              <w:t xml:space="preserve">Os seguintes documentos para a comprovação da regularidade jurídica da cooperativa: </w:t>
            </w:r>
          </w:p>
          <w:p w14:paraId="635E962A" w14:textId="77777777" w:rsidR="00CC0351" w:rsidRPr="006E5745" w:rsidRDefault="00BB00A6" w:rsidP="006E5745">
            <w:pPr>
              <w:pStyle w:val="ListParagraphAnxFC18CC"/>
              <w:numPr>
                <w:ilvl w:val="1"/>
                <w:numId w:val="101"/>
              </w:numPr>
              <w:spacing w:after="0" w:line="240" w:lineRule="auto"/>
              <w:ind w:right="228"/>
              <w:jc w:val="both"/>
              <w:rPr>
                <w:rFonts w:ascii="Times New Roman" w:hAnsi="Times New Roman"/>
                <w:bCs/>
                <w:sz w:val="20"/>
                <w:szCs w:val="20"/>
              </w:rPr>
            </w:pPr>
            <w:r w:rsidRPr="006E5745">
              <w:rPr>
                <w:rFonts w:ascii="Times New Roman" w:hAnsi="Times New Roman"/>
                <w:bCs/>
                <w:sz w:val="20"/>
                <w:szCs w:val="20"/>
              </w:rPr>
              <w:t xml:space="preserve">ata de fundação; </w:t>
            </w:r>
          </w:p>
          <w:p w14:paraId="3EB3C065" w14:textId="77777777" w:rsidR="00CC0351" w:rsidRPr="006E5745" w:rsidRDefault="00BB00A6" w:rsidP="006E5745">
            <w:pPr>
              <w:pStyle w:val="ListParagraphAnxFC18CC"/>
              <w:numPr>
                <w:ilvl w:val="1"/>
                <w:numId w:val="101"/>
              </w:numPr>
              <w:spacing w:after="0" w:line="240" w:lineRule="auto"/>
              <w:ind w:right="228"/>
              <w:jc w:val="both"/>
              <w:rPr>
                <w:rFonts w:ascii="Times New Roman" w:hAnsi="Times New Roman"/>
                <w:bCs/>
                <w:sz w:val="20"/>
                <w:szCs w:val="20"/>
              </w:rPr>
            </w:pPr>
            <w:r w:rsidRPr="006E5745">
              <w:rPr>
                <w:rFonts w:ascii="Times New Roman" w:hAnsi="Times New Roman"/>
                <w:bCs/>
                <w:sz w:val="20"/>
                <w:szCs w:val="20"/>
              </w:rPr>
              <w:t xml:space="preserve">estatuto social com a ata da assembleia que o aprovou; </w:t>
            </w:r>
          </w:p>
          <w:p w14:paraId="10E8B531" w14:textId="77777777" w:rsidR="00CC0351" w:rsidRPr="006E5745" w:rsidRDefault="00BB00A6" w:rsidP="006E5745">
            <w:pPr>
              <w:pStyle w:val="ListParagraphAnxFC18CC"/>
              <w:numPr>
                <w:ilvl w:val="1"/>
                <w:numId w:val="101"/>
              </w:numPr>
              <w:spacing w:after="0" w:line="240" w:lineRule="auto"/>
              <w:ind w:right="228"/>
              <w:jc w:val="both"/>
              <w:rPr>
                <w:rFonts w:ascii="Times New Roman" w:hAnsi="Times New Roman"/>
                <w:bCs/>
                <w:sz w:val="20"/>
                <w:szCs w:val="20"/>
              </w:rPr>
            </w:pPr>
            <w:r w:rsidRPr="006E5745">
              <w:rPr>
                <w:rFonts w:ascii="Times New Roman" w:hAnsi="Times New Roman"/>
                <w:bCs/>
                <w:sz w:val="20"/>
                <w:szCs w:val="20"/>
              </w:rPr>
              <w:t>regimento dos fundos instituídos pelos cooperados, c</w:t>
            </w:r>
            <w:r w:rsidRPr="006E5745">
              <w:rPr>
                <w:rFonts w:ascii="Times New Roman" w:hAnsi="Times New Roman"/>
                <w:bCs/>
                <w:sz w:val="20"/>
                <w:szCs w:val="20"/>
              </w:rPr>
              <w:t xml:space="preserve">om a ata da assembleia; </w:t>
            </w:r>
          </w:p>
          <w:p w14:paraId="4A7BCBC0" w14:textId="77777777" w:rsidR="00CC0351" w:rsidRPr="006E5745" w:rsidRDefault="00BB00A6" w:rsidP="006E5745">
            <w:pPr>
              <w:pStyle w:val="ListParagraphAnxFC18CC"/>
              <w:numPr>
                <w:ilvl w:val="1"/>
                <w:numId w:val="101"/>
              </w:numPr>
              <w:spacing w:after="0" w:line="240" w:lineRule="auto"/>
              <w:ind w:right="228"/>
              <w:jc w:val="both"/>
              <w:rPr>
                <w:rFonts w:ascii="Times New Roman" w:hAnsi="Times New Roman"/>
                <w:bCs/>
                <w:sz w:val="20"/>
                <w:szCs w:val="20"/>
              </w:rPr>
            </w:pPr>
            <w:r w:rsidRPr="006E5745">
              <w:rPr>
                <w:rFonts w:ascii="Times New Roman" w:hAnsi="Times New Roman"/>
                <w:bCs/>
                <w:sz w:val="20"/>
                <w:szCs w:val="20"/>
              </w:rPr>
              <w:t xml:space="preserve">editais de convocação das três últimas assembleias gerais extraordinárias; </w:t>
            </w:r>
          </w:p>
          <w:p w14:paraId="0A447260" w14:textId="77777777" w:rsidR="00CC0351" w:rsidRPr="006E5745" w:rsidRDefault="00BB00A6" w:rsidP="006E5745">
            <w:pPr>
              <w:pStyle w:val="ListParagraphAnxFC18CC"/>
              <w:numPr>
                <w:ilvl w:val="1"/>
                <w:numId w:val="101"/>
              </w:numPr>
              <w:spacing w:after="0" w:line="240" w:lineRule="auto"/>
              <w:ind w:right="228"/>
              <w:jc w:val="both"/>
              <w:rPr>
                <w:rFonts w:ascii="Times New Roman" w:hAnsi="Times New Roman"/>
                <w:bCs/>
                <w:sz w:val="20"/>
                <w:szCs w:val="20"/>
              </w:rPr>
            </w:pPr>
            <w:r w:rsidRPr="006E5745">
              <w:rPr>
                <w:rFonts w:ascii="Times New Roman" w:hAnsi="Times New Roman"/>
                <w:bCs/>
                <w:sz w:val="20"/>
                <w:szCs w:val="20"/>
              </w:rPr>
              <w:t xml:space="preserve">três registros de presença dos cooperados que executarão o contrato em assembleias gerais ou nas reuniões seccionais; e </w:t>
            </w:r>
          </w:p>
          <w:p w14:paraId="7EE47662" w14:textId="77777777" w:rsidR="006E5745" w:rsidRDefault="00BB00A6" w:rsidP="006E5745">
            <w:pPr>
              <w:pStyle w:val="ListParagraphAnxFC18CC"/>
              <w:numPr>
                <w:ilvl w:val="1"/>
                <w:numId w:val="101"/>
              </w:numPr>
              <w:spacing w:after="0" w:line="240" w:lineRule="auto"/>
              <w:ind w:right="228"/>
              <w:jc w:val="both"/>
              <w:rPr>
                <w:rFonts w:ascii="Times New Roman" w:hAnsi="Times New Roman"/>
                <w:bCs/>
                <w:sz w:val="20"/>
                <w:szCs w:val="20"/>
              </w:rPr>
            </w:pPr>
            <w:r w:rsidRPr="006E5745">
              <w:rPr>
                <w:rFonts w:ascii="Times New Roman" w:hAnsi="Times New Roman"/>
                <w:bCs/>
                <w:sz w:val="20"/>
                <w:szCs w:val="20"/>
              </w:rPr>
              <w:lastRenderedPageBreak/>
              <w:t>ata da sessão que os cooperados au</w:t>
            </w:r>
            <w:r w:rsidRPr="006E5745">
              <w:rPr>
                <w:rFonts w:ascii="Times New Roman" w:hAnsi="Times New Roman"/>
                <w:bCs/>
                <w:sz w:val="20"/>
                <w:szCs w:val="20"/>
              </w:rPr>
              <w:t>torizaram a cooperativa a contratar o objeto da licitação;</w:t>
            </w:r>
            <w:r>
              <w:rPr>
                <w:rFonts w:ascii="Times New Roman" w:hAnsi="Times New Roman"/>
                <w:bCs/>
                <w:sz w:val="20"/>
                <w:szCs w:val="20"/>
              </w:rPr>
              <w:t xml:space="preserve"> </w:t>
            </w:r>
          </w:p>
          <w:p w14:paraId="1D9E7F92" w14:textId="77777777" w:rsidR="00CC0351" w:rsidRPr="006E5745" w:rsidRDefault="00BB00A6" w:rsidP="006E5745">
            <w:pPr>
              <w:pStyle w:val="ListParagraphAnxFC18CC"/>
              <w:spacing w:after="0" w:line="240" w:lineRule="auto"/>
              <w:ind w:left="1636" w:right="228"/>
              <w:jc w:val="both"/>
              <w:rPr>
                <w:rFonts w:ascii="Times New Roman" w:hAnsi="Times New Roman"/>
                <w:bCs/>
                <w:sz w:val="20"/>
                <w:szCs w:val="20"/>
              </w:rPr>
            </w:pPr>
            <w:r w:rsidRPr="006E5745">
              <w:rPr>
                <w:rFonts w:ascii="Times New Roman" w:hAnsi="Times New Roman"/>
                <w:bCs/>
                <w:sz w:val="20"/>
                <w:szCs w:val="20"/>
              </w:rPr>
              <w:t xml:space="preserve">A última auditoria contábil-financeira da cooperativa, conforme dispõe o art. 112 da Lei n. 5.764, de 1971, ou uma declaração, sob as penas da lei, de que tal auditoria não foi exigida pelo </w:t>
            </w:r>
            <w:r w:rsidRPr="006E5745">
              <w:rPr>
                <w:rFonts w:ascii="Times New Roman" w:hAnsi="Times New Roman"/>
                <w:bCs/>
                <w:sz w:val="20"/>
                <w:szCs w:val="20"/>
              </w:rPr>
              <w:t>órgão fiscalizador.</w:t>
            </w:r>
          </w:p>
          <w:p w14:paraId="6490C227" w14:textId="77777777" w:rsidR="00CC0351" w:rsidRPr="00CC0351" w:rsidRDefault="00BB00A6" w:rsidP="00CC0351">
            <w:pPr>
              <w:pStyle w:val="NormalAnxFC18CC"/>
              <w:spacing w:after="0" w:line="240" w:lineRule="auto"/>
              <w:jc w:val="both"/>
              <w:rPr>
                <w:rFonts w:ascii="Times New Roman" w:hAnsi="Times New Roman"/>
                <w:bCs/>
                <w:sz w:val="20"/>
                <w:szCs w:val="20"/>
              </w:rPr>
            </w:pPr>
          </w:p>
        </w:tc>
      </w:tr>
    </w:tbl>
    <w:p w14:paraId="4D7BD3FD" w14:textId="77777777" w:rsidR="00CC0351"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D22ED3" w:rsidRPr="00791ED6" w14:paraId="3407B3DD" w14:textId="77777777" w:rsidTr="00953AD8">
        <w:trPr>
          <w:jc w:val="center"/>
        </w:trPr>
        <w:tc>
          <w:tcPr>
            <w:tcW w:w="9570" w:type="dxa"/>
            <w:shd w:val="clear" w:color="auto" w:fill="117A02" w:themeFill="accent1" w:themeFillShade="BF"/>
          </w:tcPr>
          <w:p w14:paraId="22806DF9" w14:textId="77777777" w:rsidR="00D22ED3" w:rsidRPr="00D22ED3" w:rsidRDefault="00BB00A6" w:rsidP="00D22ED3">
            <w:pPr>
              <w:pStyle w:val="NormalAnxFC18CC"/>
              <w:numPr>
                <w:ilvl w:val="0"/>
                <w:numId w:val="102"/>
              </w:numPr>
              <w:tabs>
                <w:tab w:val="left" w:pos="426"/>
              </w:tabs>
              <w:spacing w:after="0" w:line="240" w:lineRule="auto"/>
              <w:ind w:left="58" w:firstLine="0"/>
              <w:rPr>
                <w:rFonts w:ascii="Times New Roman" w:hAnsi="Times New Roman"/>
                <w:b/>
                <w:color w:val="FFFFFF" w:themeColor="background1"/>
                <w:sz w:val="20"/>
                <w:szCs w:val="20"/>
              </w:rPr>
            </w:pPr>
            <w:r w:rsidRPr="00D22ED3">
              <w:rPr>
                <w:rFonts w:ascii="Times New Roman" w:hAnsi="Times New Roman"/>
                <w:b/>
                <w:color w:val="FFFFFF" w:themeColor="background1"/>
                <w:sz w:val="20"/>
                <w:szCs w:val="20"/>
              </w:rPr>
              <w:t>DA EXECUÇÃO DO OBJETO</w:t>
            </w:r>
          </w:p>
        </w:tc>
      </w:tr>
      <w:tr w:rsidR="00D22ED3" w:rsidRPr="00791ED6" w14:paraId="60086077" w14:textId="77777777" w:rsidTr="00953AD8">
        <w:trPr>
          <w:jc w:val="center"/>
        </w:trPr>
        <w:tc>
          <w:tcPr>
            <w:tcW w:w="9570" w:type="dxa"/>
            <w:shd w:val="clear" w:color="auto" w:fill="auto"/>
          </w:tcPr>
          <w:p w14:paraId="268BE6ED" w14:textId="77777777" w:rsidR="00D22ED3" w:rsidRPr="00D22ED3" w:rsidRDefault="00BB00A6" w:rsidP="00995AFA">
            <w:pPr>
              <w:pStyle w:val="ListParagraphAnxFC18CC"/>
              <w:numPr>
                <w:ilvl w:val="1"/>
                <w:numId w:val="102"/>
              </w:numPr>
              <w:spacing w:after="0" w:line="240" w:lineRule="auto"/>
              <w:ind w:left="196" w:right="228" w:firstLine="0"/>
              <w:contextualSpacing w:val="0"/>
              <w:jc w:val="both"/>
              <w:rPr>
                <w:rFonts w:ascii="Times New Roman" w:hAnsi="Times New Roman"/>
                <w:b/>
                <w:sz w:val="20"/>
                <w:szCs w:val="20"/>
              </w:rPr>
            </w:pPr>
            <w:r w:rsidRPr="00D22ED3">
              <w:rPr>
                <w:rFonts w:ascii="Times New Roman" w:hAnsi="Times New Roman"/>
                <w:b/>
                <w:sz w:val="20"/>
                <w:szCs w:val="20"/>
              </w:rPr>
              <w:t>Prazo de entrega/execução</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0"/>
            </w:tblGrid>
            <w:tr w:rsidR="00D22ED3" w:rsidRPr="00D22ED3" w14:paraId="4B22E250" w14:textId="77777777" w:rsidTr="00D22ED3">
              <w:trPr>
                <w:trHeight w:val="475"/>
              </w:trPr>
              <w:tc>
                <w:tcPr>
                  <w:tcW w:w="8930" w:type="dxa"/>
                  <w:shd w:val="clear" w:color="auto" w:fill="auto"/>
                </w:tcPr>
                <w:p w14:paraId="6026CA11" w14:textId="77777777" w:rsidR="00D22ED3" w:rsidRPr="00D22ED3" w:rsidRDefault="00BB00A6" w:rsidP="00995AFA">
                  <w:pPr>
                    <w:pStyle w:val="NormalAnxFC18CC"/>
                    <w:spacing w:after="0" w:line="240" w:lineRule="auto"/>
                    <w:jc w:val="both"/>
                    <w:rPr>
                      <w:rFonts w:ascii="Times New Roman" w:hAnsi="Times New Roman"/>
                      <w:bCs/>
                      <w:sz w:val="20"/>
                      <w:szCs w:val="20"/>
                    </w:rPr>
                  </w:pPr>
                  <w:r w:rsidRPr="00D22ED3">
                    <w:rPr>
                      <w:rFonts w:ascii="Times New Roman" w:hAnsi="Times New Roman"/>
                      <w:bCs/>
                      <w:sz w:val="20"/>
                      <w:szCs w:val="20"/>
                    </w:rPr>
                    <w:t>Até 10 (dez) dias úteis contados do dia seguinte ao recebimento da Autorização de Fornecimento ou documento equivalente.</w:t>
                  </w:r>
                </w:p>
              </w:tc>
            </w:tr>
          </w:tbl>
          <w:p w14:paraId="145105BC" w14:textId="77777777" w:rsidR="00D22ED3" w:rsidRPr="00D22ED3" w:rsidRDefault="00BB00A6" w:rsidP="00995AFA">
            <w:pPr>
              <w:pStyle w:val="NormalAnxFC18CC"/>
              <w:spacing w:after="0" w:line="240" w:lineRule="auto"/>
              <w:jc w:val="both"/>
              <w:rPr>
                <w:rFonts w:ascii="Times New Roman" w:hAnsi="Times New Roman"/>
                <w:bCs/>
                <w:sz w:val="20"/>
                <w:szCs w:val="20"/>
              </w:rPr>
            </w:pPr>
          </w:p>
          <w:p w14:paraId="0355BBA4" w14:textId="77777777" w:rsidR="00D22ED3" w:rsidRPr="00995AFA" w:rsidRDefault="00BB00A6" w:rsidP="00995AFA">
            <w:pPr>
              <w:pStyle w:val="ListParagraphAnxFC18CC"/>
              <w:numPr>
                <w:ilvl w:val="1"/>
                <w:numId w:val="102"/>
              </w:numPr>
              <w:spacing w:after="0" w:line="240" w:lineRule="auto"/>
              <w:ind w:left="599"/>
              <w:jc w:val="both"/>
              <w:rPr>
                <w:rFonts w:ascii="Times New Roman" w:hAnsi="Times New Roman"/>
                <w:b/>
                <w:sz w:val="20"/>
                <w:szCs w:val="20"/>
              </w:rPr>
            </w:pPr>
            <w:r w:rsidRPr="00995AFA">
              <w:rPr>
                <w:rFonts w:ascii="Times New Roman" w:hAnsi="Times New Roman"/>
                <w:b/>
                <w:sz w:val="20"/>
                <w:szCs w:val="20"/>
              </w:rPr>
              <w:t>Local, horário e endereço de entrega</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0"/>
            </w:tblGrid>
            <w:tr w:rsidR="00D22ED3" w:rsidRPr="00D22ED3" w14:paraId="6F3A807A" w14:textId="77777777" w:rsidTr="00D22ED3">
              <w:trPr>
                <w:trHeight w:val="553"/>
              </w:trPr>
              <w:tc>
                <w:tcPr>
                  <w:tcW w:w="8930" w:type="dxa"/>
                  <w:shd w:val="clear" w:color="auto" w:fill="auto"/>
                </w:tcPr>
                <w:p w14:paraId="0B0C3ADA" w14:textId="77777777" w:rsidR="00D22ED3" w:rsidRPr="00D22ED3" w:rsidRDefault="00BB00A6" w:rsidP="00995AFA">
                  <w:pPr>
                    <w:pStyle w:val="NormalAnxFC18CC"/>
                    <w:spacing w:after="0" w:line="240" w:lineRule="auto"/>
                    <w:jc w:val="both"/>
                    <w:rPr>
                      <w:rFonts w:ascii="Times New Roman" w:hAnsi="Times New Roman"/>
                      <w:bCs/>
                      <w:sz w:val="20"/>
                      <w:szCs w:val="20"/>
                    </w:rPr>
                  </w:pPr>
                  <w:r w:rsidRPr="00D22ED3">
                    <w:rPr>
                      <w:rFonts w:ascii="Times New Roman" w:hAnsi="Times New Roman"/>
                      <w:bCs/>
                      <w:sz w:val="20"/>
                      <w:szCs w:val="20"/>
                    </w:rPr>
                    <w:t xml:space="preserve">Os </w:t>
                  </w:r>
                  <w:r w:rsidRPr="00D22ED3">
                    <w:rPr>
                      <w:rFonts w:ascii="Times New Roman" w:hAnsi="Times New Roman"/>
                      <w:bCs/>
                      <w:sz w:val="20"/>
                      <w:szCs w:val="20"/>
                    </w:rPr>
                    <w:t>materiais/produtos deverão ser entregues no Almoxarifado Central, situado na Rua José Abrahão Pedro, n.º 330 – Centro, nesta cidade, de segunda a sexta</w:t>
                  </w:r>
                  <w:r>
                    <w:rPr>
                      <w:rFonts w:ascii="Times New Roman" w:hAnsi="Times New Roman"/>
                      <w:bCs/>
                      <w:sz w:val="20"/>
                      <w:szCs w:val="20"/>
                    </w:rPr>
                    <w:t>-</w:t>
                  </w:r>
                  <w:r w:rsidRPr="00D22ED3">
                    <w:rPr>
                      <w:rFonts w:ascii="Times New Roman" w:hAnsi="Times New Roman"/>
                      <w:bCs/>
                      <w:sz w:val="20"/>
                      <w:szCs w:val="20"/>
                    </w:rPr>
                    <w:t>feira, no horário das 07h00min às 16h00min.</w:t>
                  </w:r>
                </w:p>
              </w:tc>
            </w:tr>
          </w:tbl>
          <w:p w14:paraId="325FCCDF" w14:textId="77777777" w:rsidR="00D22ED3" w:rsidRPr="00D22ED3" w:rsidRDefault="00BB00A6" w:rsidP="00995AFA">
            <w:pPr>
              <w:pStyle w:val="NormalAnxFC18CC"/>
              <w:spacing w:after="0" w:line="240" w:lineRule="auto"/>
              <w:ind w:left="196"/>
              <w:rPr>
                <w:rFonts w:ascii="Times New Roman" w:hAnsi="Times New Roman"/>
                <w:b/>
                <w:sz w:val="20"/>
                <w:szCs w:val="20"/>
              </w:rPr>
            </w:pPr>
          </w:p>
          <w:p w14:paraId="204346EE" w14:textId="77777777" w:rsidR="00D22ED3" w:rsidRPr="00995AFA" w:rsidRDefault="00BB00A6" w:rsidP="00995AFA">
            <w:pPr>
              <w:pStyle w:val="ListParagraphAnxFC18CC"/>
              <w:numPr>
                <w:ilvl w:val="1"/>
                <w:numId w:val="102"/>
              </w:numPr>
              <w:spacing w:after="0" w:line="240" w:lineRule="auto"/>
              <w:ind w:left="599"/>
              <w:rPr>
                <w:rFonts w:ascii="Times New Roman" w:hAnsi="Times New Roman"/>
                <w:b/>
                <w:sz w:val="20"/>
                <w:szCs w:val="20"/>
              </w:rPr>
            </w:pPr>
            <w:r w:rsidRPr="00995AFA">
              <w:rPr>
                <w:rFonts w:ascii="Times New Roman" w:hAnsi="Times New Roman"/>
                <w:b/>
                <w:sz w:val="20"/>
                <w:szCs w:val="20"/>
              </w:rPr>
              <w:t>Bens perecíveis</w:t>
            </w:r>
          </w:p>
          <w:p w14:paraId="5004C99D" w14:textId="77777777" w:rsidR="00D22ED3" w:rsidRPr="00D22ED3" w:rsidRDefault="00BB00A6" w:rsidP="00995AFA">
            <w:pPr>
              <w:pStyle w:val="BodyTextAnxFC18CC"/>
              <w:ind w:left="196"/>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756047823"/>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z w:val="20"/>
                <w:szCs w:val="20"/>
              </w:rPr>
              <w:t xml:space="preserve"> </w:t>
            </w:r>
            <w:r w:rsidRPr="00D22ED3">
              <w:rPr>
                <w:rFonts w:ascii="Times New Roman" w:hAnsi="Times New Roman" w:cs="Times New Roman"/>
                <w:spacing w:val="-1"/>
                <w:sz w:val="20"/>
                <w:szCs w:val="20"/>
              </w:rPr>
              <w:t>Não</w:t>
            </w:r>
          </w:p>
          <w:p w14:paraId="62B76BDE" w14:textId="77777777" w:rsidR="00D22ED3" w:rsidRPr="00D22ED3" w:rsidRDefault="00BB00A6" w:rsidP="00995AFA">
            <w:pPr>
              <w:pStyle w:val="NormalAnxFC18CC"/>
              <w:spacing w:after="0" w:line="240" w:lineRule="auto"/>
              <w:ind w:left="196"/>
              <w:rPr>
                <w:rFonts w:ascii="Times New Roman" w:hAnsi="Times New Roman"/>
                <w:sz w:val="20"/>
                <w:szCs w:val="20"/>
              </w:rPr>
            </w:pPr>
            <w:sdt>
              <w:sdtPr>
                <w:rPr>
                  <w:rFonts w:ascii="Times New Roman" w:hAnsi="Times New Roman"/>
                  <w:b/>
                  <w:bCs/>
                  <w:color w:val="FF0000"/>
                  <w:sz w:val="28"/>
                  <w:szCs w:val="28"/>
                </w:rPr>
                <w:id w:val="-2056768881"/>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D22ED3">
              <w:rPr>
                <w:rFonts w:ascii="Times New Roman" w:hAnsi="Times New Roman"/>
                <w:sz w:val="20"/>
                <w:szCs w:val="20"/>
              </w:rPr>
              <w:t>Sim</w:t>
            </w:r>
          </w:p>
          <w:p w14:paraId="31B209B4" w14:textId="77777777" w:rsidR="00D22ED3" w:rsidRPr="00D22ED3" w:rsidRDefault="00BB00A6" w:rsidP="00995AFA">
            <w:pPr>
              <w:pStyle w:val="NormalAnxFC18CC"/>
              <w:spacing w:after="0" w:line="240" w:lineRule="auto"/>
              <w:ind w:left="196"/>
              <w:rPr>
                <w:rFonts w:ascii="Times New Roman" w:hAnsi="Times New Roman"/>
                <w:sz w:val="20"/>
                <w:szCs w:val="20"/>
              </w:rPr>
            </w:pPr>
          </w:p>
          <w:p w14:paraId="162B0101" w14:textId="77777777" w:rsidR="00D22ED3" w:rsidRPr="00D22ED3" w:rsidRDefault="00BB00A6" w:rsidP="00995AFA">
            <w:pPr>
              <w:pStyle w:val="NormalAnxFC18CC"/>
              <w:spacing w:after="0" w:line="240" w:lineRule="auto"/>
              <w:ind w:left="196" w:right="228"/>
              <w:jc w:val="both"/>
              <w:rPr>
                <w:rFonts w:ascii="Times New Roman" w:hAnsi="Times New Roman"/>
                <w:sz w:val="20"/>
                <w:szCs w:val="20"/>
              </w:rPr>
            </w:pPr>
            <w:r w:rsidRPr="00D22ED3">
              <w:rPr>
                <w:rFonts w:ascii="Times New Roman" w:hAnsi="Times New Roman"/>
                <w:sz w:val="20"/>
                <w:szCs w:val="20"/>
              </w:rPr>
              <w:t xml:space="preserve">Se sim, o prazo de </w:t>
            </w:r>
            <w:r w:rsidRPr="00D22ED3">
              <w:rPr>
                <w:rFonts w:ascii="Times New Roman" w:hAnsi="Times New Roman"/>
                <w:sz w:val="20"/>
                <w:szCs w:val="20"/>
              </w:rPr>
              <w:t>validade na data da entrega não poderá ser inferior a ............. (...) (dias, meses ou anos), ou a ............................... (metade, um terço, dois terços, etc.) do prazo total recomendado pelo fabricante.</w:t>
            </w:r>
          </w:p>
          <w:p w14:paraId="0AD24933" w14:textId="77777777" w:rsidR="00D22ED3" w:rsidRDefault="00BB00A6" w:rsidP="00995AFA">
            <w:pPr>
              <w:pStyle w:val="NormalAnxFC18CC"/>
              <w:spacing w:after="0" w:line="240" w:lineRule="auto"/>
              <w:ind w:left="196" w:right="228"/>
              <w:jc w:val="both"/>
              <w:rPr>
                <w:rFonts w:ascii="Times New Roman" w:hAnsi="Times New Roman"/>
                <w:sz w:val="20"/>
                <w:szCs w:val="20"/>
              </w:rPr>
            </w:pPr>
          </w:p>
          <w:p w14:paraId="404EE818" w14:textId="77777777" w:rsidR="00166229" w:rsidRPr="00D22ED3" w:rsidRDefault="00BB00A6" w:rsidP="00995AFA">
            <w:pPr>
              <w:pStyle w:val="NormalAnxFC18CC"/>
              <w:spacing w:after="0" w:line="240" w:lineRule="auto"/>
              <w:ind w:left="196" w:right="228"/>
              <w:jc w:val="both"/>
              <w:rPr>
                <w:rFonts w:ascii="Times New Roman" w:hAnsi="Times New Roman"/>
                <w:sz w:val="20"/>
                <w:szCs w:val="20"/>
              </w:rPr>
            </w:pPr>
          </w:p>
          <w:p w14:paraId="2E2AADE5" w14:textId="77777777" w:rsidR="00D22ED3" w:rsidRPr="00995AFA" w:rsidRDefault="00BB00A6" w:rsidP="00995AFA">
            <w:pPr>
              <w:pStyle w:val="ListParagraphAnxFC18CC"/>
              <w:numPr>
                <w:ilvl w:val="1"/>
                <w:numId w:val="102"/>
              </w:numPr>
              <w:spacing w:after="0" w:line="240" w:lineRule="auto"/>
              <w:ind w:left="599" w:right="228"/>
              <w:rPr>
                <w:rFonts w:ascii="Times New Roman" w:hAnsi="Times New Roman"/>
                <w:sz w:val="20"/>
                <w:szCs w:val="20"/>
              </w:rPr>
            </w:pPr>
            <w:r w:rsidRPr="00995AFA">
              <w:rPr>
                <w:rFonts w:ascii="Times New Roman" w:hAnsi="Times New Roman"/>
                <w:b/>
                <w:sz w:val="20"/>
                <w:szCs w:val="20"/>
              </w:rPr>
              <w:t xml:space="preserve">Garantia de execução do </w:t>
            </w:r>
            <w:r w:rsidRPr="00995AFA">
              <w:rPr>
                <w:rFonts w:ascii="Times New Roman" w:hAnsi="Times New Roman"/>
                <w:b/>
                <w:sz w:val="20"/>
                <w:szCs w:val="20"/>
              </w:rPr>
              <w:t>contrato</w:t>
            </w:r>
          </w:p>
          <w:p w14:paraId="365E077A" w14:textId="77777777" w:rsidR="00D22ED3" w:rsidRPr="00995AFA" w:rsidRDefault="00BB00A6" w:rsidP="00995AFA">
            <w:pPr>
              <w:pStyle w:val="ListParagraphAnxFC18CC"/>
              <w:tabs>
                <w:tab w:val="left" w:pos="767"/>
              </w:tabs>
              <w:spacing w:after="0" w:line="240" w:lineRule="auto"/>
              <w:ind w:left="196" w:right="228"/>
              <w:jc w:val="both"/>
              <w:rPr>
                <w:rFonts w:ascii="Times New Roman" w:eastAsia="Times New Roman" w:hAnsi="Times New Roman"/>
                <w:sz w:val="20"/>
                <w:szCs w:val="20"/>
                <w:lang w:eastAsia="pt-BR"/>
              </w:rPr>
            </w:pPr>
            <w:r w:rsidRPr="00D22ED3">
              <w:rPr>
                <w:rFonts w:ascii="Times New Roman" w:eastAsia="Times New Roman" w:hAnsi="Times New Roman"/>
                <w:sz w:val="20"/>
                <w:szCs w:val="20"/>
                <w:lang w:eastAsia="pt-BR"/>
              </w:rPr>
              <w:t>Será exigida garantia de execução do contrato, nos moldes do Arts 96 a 102 da Lei nº 14.133/21, em valor correspondente a .......... % do valor total do contrato?</w:t>
            </w:r>
          </w:p>
          <w:p w14:paraId="5051B2A1" w14:textId="77777777" w:rsidR="00D22ED3" w:rsidRPr="00D22ED3" w:rsidRDefault="00BB00A6" w:rsidP="00995AFA">
            <w:pPr>
              <w:pStyle w:val="BodyTextAnxFC18CC"/>
              <w:ind w:left="196" w:right="228"/>
              <w:rPr>
                <w:rFonts w:ascii="Times New Roman" w:hAnsi="Times New Roman" w:cs="Times New Roman"/>
                <w:sz w:val="20"/>
                <w:szCs w:val="20"/>
              </w:rPr>
            </w:pPr>
            <w:sdt>
              <w:sdtPr>
                <w:rPr>
                  <w:rFonts w:ascii="Times New Roman" w:eastAsia="Calibri" w:hAnsi="Times New Roman" w:cs="Times New Roman"/>
                  <w:b/>
                  <w:bCs/>
                  <w:color w:val="FF0000"/>
                  <w:sz w:val="28"/>
                  <w:szCs w:val="28"/>
                </w:rPr>
                <w:id w:val="-1865120488"/>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z w:val="20"/>
                <w:szCs w:val="20"/>
              </w:rPr>
              <w:t xml:space="preserve"> </w:t>
            </w:r>
            <w:r w:rsidRPr="00D22ED3">
              <w:rPr>
                <w:rFonts w:ascii="Times New Roman" w:hAnsi="Times New Roman" w:cs="Times New Roman"/>
                <w:spacing w:val="-1"/>
                <w:sz w:val="20"/>
                <w:szCs w:val="20"/>
              </w:rPr>
              <w:t>Não</w:t>
            </w:r>
          </w:p>
          <w:p w14:paraId="693EA620" w14:textId="77777777" w:rsidR="00D22ED3" w:rsidRPr="00D22ED3" w:rsidRDefault="00BB00A6" w:rsidP="00995AFA">
            <w:pPr>
              <w:pStyle w:val="ListParagraphAnxFC18CC"/>
              <w:spacing w:after="0" w:line="240" w:lineRule="auto"/>
              <w:ind w:left="196" w:right="228"/>
              <w:rPr>
                <w:rFonts w:ascii="Times New Roman" w:hAnsi="Times New Roman"/>
                <w:sz w:val="20"/>
                <w:szCs w:val="20"/>
              </w:rPr>
            </w:pPr>
            <w:sdt>
              <w:sdtPr>
                <w:rPr>
                  <w:rFonts w:ascii="Times New Roman" w:hAnsi="Times New Roman"/>
                  <w:b/>
                  <w:bCs/>
                  <w:color w:val="FF0000"/>
                  <w:sz w:val="28"/>
                  <w:szCs w:val="28"/>
                </w:rPr>
                <w:id w:val="-1056775737"/>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D22ED3">
              <w:rPr>
                <w:rFonts w:ascii="Times New Roman" w:hAnsi="Times New Roman"/>
                <w:sz w:val="20"/>
                <w:szCs w:val="20"/>
              </w:rPr>
              <w:t>Sim</w:t>
            </w:r>
          </w:p>
          <w:p w14:paraId="2377F916" w14:textId="77777777" w:rsidR="00D22ED3" w:rsidRPr="00995AFA" w:rsidRDefault="00BB00A6" w:rsidP="00995AFA">
            <w:pPr>
              <w:pStyle w:val="NormalAnxFC18CC"/>
              <w:spacing w:after="0" w:line="240" w:lineRule="auto"/>
              <w:ind w:right="228"/>
              <w:rPr>
                <w:rFonts w:ascii="Times New Roman" w:hAnsi="Times New Roman"/>
                <w:sz w:val="20"/>
                <w:szCs w:val="20"/>
              </w:rPr>
            </w:pPr>
          </w:p>
          <w:p w14:paraId="4C9B8434" w14:textId="77777777" w:rsidR="00D22ED3" w:rsidRPr="00D22ED3" w:rsidRDefault="00BB00A6" w:rsidP="00995AFA">
            <w:pPr>
              <w:pStyle w:val="ListParagraphAnxFC18CC"/>
              <w:spacing w:after="0" w:line="240" w:lineRule="auto"/>
              <w:ind w:left="196" w:right="228"/>
              <w:rPr>
                <w:rFonts w:ascii="Times New Roman" w:hAnsi="Times New Roman"/>
                <w:sz w:val="20"/>
                <w:szCs w:val="20"/>
              </w:rPr>
            </w:pPr>
            <w:r w:rsidRPr="00D22ED3">
              <w:rPr>
                <w:rFonts w:ascii="Times New Roman" w:hAnsi="Times New Roman"/>
                <w:sz w:val="20"/>
                <w:szCs w:val="20"/>
              </w:rPr>
              <w:t>Se sim, justificativa:</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4"/>
            </w:tblGrid>
            <w:tr w:rsidR="00D22ED3" w:rsidRPr="00D22ED3" w14:paraId="742A7421" w14:textId="77777777" w:rsidTr="00953AD8">
              <w:trPr>
                <w:trHeight w:val="480"/>
              </w:trPr>
              <w:tc>
                <w:tcPr>
                  <w:tcW w:w="8934" w:type="dxa"/>
                  <w:shd w:val="clear" w:color="auto" w:fill="auto"/>
                </w:tcPr>
                <w:p w14:paraId="052B961C" w14:textId="77777777" w:rsidR="00D22ED3" w:rsidRPr="00D22ED3" w:rsidRDefault="00BB00A6" w:rsidP="00995AFA">
                  <w:pPr>
                    <w:pStyle w:val="ListParagraphAnxFC18CC"/>
                    <w:spacing w:after="0" w:line="240" w:lineRule="auto"/>
                    <w:ind w:left="0"/>
                    <w:rPr>
                      <w:rFonts w:ascii="Times New Roman" w:hAnsi="Times New Roman"/>
                      <w:sz w:val="20"/>
                      <w:szCs w:val="20"/>
                    </w:rPr>
                  </w:pPr>
                </w:p>
              </w:tc>
            </w:tr>
          </w:tbl>
          <w:p w14:paraId="1BB60C87" w14:textId="77777777" w:rsidR="00995AFA" w:rsidRPr="00D22ED3" w:rsidRDefault="00BB00A6" w:rsidP="00BB7485">
            <w:pPr>
              <w:pStyle w:val="NormalAnxFC18CC"/>
              <w:spacing w:after="0" w:line="240" w:lineRule="auto"/>
              <w:rPr>
                <w:rFonts w:ascii="Times New Roman" w:hAnsi="Times New Roman"/>
                <w:b/>
                <w:sz w:val="20"/>
                <w:szCs w:val="20"/>
              </w:rPr>
            </w:pPr>
          </w:p>
          <w:p w14:paraId="320B584F" w14:textId="77777777" w:rsidR="00D22ED3" w:rsidRPr="00995AFA" w:rsidRDefault="00BB00A6" w:rsidP="00995AFA">
            <w:pPr>
              <w:pStyle w:val="ListParagraphAnxFC18CC"/>
              <w:numPr>
                <w:ilvl w:val="1"/>
                <w:numId w:val="102"/>
              </w:numPr>
              <w:spacing w:after="0" w:line="240" w:lineRule="auto"/>
              <w:ind w:left="457"/>
              <w:rPr>
                <w:rFonts w:ascii="Times New Roman" w:hAnsi="Times New Roman"/>
                <w:sz w:val="20"/>
                <w:szCs w:val="20"/>
              </w:rPr>
            </w:pPr>
            <w:r w:rsidRPr="00995AFA">
              <w:rPr>
                <w:rFonts w:ascii="Times New Roman" w:hAnsi="Times New Roman"/>
                <w:b/>
                <w:sz w:val="20"/>
                <w:szCs w:val="20"/>
              </w:rPr>
              <w:t xml:space="preserve">Garantia do </w:t>
            </w:r>
            <w:r w:rsidRPr="00995AFA">
              <w:rPr>
                <w:rFonts w:ascii="Times New Roman" w:hAnsi="Times New Roman"/>
                <w:b/>
                <w:sz w:val="20"/>
                <w:szCs w:val="20"/>
              </w:rPr>
              <w:t>produto/serviço, manutenção e assistência técnica</w:t>
            </w:r>
          </w:p>
          <w:p w14:paraId="78478A30" w14:textId="77777777" w:rsidR="00D22ED3" w:rsidRPr="00D22ED3" w:rsidRDefault="00BB00A6" w:rsidP="00995AFA">
            <w:pPr>
              <w:pStyle w:val="BodyTextAnxFC18CC"/>
              <w:ind w:left="196"/>
              <w:jc w:val="both"/>
              <w:rPr>
                <w:rFonts w:ascii="Times New Roman" w:hAnsi="Times New Roman" w:cs="Times New Roman"/>
                <w:spacing w:val="-1"/>
                <w:sz w:val="20"/>
                <w:szCs w:val="20"/>
              </w:rPr>
            </w:pPr>
            <w:sdt>
              <w:sdtPr>
                <w:rPr>
                  <w:rFonts w:ascii="Times New Roman" w:eastAsia="Calibri" w:hAnsi="Times New Roman" w:cs="Times New Roman"/>
                  <w:b/>
                  <w:bCs/>
                  <w:color w:val="FF0000"/>
                  <w:sz w:val="28"/>
                  <w:szCs w:val="28"/>
                </w:rPr>
                <w:id w:val="-1145739585"/>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z w:val="20"/>
                <w:szCs w:val="20"/>
              </w:rPr>
              <w:t xml:space="preserve"> </w:t>
            </w:r>
            <w:r w:rsidRPr="00D22ED3">
              <w:rPr>
                <w:rFonts w:ascii="Times New Roman" w:hAnsi="Times New Roman" w:cs="Times New Roman"/>
                <w:spacing w:val="-1"/>
                <w:sz w:val="20"/>
                <w:szCs w:val="20"/>
              </w:rPr>
              <w:t>Garantia e/ou assistência técnica</w:t>
            </w:r>
          </w:p>
          <w:p w14:paraId="6B8D5C2E" w14:textId="77777777" w:rsidR="00D22ED3" w:rsidRPr="00D22ED3" w:rsidRDefault="00BB00A6" w:rsidP="00995AFA">
            <w:pPr>
              <w:pStyle w:val="BodyTextAnxFC18CC"/>
              <w:ind w:left="196"/>
              <w:jc w:val="both"/>
              <w:rPr>
                <w:rFonts w:ascii="Times New Roman" w:hAnsi="Times New Roman" w:cs="Times New Roman"/>
                <w:sz w:val="20"/>
                <w:szCs w:val="20"/>
              </w:rPr>
            </w:pPr>
          </w:p>
          <w:p w14:paraId="29163D95" w14:textId="77777777" w:rsidR="00D22ED3" w:rsidRPr="00D22ED3" w:rsidRDefault="00BB00A6" w:rsidP="00995AFA">
            <w:pPr>
              <w:pStyle w:val="ListParagraphAnxFC18CC"/>
              <w:spacing w:after="0" w:line="240" w:lineRule="auto"/>
              <w:ind w:left="196"/>
              <w:rPr>
                <w:rFonts w:ascii="Times New Roman" w:hAnsi="Times New Roman"/>
                <w:sz w:val="20"/>
                <w:szCs w:val="20"/>
              </w:rPr>
            </w:pPr>
            <w:r w:rsidRPr="00D22ED3">
              <w:rPr>
                <w:rFonts w:ascii="Times New Roman" w:hAnsi="Times New Roman"/>
                <w:sz w:val="20"/>
                <w:szCs w:val="20"/>
              </w:rPr>
              <w:t>Especificar condições:</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4"/>
            </w:tblGrid>
            <w:tr w:rsidR="00D22ED3" w:rsidRPr="00D22ED3" w14:paraId="7D8DC6BC" w14:textId="77777777" w:rsidTr="00953AD8">
              <w:tc>
                <w:tcPr>
                  <w:tcW w:w="8934" w:type="dxa"/>
                  <w:shd w:val="clear" w:color="auto" w:fill="auto"/>
                </w:tcPr>
                <w:p w14:paraId="5545541F" w14:textId="77777777" w:rsidR="00D22ED3" w:rsidRPr="00D22ED3" w:rsidRDefault="00BB00A6" w:rsidP="00995AFA">
                  <w:pPr>
                    <w:pStyle w:val="ListParagraphAnxFC18CC"/>
                    <w:spacing w:after="0" w:line="240" w:lineRule="auto"/>
                    <w:ind w:left="0"/>
                    <w:rPr>
                      <w:rFonts w:ascii="Times New Roman" w:hAnsi="Times New Roman"/>
                      <w:sz w:val="20"/>
                      <w:szCs w:val="20"/>
                    </w:rPr>
                  </w:pPr>
                </w:p>
                <w:p w14:paraId="5FB8FEAE" w14:textId="77777777" w:rsidR="00D22ED3" w:rsidRPr="00D22ED3" w:rsidRDefault="00BB00A6" w:rsidP="00995AFA">
                  <w:pPr>
                    <w:pStyle w:val="ListParagraphAnxFC18CC"/>
                    <w:spacing w:after="0" w:line="240" w:lineRule="auto"/>
                    <w:ind w:left="0"/>
                    <w:rPr>
                      <w:rFonts w:ascii="Times New Roman" w:hAnsi="Times New Roman"/>
                      <w:sz w:val="20"/>
                      <w:szCs w:val="20"/>
                    </w:rPr>
                  </w:pPr>
                </w:p>
                <w:p w14:paraId="570F35BF" w14:textId="77777777" w:rsidR="00D22ED3" w:rsidRPr="00D22ED3" w:rsidRDefault="00BB00A6" w:rsidP="00995AFA">
                  <w:pPr>
                    <w:pStyle w:val="ListParagraphAnxFC18CC"/>
                    <w:spacing w:after="0" w:line="240" w:lineRule="auto"/>
                    <w:ind w:left="0"/>
                    <w:rPr>
                      <w:rFonts w:ascii="Times New Roman" w:hAnsi="Times New Roman"/>
                      <w:sz w:val="20"/>
                      <w:szCs w:val="20"/>
                    </w:rPr>
                  </w:pPr>
                </w:p>
              </w:tc>
            </w:tr>
          </w:tbl>
          <w:p w14:paraId="430E1F25" w14:textId="77777777" w:rsidR="00D22ED3" w:rsidRPr="00D22ED3" w:rsidRDefault="00BB00A6" w:rsidP="00995AFA">
            <w:pPr>
              <w:pStyle w:val="ListParagraphAnxFC18CC"/>
              <w:spacing w:after="0" w:line="240" w:lineRule="auto"/>
              <w:ind w:left="196"/>
              <w:rPr>
                <w:rFonts w:ascii="Times New Roman" w:hAnsi="Times New Roman"/>
                <w:b/>
                <w:color w:val="4472C4"/>
                <w:sz w:val="20"/>
                <w:szCs w:val="20"/>
              </w:rPr>
            </w:pPr>
            <w:r w:rsidRPr="00D22ED3">
              <w:rPr>
                <w:rFonts w:ascii="Times New Roman" w:hAnsi="Times New Roman"/>
                <w:b/>
                <w:color w:val="4472C4"/>
                <w:sz w:val="20"/>
                <w:szCs w:val="20"/>
              </w:rPr>
              <w:t xml:space="preserve"> </w:t>
            </w:r>
          </w:p>
          <w:p w14:paraId="0FCDAA3B" w14:textId="77777777" w:rsidR="00D22ED3" w:rsidRPr="00D22ED3" w:rsidRDefault="00BB00A6" w:rsidP="00995AFA">
            <w:pPr>
              <w:pStyle w:val="DefaultAnxFC18CC"/>
              <w:ind w:left="176" w:right="228"/>
              <w:jc w:val="both"/>
              <w:rPr>
                <w:b/>
                <w:color w:val="548DD4"/>
                <w:sz w:val="20"/>
                <w:szCs w:val="20"/>
              </w:rPr>
            </w:pPr>
          </w:p>
        </w:tc>
      </w:tr>
    </w:tbl>
    <w:p w14:paraId="3C699690" w14:textId="77777777" w:rsidR="00D22ED3"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385E74" w:rsidRPr="00791ED6" w14:paraId="5F458912" w14:textId="77777777" w:rsidTr="00953AD8">
        <w:trPr>
          <w:jc w:val="center"/>
        </w:trPr>
        <w:tc>
          <w:tcPr>
            <w:tcW w:w="9570" w:type="dxa"/>
            <w:shd w:val="clear" w:color="auto" w:fill="117A02" w:themeFill="accent1" w:themeFillShade="BF"/>
          </w:tcPr>
          <w:p w14:paraId="39C1EA47" w14:textId="77777777" w:rsidR="00385E74" w:rsidRPr="00385E74" w:rsidRDefault="00BB00A6" w:rsidP="000F154F">
            <w:pPr>
              <w:pStyle w:val="NormalAnxFC18CC"/>
              <w:numPr>
                <w:ilvl w:val="0"/>
                <w:numId w:val="102"/>
              </w:numPr>
              <w:spacing w:after="0" w:line="360" w:lineRule="auto"/>
              <w:ind w:left="425" w:hanging="357"/>
              <w:jc w:val="both"/>
              <w:rPr>
                <w:rFonts w:ascii="Times New Roman" w:hAnsi="Times New Roman"/>
                <w:b/>
                <w:color w:val="FFFFFF" w:themeColor="background1"/>
                <w:sz w:val="20"/>
                <w:szCs w:val="20"/>
              </w:rPr>
            </w:pPr>
            <w:r w:rsidRPr="00385E74">
              <w:rPr>
                <w:rFonts w:ascii="Times New Roman" w:hAnsi="Times New Roman"/>
                <w:b/>
                <w:color w:val="FFFFFF" w:themeColor="background1"/>
                <w:sz w:val="20"/>
                <w:szCs w:val="20"/>
              </w:rPr>
              <w:t>OBRIGAÇÕES ESPECÍFICAS DAS PARTES</w:t>
            </w:r>
          </w:p>
        </w:tc>
      </w:tr>
      <w:tr w:rsidR="00385E74" w:rsidRPr="00791ED6" w14:paraId="6DE13EC4" w14:textId="77777777" w:rsidTr="00953AD8">
        <w:trPr>
          <w:jc w:val="center"/>
        </w:trPr>
        <w:tc>
          <w:tcPr>
            <w:tcW w:w="9570" w:type="dxa"/>
            <w:shd w:val="clear" w:color="auto" w:fill="auto"/>
          </w:tcPr>
          <w:p w14:paraId="09A86B3B" w14:textId="77777777" w:rsidR="00385E74" w:rsidRPr="00930265" w:rsidRDefault="00BB00A6" w:rsidP="00930265">
            <w:pPr>
              <w:pStyle w:val="ListParagraphAnxFC18CC"/>
              <w:numPr>
                <w:ilvl w:val="1"/>
                <w:numId w:val="102"/>
              </w:numPr>
              <w:spacing w:after="0" w:line="240" w:lineRule="auto"/>
              <w:jc w:val="both"/>
              <w:rPr>
                <w:rFonts w:ascii="Times New Roman" w:hAnsi="Times New Roman"/>
                <w:b/>
                <w:sz w:val="20"/>
                <w:szCs w:val="20"/>
              </w:rPr>
            </w:pPr>
            <w:r w:rsidRPr="00930265">
              <w:rPr>
                <w:rFonts w:ascii="Times New Roman" w:hAnsi="Times New Roman"/>
                <w:b/>
                <w:sz w:val="20"/>
                <w:szCs w:val="20"/>
              </w:rPr>
              <w:t>DA CONTRATADA</w:t>
            </w:r>
          </w:p>
          <w:p w14:paraId="1D267B4C" w14:textId="77777777" w:rsidR="00930265" w:rsidRDefault="00BB00A6" w:rsidP="002318BF">
            <w:pPr>
              <w:pStyle w:val="NormalAnxFC18CC"/>
              <w:spacing w:after="0" w:line="240" w:lineRule="auto"/>
              <w:jc w:val="both"/>
              <w:rPr>
                <w:rFonts w:ascii="Times New Roman" w:hAnsi="Times New Roman"/>
                <w:b/>
                <w:sz w:val="20"/>
                <w:szCs w:val="20"/>
              </w:rPr>
            </w:pPr>
          </w:p>
          <w:p w14:paraId="6854C350" w14:textId="77777777" w:rsidR="00385E74" w:rsidRDefault="00BB00A6" w:rsidP="00385E74">
            <w:pPr>
              <w:pStyle w:val="ListParagraphAnxFC18CC"/>
              <w:pBdr>
                <w:top w:val="nil"/>
                <w:left w:val="nil"/>
                <w:bottom w:val="nil"/>
                <w:right w:val="nil"/>
                <w:between w:val="nil"/>
              </w:pBdr>
              <w:spacing w:after="0" w:line="240" w:lineRule="auto"/>
              <w:ind w:left="0"/>
              <w:jc w:val="both"/>
              <w:rPr>
                <w:rFonts w:ascii="Times New Roman" w:eastAsia="Arial" w:hAnsi="Times New Roman"/>
                <w:sz w:val="20"/>
                <w:szCs w:val="20"/>
              </w:rPr>
            </w:pPr>
            <w:r w:rsidRPr="00385E74">
              <w:rPr>
                <w:rFonts w:ascii="Times New Roman" w:eastAsia="Arial" w:hAnsi="Times New Roman"/>
                <w:sz w:val="20"/>
                <w:szCs w:val="20"/>
              </w:rPr>
              <w:t>São obrigações da Contratada:</w:t>
            </w:r>
          </w:p>
          <w:p w14:paraId="16D5B074" w14:textId="77777777" w:rsidR="00385E74" w:rsidRPr="00385E74" w:rsidRDefault="00BB00A6" w:rsidP="00385E74">
            <w:pPr>
              <w:pStyle w:val="ListParagraphAnxFC18CC"/>
              <w:pBdr>
                <w:top w:val="nil"/>
                <w:left w:val="nil"/>
                <w:bottom w:val="nil"/>
                <w:right w:val="nil"/>
                <w:between w:val="nil"/>
              </w:pBdr>
              <w:spacing w:after="0" w:line="240" w:lineRule="auto"/>
              <w:ind w:left="0"/>
              <w:jc w:val="both"/>
              <w:rPr>
                <w:rFonts w:ascii="Times New Roman" w:eastAsia="Arial" w:hAnsi="Times New Roman"/>
                <w:sz w:val="20"/>
                <w:szCs w:val="20"/>
              </w:rPr>
            </w:pPr>
          </w:p>
          <w:p w14:paraId="1EDF0432"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 xml:space="preserve">A Contratada deve cumprir todas as </w:t>
            </w:r>
            <w:r w:rsidRPr="00385E74">
              <w:rPr>
                <w:rFonts w:ascii="Times New Roman" w:eastAsia="Arial" w:hAnsi="Times New Roman"/>
                <w:sz w:val="20"/>
                <w:szCs w:val="20"/>
              </w:rPr>
              <w:t>obrigações constantes deste Contrato e em seus anexos, assumindo como exclusivamente seus os riscos e as despesas decorrentes da boa e perfeita execução do objeto, observando, ainda, as obrigações a seguir dispostas:</w:t>
            </w:r>
          </w:p>
          <w:p w14:paraId="6CB0B286"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51BDC001"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Responsabilizar-se pelos vícios e dano</w:t>
            </w:r>
            <w:r w:rsidRPr="00385E74">
              <w:rPr>
                <w:rFonts w:ascii="Times New Roman" w:eastAsia="Arial" w:hAnsi="Times New Roman"/>
                <w:sz w:val="20"/>
                <w:szCs w:val="20"/>
              </w:rPr>
              <w:t xml:space="preserve">s decorrentes do objeto, de acordo com o Código de Defesa do </w:t>
            </w:r>
            <w:r w:rsidRPr="00385E74">
              <w:rPr>
                <w:rFonts w:ascii="Times New Roman" w:eastAsia="Arial" w:hAnsi="Times New Roman"/>
                <w:sz w:val="20"/>
                <w:szCs w:val="20"/>
              </w:rPr>
              <w:lastRenderedPageBreak/>
              <w:t>Consumidor (Lei n.º 8.078, de 1990);</w:t>
            </w:r>
          </w:p>
          <w:p w14:paraId="777BD3FB"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eastAsia="Arial" w:hAnsi="Times New Roman"/>
                <w:sz w:val="20"/>
                <w:szCs w:val="20"/>
              </w:rPr>
            </w:pPr>
          </w:p>
          <w:p w14:paraId="64803A6B"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 xml:space="preserve">Comunicar ao contratante, no prazo máximo de 24 (vinte e quatro) horas que antecede a data da entrega/prestação dos serviços, os motivos que </w:t>
            </w:r>
            <w:r w:rsidRPr="00385E74">
              <w:rPr>
                <w:rFonts w:ascii="Times New Roman" w:eastAsia="Arial" w:hAnsi="Times New Roman"/>
                <w:sz w:val="20"/>
                <w:szCs w:val="20"/>
              </w:rPr>
              <w:t>impossibilitem o cumprimento do prazo previsto, com a devida comprovação;</w:t>
            </w:r>
          </w:p>
          <w:p w14:paraId="264E0CFD"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eastAsia="Arial" w:hAnsi="Times New Roman"/>
                <w:sz w:val="20"/>
                <w:szCs w:val="20"/>
              </w:rPr>
            </w:pPr>
          </w:p>
          <w:p w14:paraId="1B5511E4"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Atender às determinações regulares emitidas pelo fiscal ou gestor do contrato ou autoridade superior (art. 137, II, da Lei n.º 14.133, de 2021) e prestar todo esclarecimento ou info</w:t>
            </w:r>
            <w:r w:rsidRPr="00385E74">
              <w:rPr>
                <w:rFonts w:ascii="Times New Roman" w:eastAsia="Arial" w:hAnsi="Times New Roman"/>
                <w:sz w:val="20"/>
                <w:szCs w:val="20"/>
              </w:rPr>
              <w:t>rmação por eles solicitados;</w:t>
            </w:r>
          </w:p>
          <w:p w14:paraId="299C1259"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eastAsia="Arial" w:hAnsi="Times New Roman"/>
                <w:sz w:val="20"/>
                <w:szCs w:val="20"/>
              </w:rPr>
            </w:pPr>
          </w:p>
          <w:p w14:paraId="6378B4D9" w14:textId="77777777" w:rsidR="00385E74" w:rsidRDefault="00BB00A6" w:rsidP="00385E74">
            <w:pPr>
              <w:pStyle w:val="ListParagraphAnxFC18CC"/>
              <w:numPr>
                <w:ilvl w:val="0"/>
                <w:numId w:val="103"/>
              </w:numP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Substituir, reparar ou corrigir, às suas expensas, no prazo fixado no Termo Referência, o OBJETO com avarias ou defeitos;</w:t>
            </w:r>
          </w:p>
          <w:p w14:paraId="28BEE4D7" w14:textId="77777777" w:rsidR="00385E74" w:rsidRPr="00385E74" w:rsidRDefault="00BB00A6" w:rsidP="00385E74">
            <w:pPr>
              <w:pStyle w:val="ListParagraphAnxFC18CC"/>
              <w:spacing w:after="0" w:line="240" w:lineRule="auto"/>
              <w:ind w:left="0"/>
              <w:jc w:val="both"/>
              <w:rPr>
                <w:rFonts w:ascii="Times New Roman" w:eastAsia="Arial" w:hAnsi="Times New Roman"/>
                <w:sz w:val="20"/>
                <w:szCs w:val="20"/>
              </w:rPr>
            </w:pPr>
          </w:p>
          <w:p w14:paraId="3E5DD72F"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Responsabilizar-se pelos vícios e danos decorrentes da execução do objeto, bem como por todo e qualquer</w:t>
            </w:r>
            <w:r w:rsidRPr="00385E74">
              <w:rPr>
                <w:rFonts w:ascii="Times New Roman" w:eastAsia="Arial" w:hAnsi="Times New Roman"/>
                <w:sz w:val="20"/>
                <w:szCs w:val="20"/>
              </w:rPr>
              <w:t xml:space="preserve"> dano causado à Administração ou terceiros, não reduzindo essa responsabilidade a fiscalização ou o acompanhamento da execução contratual pelo contratante, que ficará autorizado a descontar dos pagamentos devidos ou da garantia, caso exigida, o valor corre</w:t>
            </w:r>
            <w:r w:rsidRPr="00385E74">
              <w:rPr>
                <w:rFonts w:ascii="Times New Roman" w:eastAsia="Arial" w:hAnsi="Times New Roman"/>
                <w:sz w:val="20"/>
                <w:szCs w:val="20"/>
              </w:rPr>
              <w:t>spondente aos danos sofridos;</w:t>
            </w:r>
          </w:p>
          <w:p w14:paraId="31150010"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0DB0456D"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 xml:space="preserve">Quando não for possível a verificação da regularidade fiscal via sistema municipal, o contratado deverá entregar ao setor responsável pela fiscalização do contrato, junto com a Nota Fiscal para fins de pagamento, os </w:t>
            </w:r>
            <w:r w:rsidRPr="00385E74">
              <w:rPr>
                <w:rFonts w:ascii="Times New Roman" w:eastAsia="Arial" w:hAnsi="Times New Roman"/>
                <w:sz w:val="20"/>
                <w:szCs w:val="20"/>
              </w:rPr>
              <w:t>seguintes documentos: 1) Certidão Negativa de Débitos Federais; 2) Certidões que comprovem a regularidade perante a Fazenda Estadual, Municipal ou Distrital do domicílio ou sede do contratado; 3) Certidão de Regularidade do FGTS – CRF; e 4) Certidão Negati</w:t>
            </w:r>
            <w:r w:rsidRPr="00385E74">
              <w:rPr>
                <w:rFonts w:ascii="Times New Roman" w:eastAsia="Arial" w:hAnsi="Times New Roman"/>
                <w:sz w:val="20"/>
                <w:szCs w:val="20"/>
              </w:rPr>
              <w:t>va de Débitos Trabalhistas – CNDT;</w:t>
            </w:r>
          </w:p>
          <w:p w14:paraId="3E641162"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1FFBAB94"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Responsabilizar-se pelo cumprimento de todas as obrigações trabalhistas, previdenciárias, fiscais, comerciais e as demais previstas em legislação específica, cuja inadimplência não transfere a responsabilidade ao contrat</w:t>
            </w:r>
            <w:r w:rsidRPr="00385E74">
              <w:rPr>
                <w:rFonts w:ascii="Times New Roman" w:eastAsia="Arial" w:hAnsi="Times New Roman"/>
                <w:sz w:val="20"/>
                <w:szCs w:val="20"/>
              </w:rPr>
              <w:t>ante e não poderá onerar o objeto do contrato;</w:t>
            </w:r>
          </w:p>
          <w:p w14:paraId="14F2117A"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25953E74"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Comunicar ao Fiscal do contrato, no prazo de 24 (vinte e quatro) horas, qualquer ocorrência anormal ou acidente que se verifique no local da execução do objeto contratual;</w:t>
            </w:r>
          </w:p>
          <w:p w14:paraId="6989A667"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60C1BB72"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Paralisar, por determinação do cont</w:t>
            </w:r>
            <w:r w:rsidRPr="00385E74">
              <w:rPr>
                <w:rFonts w:ascii="Times New Roman" w:eastAsia="Arial" w:hAnsi="Times New Roman"/>
                <w:sz w:val="20"/>
                <w:szCs w:val="20"/>
              </w:rPr>
              <w:t>ratante, qualquer atividade que não esteja sendo executada de acordo com a boa técnica ou que ponha em risco a segurança de pessoas ou bens de terceiros;</w:t>
            </w:r>
          </w:p>
          <w:p w14:paraId="0340F230"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6D97D2E2"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 xml:space="preserve">Manter durante toda a vigência do contrato, em compatibilidade com as obrigações assumidas, todas as </w:t>
            </w:r>
            <w:r w:rsidRPr="00385E74">
              <w:rPr>
                <w:rFonts w:ascii="Times New Roman" w:eastAsia="Arial" w:hAnsi="Times New Roman"/>
                <w:sz w:val="20"/>
                <w:szCs w:val="20"/>
              </w:rPr>
              <w:t>condições exigidas para habilitação na licitação;</w:t>
            </w:r>
          </w:p>
          <w:p w14:paraId="748211D3"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3CF2C7CF"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Cumprir, durante todo o período de execução do contrato, a reserva de cargos prevista em lei para pessoa com deficiência, para reabilitado da Previdência Social ou para aprendiz, bem como as reservas de ca</w:t>
            </w:r>
            <w:r w:rsidRPr="00385E74">
              <w:rPr>
                <w:rFonts w:ascii="Times New Roman" w:eastAsia="Arial" w:hAnsi="Times New Roman"/>
                <w:sz w:val="20"/>
                <w:szCs w:val="20"/>
              </w:rPr>
              <w:t>rgos previstas na legislação (art. 116, da Lei n.º 14.133, de 2021);</w:t>
            </w:r>
          </w:p>
          <w:p w14:paraId="48E8294A"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eastAsia="Arial" w:hAnsi="Times New Roman"/>
                <w:sz w:val="20"/>
                <w:szCs w:val="20"/>
              </w:rPr>
            </w:pPr>
          </w:p>
          <w:p w14:paraId="0D84D49A"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Comprovar a reserva de cargos a que se refere a cláusula acima, no prazo fixado pelo fiscal do contrato, com a indicação dos empregados que preencheram as referidas vagas (art. 116, pará</w:t>
            </w:r>
            <w:r w:rsidRPr="00385E74">
              <w:rPr>
                <w:rFonts w:ascii="Times New Roman" w:eastAsia="Arial" w:hAnsi="Times New Roman"/>
                <w:sz w:val="20"/>
                <w:szCs w:val="20"/>
              </w:rPr>
              <w:t>grafo único, da Lei n.º 14.133, de 2021);</w:t>
            </w:r>
          </w:p>
          <w:p w14:paraId="3BDCCDD2"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20D0BBC5"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Guardar sigilo sobre todas as informações obtidas em decorrência do cumprimento do contrato;</w:t>
            </w:r>
          </w:p>
          <w:p w14:paraId="02C03D2D"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23F79B33"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hAnsi="Times New Roman"/>
                <w:sz w:val="20"/>
                <w:szCs w:val="20"/>
              </w:rPr>
            </w:pPr>
            <w:r w:rsidRPr="00385E74">
              <w:rPr>
                <w:rFonts w:ascii="Times New Roman" w:eastAsia="Arial" w:hAnsi="Times New Roman"/>
                <w:sz w:val="20"/>
                <w:szCs w:val="20"/>
              </w:rPr>
              <w:t>Arcar com o ônus decorrente de eventual equívoco no dimensionamento dos quantitativos de sua proposta, inclusive quanto aos custos variáveis decorrentes de fatores futuros e incertos, devendo complementá-los, caso o previsto inicialmente em sua proposta nã</w:t>
            </w:r>
            <w:r w:rsidRPr="00385E74">
              <w:rPr>
                <w:rFonts w:ascii="Times New Roman" w:eastAsia="Arial" w:hAnsi="Times New Roman"/>
                <w:sz w:val="20"/>
                <w:szCs w:val="20"/>
              </w:rPr>
              <w:t>o seja satisfatório para o atendimento do objeto da contratação, exceto quando ocorrer algum dos eventos arrolados no art. 124, II, d, da Lei nº 14.133, de 2021.</w:t>
            </w:r>
          </w:p>
          <w:p w14:paraId="6D09C1AD" w14:textId="77777777" w:rsidR="00385E74" w:rsidRPr="00385E74" w:rsidRDefault="00BB00A6" w:rsidP="00385E74">
            <w:pPr>
              <w:pStyle w:val="ListParagraphAnxFC18CC"/>
              <w:pBdr>
                <w:top w:val="nil"/>
                <w:left w:val="nil"/>
                <w:bottom w:val="nil"/>
                <w:right w:val="nil"/>
                <w:between w:val="nil"/>
              </w:pBdr>
              <w:spacing w:after="0" w:line="240" w:lineRule="auto"/>
              <w:ind w:left="0"/>
              <w:contextualSpacing w:val="0"/>
              <w:jc w:val="both"/>
              <w:rPr>
                <w:rFonts w:ascii="Times New Roman" w:hAnsi="Times New Roman"/>
                <w:sz w:val="20"/>
                <w:szCs w:val="20"/>
              </w:rPr>
            </w:pPr>
          </w:p>
          <w:p w14:paraId="2A580C00"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hAnsi="Times New Roman"/>
                <w:sz w:val="20"/>
                <w:szCs w:val="20"/>
              </w:rPr>
            </w:pPr>
            <w:r w:rsidRPr="00385E74">
              <w:rPr>
                <w:rFonts w:ascii="Times New Roman" w:eastAsia="Arial" w:hAnsi="Times New Roman"/>
                <w:sz w:val="20"/>
                <w:szCs w:val="20"/>
              </w:rPr>
              <w:t>Cumprir, além dos postulados legais vigentes de âmbito federal, estadual ou municipal, as nor</w:t>
            </w:r>
            <w:r w:rsidRPr="00385E74">
              <w:rPr>
                <w:rFonts w:ascii="Times New Roman" w:eastAsia="Arial" w:hAnsi="Times New Roman"/>
                <w:sz w:val="20"/>
                <w:szCs w:val="20"/>
              </w:rPr>
              <w:t>mas de segurança do contratante;</w:t>
            </w:r>
          </w:p>
          <w:p w14:paraId="0ED1231C" w14:textId="77777777" w:rsidR="00385E74" w:rsidRPr="00385E74" w:rsidRDefault="00BB00A6" w:rsidP="00385E74">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083CAB1D" w14:textId="77777777" w:rsidR="00385E74" w:rsidRPr="00385E74" w:rsidRDefault="00BB00A6" w:rsidP="00385E74">
            <w:pPr>
              <w:pStyle w:val="ListParagraphAnxFC18CC"/>
              <w:numPr>
                <w:ilvl w:val="0"/>
                <w:numId w:val="103"/>
              </w:numPr>
              <w:pBdr>
                <w:top w:val="nil"/>
                <w:left w:val="nil"/>
                <w:bottom w:val="nil"/>
                <w:right w:val="nil"/>
                <w:between w:val="nil"/>
              </w:pBdr>
              <w:spacing w:after="0" w:line="240" w:lineRule="auto"/>
              <w:jc w:val="both"/>
              <w:rPr>
                <w:rFonts w:ascii="Times New Roman" w:eastAsia="Arial" w:hAnsi="Times New Roman"/>
                <w:sz w:val="20"/>
                <w:szCs w:val="20"/>
              </w:rPr>
            </w:pPr>
            <w:r w:rsidRPr="00385E74">
              <w:rPr>
                <w:rFonts w:ascii="Times New Roman" w:eastAsia="Arial" w:hAnsi="Times New Roman"/>
                <w:sz w:val="20"/>
                <w:szCs w:val="20"/>
              </w:rPr>
              <w:t xml:space="preserve">Não permitir a utilização de qualquer trabalho do menor de dezesseis anos, exceto na condição de aprendiz para os maiores de quatorze anos, nem permitir a utilização do trabalho do menor de dezoito anos em trabalho </w:t>
            </w:r>
            <w:r w:rsidRPr="00385E74">
              <w:rPr>
                <w:rFonts w:ascii="Times New Roman" w:eastAsia="Arial" w:hAnsi="Times New Roman"/>
                <w:sz w:val="20"/>
                <w:szCs w:val="20"/>
              </w:rPr>
              <w:t>noturno, perigoso ou insalubre;</w:t>
            </w:r>
          </w:p>
          <w:p w14:paraId="1A7D2505" w14:textId="77777777" w:rsidR="00385E74" w:rsidRPr="00385E74" w:rsidRDefault="00BB00A6" w:rsidP="00385E74">
            <w:pPr>
              <w:pStyle w:val="ListParagraphAnxFC18CC"/>
              <w:pBdr>
                <w:top w:val="nil"/>
                <w:left w:val="nil"/>
                <w:bottom w:val="nil"/>
                <w:right w:val="nil"/>
                <w:between w:val="nil"/>
              </w:pBdr>
              <w:spacing w:after="0" w:line="240" w:lineRule="auto"/>
              <w:ind w:left="0"/>
              <w:contextualSpacing w:val="0"/>
              <w:jc w:val="both"/>
              <w:rPr>
                <w:rFonts w:ascii="Times New Roman" w:eastAsia="Arial" w:hAnsi="Times New Roman"/>
                <w:sz w:val="20"/>
                <w:szCs w:val="20"/>
              </w:rPr>
            </w:pPr>
          </w:p>
          <w:p w14:paraId="4E01EE1B" w14:textId="77777777" w:rsidR="00385E74" w:rsidRPr="00110001" w:rsidRDefault="00BB00A6" w:rsidP="00110001">
            <w:pPr>
              <w:pStyle w:val="ListParagraphAnxFC18CC"/>
              <w:widowControl w:val="0"/>
              <w:numPr>
                <w:ilvl w:val="0"/>
                <w:numId w:val="103"/>
              </w:numPr>
              <w:tabs>
                <w:tab w:val="left" w:pos="567"/>
              </w:tabs>
              <w:autoSpaceDE w:val="0"/>
              <w:autoSpaceDN w:val="0"/>
              <w:spacing w:after="0" w:line="240" w:lineRule="auto"/>
              <w:ind w:left="883"/>
              <w:jc w:val="both"/>
              <w:rPr>
                <w:rFonts w:ascii="Times New Roman" w:eastAsia="Arial" w:hAnsi="Times New Roman"/>
                <w:sz w:val="20"/>
                <w:szCs w:val="20"/>
              </w:rPr>
            </w:pPr>
            <w:r w:rsidRPr="00110001">
              <w:rPr>
                <w:rFonts w:ascii="Times New Roman" w:eastAsia="Arial" w:hAnsi="Times New Roman"/>
                <w:sz w:val="20"/>
                <w:szCs w:val="20"/>
              </w:rPr>
              <w:t>Indicar preposto para representá-la durante a execução do contrato;</w:t>
            </w:r>
          </w:p>
          <w:p w14:paraId="3B1871FA" w14:textId="77777777" w:rsidR="00385E74" w:rsidRPr="00385E74" w:rsidRDefault="00BB00A6" w:rsidP="00385E74">
            <w:pPr>
              <w:pStyle w:val="ListParagraphAnxFC18CC"/>
              <w:widowControl w:val="0"/>
              <w:tabs>
                <w:tab w:val="left" w:pos="567"/>
              </w:tabs>
              <w:autoSpaceDE w:val="0"/>
              <w:autoSpaceDN w:val="0"/>
              <w:spacing w:after="0" w:line="240" w:lineRule="auto"/>
              <w:ind w:left="0"/>
              <w:contextualSpacing w:val="0"/>
              <w:jc w:val="both"/>
              <w:rPr>
                <w:rFonts w:ascii="Times New Roman" w:hAnsi="Times New Roman"/>
                <w:sz w:val="20"/>
                <w:szCs w:val="20"/>
              </w:rPr>
            </w:pPr>
          </w:p>
          <w:p w14:paraId="33D95A70" w14:textId="77777777" w:rsidR="00385E74" w:rsidRPr="00385E74" w:rsidRDefault="00BB00A6" w:rsidP="00110001">
            <w:pPr>
              <w:pStyle w:val="ListParagraphAnxFC18CC"/>
              <w:widowControl w:val="0"/>
              <w:numPr>
                <w:ilvl w:val="0"/>
                <w:numId w:val="103"/>
              </w:numPr>
              <w:tabs>
                <w:tab w:val="left" w:pos="567"/>
              </w:tabs>
              <w:autoSpaceDE w:val="0"/>
              <w:autoSpaceDN w:val="0"/>
              <w:spacing w:after="0" w:line="240" w:lineRule="auto"/>
              <w:ind w:hanging="195"/>
              <w:jc w:val="both"/>
              <w:rPr>
                <w:rFonts w:ascii="Times New Roman" w:hAnsi="Times New Roman"/>
                <w:sz w:val="20"/>
                <w:szCs w:val="20"/>
              </w:rPr>
            </w:pPr>
            <w:r w:rsidRPr="00385E74">
              <w:rPr>
                <w:rFonts w:ascii="Times New Roman" w:hAnsi="Times New Roman"/>
                <w:sz w:val="20"/>
                <w:szCs w:val="20"/>
              </w:rPr>
              <w:t xml:space="preserve">A emissão da nota fiscal, deverá conter todas as informações provenientes da autorização de fornecimento/serviço, como o nome do órgão emissor e </w:t>
            </w:r>
            <w:r w:rsidRPr="00385E74">
              <w:rPr>
                <w:rFonts w:ascii="Times New Roman" w:hAnsi="Times New Roman"/>
                <w:sz w:val="20"/>
                <w:szCs w:val="20"/>
              </w:rPr>
              <w:t>CNPJ.</w:t>
            </w:r>
          </w:p>
          <w:p w14:paraId="346F53A1" w14:textId="77777777" w:rsidR="00385E74" w:rsidRPr="00385E74" w:rsidRDefault="00BB00A6" w:rsidP="00385E74">
            <w:pPr>
              <w:pStyle w:val="ListParagraphAnxFC18CC"/>
              <w:widowControl w:val="0"/>
              <w:tabs>
                <w:tab w:val="left" w:pos="567"/>
              </w:tabs>
              <w:autoSpaceDE w:val="0"/>
              <w:autoSpaceDN w:val="0"/>
              <w:spacing w:after="0" w:line="240" w:lineRule="auto"/>
              <w:ind w:left="0"/>
              <w:contextualSpacing w:val="0"/>
              <w:jc w:val="both"/>
              <w:rPr>
                <w:rFonts w:ascii="Times New Roman" w:hAnsi="Times New Roman"/>
                <w:sz w:val="20"/>
                <w:szCs w:val="20"/>
              </w:rPr>
            </w:pPr>
          </w:p>
          <w:p w14:paraId="2DE81245" w14:textId="77777777" w:rsidR="00385E74" w:rsidRPr="00385E74" w:rsidRDefault="00BB00A6" w:rsidP="00110001">
            <w:pPr>
              <w:pStyle w:val="ListParagraphAnxFC18CC"/>
              <w:widowControl w:val="0"/>
              <w:numPr>
                <w:ilvl w:val="0"/>
                <w:numId w:val="103"/>
              </w:numPr>
              <w:tabs>
                <w:tab w:val="left" w:pos="567"/>
              </w:tabs>
              <w:autoSpaceDE w:val="0"/>
              <w:autoSpaceDN w:val="0"/>
              <w:spacing w:after="0" w:line="240" w:lineRule="auto"/>
              <w:ind w:hanging="195"/>
              <w:jc w:val="both"/>
              <w:rPr>
                <w:rFonts w:ascii="Times New Roman" w:hAnsi="Times New Roman"/>
                <w:sz w:val="20"/>
                <w:szCs w:val="20"/>
              </w:rPr>
            </w:pPr>
            <w:r w:rsidRPr="00385E74">
              <w:rPr>
                <w:rFonts w:ascii="Times New Roman" w:hAnsi="Times New Roman"/>
                <w:sz w:val="20"/>
                <w:szCs w:val="20"/>
              </w:rPr>
              <w:t>A contratada deverá emitir a nota fiscal com os dados da conta bancária, na qual o pagamento deverá ser executado;</w:t>
            </w:r>
          </w:p>
          <w:p w14:paraId="3B119F2F" w14:textId="77777777" w:rsidR="00385E74" w:rsidRPr="00385E74" w:rsidRDefault="00BB00A6" w:rsidP="00385E74">
            <w:pPr>
              <w:pStyle w:val="ListParagraphAnxFC18CC"/>
              <w:widowControl w:val="0"/>
              <w:tabs>
                <w:tab w:val="left" w:pos="567"/>
              </w:tabs>
              <w:autoSpaceDE w:val="0"/>
              <w:autoSpaceDN w:val="0"/>
              <w:spacing w:after="0" w:line="240" w:lineRule="auto"/>
              <w:ind w:left="0"/>
              <w:contextualSpacing w:val="0"/>
              <w:jc w:val="both"/>
              <w:rPr>
                <w:rFonts w:ascii="Times New Roman" w:hAnsi="Times New Roman"/>
                <w:sz w:val="20"/>
                <w:szCs w:val="20"/>
              </w:rPr>
            </w:pPr>
          </w:p>
          <w:p w14:paraId="2E1497CE" w14:textId="77777777" w:rsidR="00385E74" w:rsidRPr="00385E74" w:rsidRDefault="00BB00A6" w:rsidP="00385E74">
            <w:pPr>
              <w:pStyle w:val="ListParagraphAnxFC18CC"/>
              <w:numPr>
                <w:ilvl w:val="0"/>
                <w:numId w:val="103"/>
              </w:numPr>
              <w:spacing w:after="0" w:line="240" w:lineRule="auto"/>
              <w:jc w:val="both"/>
              <w:rPr>
                <w:rFonts w:ascii="Times New Roman" w:hAnsi="Times New Roman"/>
                <w:sz w:val="20"/>
                <w:szCs w:val="20"/>
              </w:rPr>
            </w:pPr>
            <w:r w:rsidRPr="00385E74">
              <w:rPr>
                <w:rFonts w:ascii="Times New Roman" w:hAnsi="Times New Roman"/>
                <w:sz w:val="20"/>
                <w:szCs w:val="20"/>
              </w:rPr>
              <w:t>Efetuar a entrega dos produtos/prestação dos serviços em perfeitas condições, conforme especificações, prazo e local constantes no Te</w:t>
            </w:r>
            <w:r w:rsidRPr="00385E74">
              <w:rPr>
                <w:rFonts w:ascii="Times New Roman" w:hAnsi="Times New Roman"/>
                <w:sz w:val="20"/>
                <w:szCs w:val="20"/>
              </w:rPr>
              <w:t>rmo de Referência.</w:t>
            </w:r>
          </w:p>
          <w:p w14:paraId="6710897C" w14:textId="77777777" w:rsidR="00385E74" w:rsidRDefault="00BB00A6" w:rsidP="00385E74">
            <w:pPr>
              <w:pStyle w:val="NormalAnxFC18CC"/>
              <w:spacing w:after="0" w:line="240" w:lineRule="auto"/>
              <w:ind w:left="196"/>
              <w:jc w:val="both"/>
              <w:rPr>
                <w:rFonts w:ascii="Times New Roman" w:hAnsi="Times New Roman"/>
                <w:b/>
                <w:sz w:val="20"/>
                <w:szCs w:val="20"/>
              </w:rPr>
            </w:pPr>
          </w:p>
          <w:p w14:paraId="0077371D" w14:textId="77777777" w:rsidR="00930265" w:rsidRDefault="00BB00A6" w:rsidP="00385E74">
            <w:pPr>
              <w:pStyle w:val="NormalAnxFC18CC"/>
              <w:spacing w:after="0" w:line="240" w:lineRule="auto"/>
              <w:ind w:left="196"/>
              <w:jc w:val="both"/>
              <w:rPr>
                <w:rFonts w:ascii="Times New Roman" w:hAnsi="Times New Roman"/>
                <w:b/>
                <w:sz w:val="20"/>
                <w:szCs w:val="20"/>
              </w:rPr>
            </w:pPr>
          </w:p>
          <w:p w14:paraId="7889F793" w14:textId="77777777" w:rsidR="00110001" w:rsidRPr="00930265" w:rsidRDefault="00BB00A6" w:rsidP="00930265">
            <w:pPr>
              <w:pStyle w:val="ListParagraphAnxFC18CC"/>
              <w:numPr>
                <w:ilvl w:val="1"/>
                <w:numId w:val="102"/>
              </w:numPr>
              <w:spacing w:after="0" w:line="240" w:lineRule="auto"/>
              <w:jc w:val="both"/>
              <w:rPr>
                <w:rFonts w:ascii="Times New Roman" w:hAnsi="Times New Roman"/>
                <w:b/>
                <w:sz w:val="20"/>
                <w:szCs w:val="20"/>
              </w:rPr>
            </w:pPr>
            <w:r w:rsidRPr="00930265">
              <w:rPr>
                <w:rFonts w:ascii="Times New Roman" w:hAnsi="Times New Roman"/>
                <w:b/>
                <w:sz w:val="20"/>
                <w:szCs w:val="20"/>
              </w:rPr>
              <w:t>DA CONTRATANTE</w:t>
            </w:r>
          </w:p>
          <w:p w14:paraId="5FEBAA67" w14:textId="77777777" w:rsidR="00930265" w:rsidRDefault="00BB00A6" w:rsidP="002318BF">
            <w:pPr>
              <w:pStyle w:val="NormalAnxFC18CC"/>
              <w:spacing w:after="0" w:line="240" w:lineRule="auto"/>
              <w:jc w:val="both"/>
              <w:rPr>
                <w:rFonts w:ascii="Times New Roman" w:hAnsi="Times New Roman"/>
                <w:b/>
                <w:sz w:val="20"/>
                <w:szCs w:val="20"/>
              </w:rPr>
            </w:pPr>
          </w:p>
          <w:p w14:paraId="6EF51B4A" w14:textId="77777777" w:rsidR="00110001" w:rsidRDefault="00BB00A6" w:rsidP="00110001">
            <w:pPr>
              <w:pStyle w:val="ListParagraphAnxFC18CC"/>
              <w:pBdr>
                <w:top w:val="nil"/>
                <w:left w:val="nil"/>
                <w:bottom w:val="nil"/>
                <w:right w:val="nil"/>
                <w:between w:val="nil"/>
              </w:pBdr>
              <w:spacing w:after="0" w:line="240" w:lineRule="auto"/>
              <w:ind w:left="0"/>
              <w:jc w:val="both"/>
              <w:rPr>
                <w:rFonts w:ascii="Times New Roman" w:eastAsia="Arial" w:hAnsi="Times New Roman"/>
                <w:color w:val="000000"/>
                <w:sz w:val="20"/>
                <w:szCs w:val="20"/>
              </w:rPr>
            </w:pPr>
            <w:r w:rsidRPr="00385E74">
              <w:rPr>
                <w:rFonts w:ascii="Times New Roman" w:eastAsia="Arial" w:hAnsi="Times New Roman"/>
                <w:color w:val="000000"/>
                <w:sz w:val="20"/>
                <w:szCs w:val="20"/>
              </w:rPr>
              <w:t>São obrigações do Contratante:</w:t>
            </w:r>
          </w:p>
          <w:p w14:paraId="4C24D8F9" w14:textId="77777777" w:rsidR="00110001" w:rsidRPr="00385E74" w:rsidRDefault="00BB00A6" w:rsidP="00110001">
            <w:pPr>
              <w:pStyle w:val="ListParagraphAnxFC18CC"/>
              <w:pBdr>
                <w:top w:val="nil"/>
                <w:left w:val="nil"/>
                <w:bottom w:val="nil"/>
                <w:right w:val="nil"/>
                <w:between w:val="nil"/>
              </w:pBdr>
              <w:spacing w:after="0" w:line="240" w:lineRule="auto"/>
              <w:ind w:left="0"/>
              <w:jc w:val="both"/>
              <w:rPr>
                <w:rFonts w:ascii="Times New Roman" w:eastAsia="Arial" w:hAnsi="Times New Roman"/>
                <w:sz w:val="20"/>
                <w:szCs w:val="20"/>
              </w:rPr>
            </w:pPr>
          </w:p>
          <w:p w14:paraId="3CA4A24C"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Exigir o cumprimento de todas as obrigações assumidas pelo Contratado, de acordo com o contrato e seus anexos;</w:t>
            </w:r>
          </w:p>
          <w:p w14:paraId="12F30F49" w14:textId="77777777" w:rsidR="00110001" w:rsidRPr="00110001" w:rsidRDefault="00BB00A6" w:rsidP="00110001">
            <w:pPr>
              <w:pStyle w:val="ListParagraphAnxFC18CC"/>
              <w:pBdr>
                <w:top w:val="nil"/>
                <w:left w:val="nil"/>
                <w:bottom w:val="nil"/>
                <w:right w:val="nil"/>
                <w:between w:val="nil"/>
              </w:pBdr>
              <w:spacing w:after="0" w:line="240" w:lineRule="auto"/>
              <w:jc w:val="both"/>
              <w:rPr>
                <w:rFonts w:ascii="Times New Roman" w:hAnsi="Times New Roman"/>
                <w:sz w:val="20"/>
                <w:szCs w:val="20"/>
              </w:rPr>
            </w:pPr>
          </w:p>
          <w:p w14:paraId="119E168D"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 xml:space="preserve">Receber o objeto no prazo e condições estabelecidas no Termo de </w:t>
            </w:r>
            <w:r w:rsidRPr="00110001">
              <w:rPr>
                <w:rFonts w:ascii="Times New Roman" w:eastAsia="Arial" w:hAnsi="Times New Roman"/>
                <w:color w:val="000000"/>
                <w:sz w:val="20"/>
                <w:szCs w:val="20"/>
              </w:rPr>
              <w:t>Referência;</w:t>
            </w:r>
          </w:p>
          <w:p w14:paraId="78D3C715"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6F8962BE"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Notificar o Contratado, por escrito, sobre vícios, defeitos ou incorreções verificadas no objeto fornecido, para que seja por ele substituído, reparado ou corrigido, no total ou em parte, às suas expensas;</w:t>
            </w:r>
          </w:p>
          <w:p w14:paraId="049E0571"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3D43819D"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Acompanhar e fiscalizar a execução d</w:t>
            </w:r>
            <w:r w:rsidRPr="00110001">
              <w:rPr>
                <w:rFonts w:ascii="Times New Roman" w:eastAsia="Arial" w:hAnsi="Times New Roman"/>
                <w:color w:val="000000"/>
                <w:sz w:val="20"/>
                <w:szCs w:val="20"/>
              </w:rPr>
              <w:t>o contrato e o cumprimento das obrigações pelo Contratado;</w:t>
            </w:r>
          </w:p>
          <w:p w14:paraId="61D03B66"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0C83B051"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Comunicar a empresa para emissão de Nota Fiscal no que pertine</w:t>
            </w:r>
            <w:r w:rsidRPr="00110001">
              <w:rPr>
                <w:rFonts w:ascii="Times New Roman" w:eastAsia="Arial" w:hAnsi="Times New Roman"/>
                <w:color w:val="000000"/>
                <w:sz w:val="20"/>
                <w:szCs w:val="20"/>
              </w:rPr>
              <w:t xml:space="preserve"> à parcela incontroversa da execução do objeto, para efeito de liquidação e pagamento, quando houver controvérsia sobre a execução do objeto, quanto à dimensão, qualidade e quantidade, conforme o </w:t>
            </w:r>
            <w:r w:rsidRPr="00110001">
              <w:rPr>
                <w:rFonts w:ascii="Times New Roman" w:eastAsia="Arial" w:hAnsi="Times New Roman"/>
                <w:color w:val="000080"/>
                <w:sz w:val="20"/>
                <w:szCs w:val="20"/>
                <w:u w:val="single"/>
              </w:rPr>
              <w:t>art. 143 da Lei nº 14.133, de 2021</w:t>
            </w:r>
            <w:r w:rsidRPr="00110001">
              <w:rPr>
                <w:rFonts w:ascii="Times New Roman" w:eastAsia="Arial" w:hAnsi="Times New Roman"/>
                <w:color w:val="000000"/>
                <w:sz w:val="20"/>
                <w:szCs w:val="20"/>
              </w:rPr>
              <w:t>;</w:t>
            </w:r>
          </w:p>
          <w:p w14:paraId="330FDB5C"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025F1A4A"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 xml:space="preserve">Efetuar o pagamento ao </w:t>
            </w:r>
            <w:r w:rsidRPr="00110001">
              <w:rPr>
                <w:rFonts w:ascii="Times New Roman" w:eastAsia="Arial" w:hAnsi="Times New Roman"/>
                <w:color w:val="000000"/>
                <w:sz w:val="20"/>
                <w:szCs w:val="20"/>
              </w:rPr>
              <w:t>Contratado do valor correspondente ao fornecimento do objeto, no prazo, forma e condições estabelecidos no presente Contrato;</w:t>
            </w:r>
          </w:p>
          <w:p w14:paraId="15802F66"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71A71D77"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Aplicar ao Contratado as sanções previstas na lei e neste Contrato;</w:t>
            </w:r>
          </w:p>
          <w:p w14:paraId="33226507"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498A8EB1"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 xml:space="preserve">Explicitamente emitir decisão sobre todas as </w:t>
            </w:r>
            <w:r w:rsidRPr="00110001">
              <w:rPr>
                <w:rFonts w:ascii="Times New Roman" w:eastAsia="Arial" w:hAnsi="Times New Roman"/>
                <w:color w:val="000000"/>
                <w:sz w:val="20"/>
                <w:szCs w:val="20"/>
              </w:rPr>
              <w:t>solicitações e reclamações relacionadas à execução do presente Contrato, ressalvados os requerimentos manifestamente impertinentes, meramente protelatórios ou de nenhum interesse para a boa execução do ajuste</w:t>
            </w:r>
            <w:r>
              <w:rPr>
                <w:rFonts w:ascii="Times New Roman" w:eastAsia="Arial" w:hAnsi="Times New Roman"/>
                <w:color w:val="000000"/>
                <w:sz w:val="20"/>
                <w:szCs w:val="20"/>
              </w:rPr>
              <w:t>;</w:t>
            </w:r>
          </w:p>
          <w:p w14:paraId="6390EB46"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499EC781" w14:textId="77777777" w:rsidR="00110001" w:rsidRPr="00110001" w:rsidRDefault="00BB00A6" w:rsidP="00110001">
            <w:pPr>
              <w:pStyle w:val="ListParagraphAnxFC18CC"/>
              <w:numPr>
                <w:ilvl w:val="0"/>
                <w:numId w:val="104"/>
              </w:numPr>
              <w:pBdr>
                <w:top w:val="nil"/>
                <w:left w:val="nil"/>
                <w:bottom w:val="nil"/>
                <w:right w:val="nil"/>
                <w:between w:val="nil"/>
              </w:pBdr>
              <w:spacing w:after="0" w:line="240" w:lineRule="auto"/>
              <w:jc w:val="both"/>
              <w:rPr>
                <w:rFonts w:ascii="Times New Roman" w:hAnsi="Times New Roman"/>
                <w:sz w:val="20"/>
                <w:szCs w:val="20"/>
              </w:rPr>
            </w:pPr>
            <w:r w:rsidRPr="00110001">
              <w:rPr>
                <w:rFonts w:ascii="Times New Roman" w:eastAsia="Arial" w:hAnsi="Times New Roman"/>
                <w:color w:val="000000"/>
                <w:sz w:val="20"/>
                <w:szCs w:val="20"/>
              </w:rPr>
              <w:t>A Administração terá o prazo de 10 (dez) dias</w:t>
            </w:r>
            <w:r w:rsidRPr="00110001">
              <w:rPr>
                <w:rFonts w:ascii="Times New Roman" w:eastAsia="Arial" w:hAnsi="Times New Roman"/>
                <w:color w:val="000000"/>
                <w:sz w:val="20"/>
                <w:szCs w:val="20"/>
              </w:rPr>
              <w:t>, a contar da data do protocolo do requerimento para decidir, admitida a prorrogação motivada, por igual período</w:t>
            </w:r>
            <w:r>
              <w:rPr>
                <w:rFonts w:ascii="Times New Roman" w:eastAsia="Arial" w:hAnsi="Times New Roman"/>
                <w:color w:val="000000"/>
                <w:sz w:val="20"/>
                <w:szCs w:val="20"/>
              </w:rPr>
              <w:t>;</w:t>
            </w:r>
          </w:p>
          <w:p w14:paraId="6B5868FE" w14:textId="77777777" w:rsidR="00110001" w:rsidRPr="00110001" w:rsidRDefault="00BB00A6" w:rsidP="00110001">
            <w:pPr>
              <w:pStyle w:val="NormalAnxFC18CC"/>
              <w:pBdr>
                <w:top w:val="nil"/>
                <w:left w:val="nil"/>
                <w:bottom w:val="nil"/>
                <w:right w:val="nil"/>
                <w:between w:val="nil"/>
              </w:pBdr>
              <w:spacing w:after="0" w:line="240" w:lineRule="auto"/>
              <w:jc w:val="both"/>
              <w:rPr>
                <w:rFonts w:ascii="Times New Roman" w:hAnsi="Times New Roman"/>
                <w:sz w:val="20"/>
                <w:szCs w:val="20"/>
              </w:rPr>
            </w:pPr>
          </w:p>
          <w:p w14:paraId="39C0BCE7" w14:textId="77777777" w:rsidR="00385E74" w:rsidRPr="000F154F" w:rsidRDefault="00BB00A6" w:rsidP="000F154F">
            <w:pPr>
              <w:pStyle w:val="ListParagraphAnxFC18CC"/>
              <w:numPr>
                <w:ilvl w:val="0"/>
                <w:numId w:val="104"/>
              </w:numPr>
              <w:spacing w:after="0" w:line="240" w:lineRule="auto"/>
              <w:jc w:val="both"/>
              <w:rPr>
                <w:rFonts w:ascii="Times New Roman" w:hAnsi="Times New Roman"/>
                <w:bCs/>
                <w:sz w:val="20"/>
                <w:szCs w:val="20"/>
              </w:rPr>
            </w:pPr>
            <w:r w:rsidRPr="00110001">
              <w:rPr>
                <w:rFonts w:ascii="Times New Roman" w:eastAsia="Arial" w:hAnsi="Times New Roman"/>
                <w:color w:val="000000"/>
                <w:sz w:val="20"/>
                <w:szCs w:val="20"/>
              </w:rPr>
              <w:t xml:space="preserve">Responder eventuais pedidos de reestabelecimento do equilíbrio econômico-financeiro feitos pelo contratado no prazo máximo de 10 (dez) </w:t>
            </w:r>
            <w:r w:rsidRPr="00110001">
              <w:rPr>
                <w:rFonts w:ascii="Times New Roman" w:eastAsia="Arial" w:hAnsi="Times New Roman"/>
                <w:color w:val="000000"/>
                <w:sz w:val="20"/>
                <w:szCs w:val="20"/>
              </w:rPr>
              <w:t>dias.</w:t>
            </w:r>
          </w:p>
          <w:p w14:paraId="321BC1A9" w14:textId="77777777" w:rsidR="000F154F" w:rsidRPr="000F154F" w:rsidRDefault="00BB00A6" w:rsidP="000F154F">
            <w:pPr>
              <w:pStyle w:val="NormalAnxFC18CC"/>
              <w:spacing w:after="0" w:line="240" w:lineRule="auto"/>
              <w:jc w:val="both"/>
              <w:rPr>
                <w:rFonts w:ascii="Times New Roman" w:hAnsi="Times New Roman"/>
                <w:bCs/>
                <w:sz w:val="20"/>
                <w:szCs w:val="20"/>
              </w:rPr>
            </w:pPr>
          </w:p>
        </w:tc>
      </w:tr>
    </w:tbl>
    <w:p w14:paraId="7531E541" w14:textId="77777777" w:rsidR="00385E74"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810AA9" w:rsidRPr="00791ED6" w14:paraId="046D7FB3" w14:textId="77777777" w:rsidTr="001976F5">
        <w:trPr>
          <w:jc w:val="center"/>
        </w:trPr>
        <w:tc>
          <w:tcPr>
            <w:tcW w:w="9570" w:type="dxa"/>
            <w:shd w:val="clear" w:color="auto" w:fill="117A02" w:themeFill="accent1" w:themeFillShade="BF"/>
          </w:tcPr>
          <w:p w14:paraId="1634D8CA" w14:textId="77777777" w:rsidR="00810AA9" w:rsidRPr="00810AA9" w:rsidRDefault="00BB00A6" w:rsidP="00810AA9">
            <w:pPr>
              <w:pStyle w:val="NormalAnxFC18CC"/>
              <w:numPr>
                <w:ilvl w:val="0"/>
                <w:numId w:val="102"/>
              </w:numPr>
              <w:spacing w:after="0" w:line="360" w:lineRule="auto"/>
              <w:ind w:left="425" w:hanging="357"/>
              <w:jc w:val="both"/>
              <w:rPr>
                <w:rFonts w:ascii="Times New Roman" w:hAnsi="Times New Roman"/>
                <w:b/>
                <w:color w:val="FFFFFF" w:themeColor="background1"/>
                <w:sz w:val="20"/>
                <w:szCs w:val="20"/>
              </w:rPr>
            </w:pPr>
            <w:r w:rsidRPr="00810AA9">
              <w:rPr>
                <w:rFonts w:ascii="Times New Roman" w:hAnsi="Times New Roman"/>
                <w:b/>
                <w:color w:val="FFFFFF" w:themeColor="background1"/>
                <w:sz w:val="20"/>
                <w:szCs w:val="20"/>
              </w:rPr>
              <w:t>DO CONTRATO</w:t>
            </w:r>
          </w:p>
        </w:tc>
      </w:tr>
      <w:tr w:rsidR="00810AA9" w:rsidRPr="00D81A06" w14:paraId="761DA770" w14:textId="77777777" w:rsidTr="001976F5">
        <w:trPr>
          <w:jc w:val="center"/>
        </w:trPr>
        <w:tc>
          <w:tcPr>
            <w:tcW w:w="9570" w:type="dxa"/>
            <w:shd w:val="clear" w:color="auto" w:fill="auto"/>
          </w:tcPr>
          <w:p w14:paraId="77C89FFC" w14:textId="77777777" w:rsidR="00810AA9" w:rsidRPr="00810AA9" w:rsidRDefault="00BB00A6" w:rsidP="00810AA9">
            <w:pPr>
              <w:pStyle w:val="TableParagraphAnxFC18CC"/>
              <w:numPr>
                <w:ilvl w:val="1"/>
                <w:numId w:val="102"/>
              </w:numPr>
              <w:ind w:right="228"/>
              <w:jc w:val="left"/>
              <w:rPr>
                <w:rFonts w:ascii="Times New Roman" w:hAnsi="Times New Roman" w:cs="Times New Roman"/>
                <w:b/>
                <w:sz w:val="20"/>
                <w:szCs w:val="20"/>
              </w:rPr>
            </w:pPr>
            <w:r w:rsidRPr="00810AA9">
              <w:rPr>
                <w:rFonts w:ascii="Times New Roman" w:hAnsi="Times New Roman" w:cs="Times New Roman"/>
                <w:b/>
                <w:sz w:val="20"/>
                <w:szCs w:val="20"/>
              </w:rPr>
              <w:t>INSTRUMENTO</w:t>
            </w:r>
            <w:r w:rsidRPr="00810AA9">
              <w:rPr>
                <w:rFonts w:ascii="Times New Roman" w:hAnsi="Times New Roman" w:cs="Times New Roman"/>
                <w:b/>
                <w:spacing w:val="-2"/>
                <w:sz w:val="20"/>
                <w:szCs w:val="20"/>
              </w:rPr>
              <w:t xml:space="preserve"> </w:t>
            </w:r>
            <w:r w:rsidRPr="00810AA9">
              <w:rPr>
                <w:rFonts w:ascii="Times New Roman" w:hAnsi="Times New Roman" w:cs="Times New Roman"/>
                <w:b/>
                <w:sz w:val="20"/>
                <w:szCs w:val="20"/>
              </w:rPr>
              <w:t>CONTRATUAL</w:t>
            </w:r>
          </w:p>
          <w:p w14:paraId="66AE7BF5" w14:textId="77777777" w:rsidR="00220D38" w:rsidRDefault="00BB00A6" w:rsidP="00220D38">
            <w:pPr>
              <w:pStyle w:val="TableParagraphAnxFC18CC"/>
              <w:ind w:right="228"/>
              <w:jc w:val="left"/>
              <w:rPr>
                <w:rFonts w:ascii="Times New Roman" w:hAnsi="Times New Roman" w:cs="Times New Roman"/>
                <w:spacing w:val="-4"/>
                <w:sz w:val="20"/>
                <w:szCs w:val="20"/>
              </w:rPr>
            </w:pPr>
            <w:sdt>
              <w:sdtPr>
                <w:rPr>
                  <w:rFonts w:ascii="Times New Roman" w:hAnsi="Times New Roman" w:cs="Times New Roman"/>
                  <w:b/>
                  <w:bCs/>
                  <w:color w:val="FF0000"/>
                  <w:sz w:val="28"/>
                  <w:szCs w:val="28"/>
                </w:rPr>
                <w:id w:val="-1795050317"/>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z w:val="20"/>
                <w:szCs w:val="20"/>
              </w:rPr>
              <w:t xml:space="preserve"> </w:t>
            </w:r>
            <w:r w:rsidRPr="00810AA9">
              <w:rPr>
                <w:rFonts w:ascii="Times New Roman" w:hAnsi="Times New Roman" w:cs="Times New Roman"/>
                <w:spacing w:val="-5"/>
                <w:sz w:val="20"/>
                <w:szCs w:val="20"/>
              </w:rPr>
              <w:t>Somente</w:t>
            </w:r>
            <w:r w:rsidRPr="00810AA9">
              <w:rPr>
                <w:rFonts w:ascii="Times New Roman" w:hAnsi="Times New Roman" w:cs="Times New Roman"/>
                <w:spacing w:val="-10"/>
                <w:sz w:val="20"/>
                <w:szCs w:val="20"/>
              </w:rPr>
              <w:t xml:space="preserve"> </w:t>
            </w:r>
            <w:r w:rsidRPr="00810AA9">
              <w:rPr>
                <w:rFonts w:ascii="Times New Roman" w:hAnsi="Times New Roman" w:cs="Times New Roman"/>
                <w:spacing w:val="-4"/>
                <w:sz w:val="20"/>
                <w:szCs w:val="20"/>
              </w:rPr>
              <w:t>por</w:t>
            </w:r>
            <w:r w:rsidRPr="00810AA9">
              <w:rPr>
                <w:rFonts w:ascii="Times New Roman" w:hAnsi="Times New Roman" w:cs="Times New Roman"/>
                <w:spacing w:val="-10"/>
                <w:sz w:val="20"/>
                <w:szCs w:val="20"/>
              </w:rPr>
              <w:t xml:space="preserve"> </w:t>
            </w:r>
            <w:r w:rsidRPr="00810AA9">
              <w:rPr>
                <w:rFonts w:ascii="Times New Roman" w:hAnsi="Times New Roman" w:cs="Times New Roman"/>
                <w:spacing w:val="-4"/>
                <w:sz w:val="20"/>
                <w:szCs w:val="20"/>
              </w:rPr>
              <w:t>assinatura</w:t>
            </w:r>
            <w:r w:rsidRPr="00810AA9">
              <w:rPr>
                <w:rFonts w:ascii="Times New Roman" w:hAnsi="Times New Roman" w:cs="Times New Roman"/>
                <w:spacing w:val="-10"/>
                <w:sz w:val="20"/>
                <w:szCs w:val="20"/>
              </w:rPr>
              <w:t xml:space="preserve"> </w:t>
            </w:r>
            <w:r w:rsidRPr="00810AA9">
              <w:rPr>
                <w:rFonts w:ascii="Times New Roman" w:hAnsi="Times New Roman" w:cs="Times New Roman"/>
                <w:spacing w:val="-4"/>
                <w:sz w:val="20"/>
                <w:szCs w:val="20"/>
              </w:rPr>
              <w:t>de</w:t>
            </w:r>
            <w:r w:rsidRPr="00810AA9">
              <w:rPr>
                <w:rFonts w:ascii="Times New Roman" w:hAnsi="Times New Roman" w:cs="Times New Roman"/>
                <w:spacing w:val="-10"/>
                <w:sz w:val="20"/>
                <w:szCs w:val="20"/>
              </w:rPr>
              <w:t xml:space="preserve"> </w:t>
            </w:r>
            <w:r w:rsidRPr="00810AA9">
              <w:rPr>
                <w:rFonts w:ascii="Times New Roman" w:hAnsi="Times New Roman" w:cs="Times New Roman"/>
                <w:spacing w:val="-4"/>
                <w:sz w:val="20"/>
                <w:szCs w:val="20"/>
              </w:rPr>
              <w:t>contrato</w:t>
            </w:r>
          </w:p>
          <w:p w14:paraId="4ED6581E" w14:textId="77777777" w:rsidR="00220D38" w:rsidRPr="003275A8" w:rsidRDefault="00BB00A6" w:rsidP="00220D38">
            <w:pPr>
              <w:pStyle w:val="TableParagraphAnxFC18CC"/>
              <w:ind w:right="228"/>
              <w:jc w:val="left"/>
              <w:rPr>
                <w:rFonts w:ascii="Times New Roman" w:hAnsi="Times New Roman" w:cs="Times New Roman"/>
                <w:spacing w:val="-4"/>
                <w:sz w:val="20"/>
                <w:szCs w:val="20"/>
              </w:rPr>
            </w:pPr>
            <w:sdt>
              <w:sdtPr>
                <w:rPr>
                  <w:rFonts w:ascii="Times New Roman" w:hAnsi="Times New Roman" w:cs="Times New Roman"/>
                  <w:b/>
                  <w:bCs/>
                  <w:color w:val="FF0000"/>
                  <w:sz w:val="28"/>
                  <w:szCs w:val="28"/>
                </w:rPr>
                <w:id w:val="587193578"/>
                <w14:checkbox>
                  <w14:checked w14:val="1"/>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z w:val="20"/>
                <w:szCs w:val="20"/>
              </w:rPr>
              <w:t xml:space="preserve"> </w:t>
            </w:r>
            <w:r>
              <w:rPr>
                <w:rFonts w:ascii="Times New Roman" w:hAnsi="Times New Roman" w:cs="Times New Roman"/>
                <w:spacing w:val="-5"/>
                <w:sz w:val="20"/>
                <w:szCs w:val="20"/>
              </w:rPr>
              <w:t>Ata de Registro de Preços</w:t>
            </w:r>
            <w:r>
              <w:rPr>
                <w:rFonts w:ascii="Times New Roman" w:hAnsi="Times New Roman" w:cs="Times New Roman"/>
                <w:spacing w:val="-5"/>
                <w:sz w:val="20"/>
                <w:szCs w:val="20"/>
              </w:rPr>
              <w:t xml:space="preserve"> + Autorização de Fornecimento</w:t>
            </w:r>
          </w:p>
          <w:p w14:paraId="0FFF693E" w14:textId="77777777" w:rsidR="00220D38" w:rsidRPr="00810AA9" w:rsidRDefault="00BB00A6" w:rsidP="00220D38">
            <w:pPr>
              <w:pStyle w:val="TableParagraphAnxFC18CC"/>
              <w:ind w:left="196" w:right="228"/>
              <w:jc w:val="left"/>
              <w:rPr>
                <w:rFonts w:ascii="Times New Roman" w:hAnsi="Times New Roman" w:cs="Times New Roman"/>
                <w:spacing w:val="-5"/>
                <w:sz w:val="20"/>
                <w:szCs w:val="20"/>
              </w:rPr>
            </w:pPr>
            <w:sdt>
              <w:sdtPr>
                <w:rPr>
                  <w:rFonts w:ascii="Times New Roman" w:hAnsi="Times New Roman" w:cs="Times New Roman"/>
                  <w:b/>
                  <w:bCs/>
                  <w:color w:val="FF0000"/>
                  <w:sz w:val="28"/>
                  <w:szCs w:val="28"/>
                </w:rPr>
                <w:id w:val="-1054541319"/>
                <w14:checkbox>
                  <w14:checked w14:val="0"/>
                  <w14:checkedState w14:val="2612" w14:font="MS Gothic"/>
                  <w14:uncheckedState w14:val="2610" w14:font="MS Gothic"/>
                </w14:checkbox>
              </w:sdtPr>
              <w:sdtEndPr/>
              <w:sdtContent>
                <w:r>
                  <w:rPr>
                    <w:rFonts w:ascii="MS Gothic" w:eastAsia="MS Gothic" w:hAnsi="MS Gothic" w:cs="Times New Roman" w:hint="eastAsia"/>
                    <w:b/>
                    <w:bCs/>
                    <w:color w:val="FF0000"/>
                    <w:sz w:val="28"/>
                    <w:szCs w:val="28"/>
                  </w:rPr>
                  <w:t>☐</w:t>
                </w:r>
              </w:sdtContent>
            </w:sdt>
            <w:r w:rsidRPr="00215595">
              <w:rPr>
                <w:rFonts w:ascii="Times New Roman" w:hAnsi="Times New Roman" w:cs="Times New Roman"/>
                <w:sz w:val="20"/>
                <w:szCs w:val="20"/>
              </w:rPr>
              <w:t xml:space="preserve"> </w:t>
            </w:r>
            <w:r w:rsidRPr="00810AA9">
              <w:rPr>
                <w:rFonts w:ascii="Times New Roman" w:hAnsi="Times New Roman" w:cs="Times New Roman"/>
                <w:spacing w:val="-5"/>
                <w:sz w:val="20"/>
                <w:szCs w:val="20"/>
              </w:rPr>
              <w:t>Autorização de Fornecimento + Contrato de garantia e assistência técnica</w:t>
            </w:r>
          </w:p>
          <w:p w14:paraId="54752A0B" w14:textId="77777777" w:rsidR="00220D38" w:rsidRPr="00810AA9" w:rsidRDefault="00BB00A6" w:rsidP="00220D38">
            <w:pPr>
              <w:pStyle w:val="ListParagraphAnxFC18CC"/>
              <w:tabs>
                <w:tab w:val="left" w:pos="1386"/>
              </w:tabs>
              <w:spacing w:after="0" w:line="240" w:lineRule="auto"/>
              <w:ind w:left="196" w:right="228"/>
              <w:rPr>
                <w:rFonts w:ascii="Times New Roman" w:hAnsi="Times New Roman"/>
                <w:spacing w:val="-4"/>
                <w:sz w:val="20"/>
                <w:szCs w:val="20"/>
              </w:rPr>
            </w:pPr>
            <w:sdt>
              <w:sdtPr>
                <w:rPr>
                  <w:rFonts w:ascii="Times New Roman" w:hAnsi="Times New Roman"/>
                  <w:b/>
                  <w:bCs/>
                  <w:color w:val="FF0000"/>
                  <w:sz w:val="28"/>
                  <w:szCs w:val="28"/>
                </w:rPr>
                <w:id w:val="1598521586"/>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810AA9">
              <w:rPr>
                <w:rFonts w:ascii="Times New Roman" w:hAnsi="Times New Roman"/>
                <w:spacing w:val="-5"/>
                <w:sz w:val="20"/>
                <w:szCs w:val="20"/>
              </w:rPr>
              <w:t xml:space="preserve">Autorização de </w:t>
            </w:r>
            <w:r w:rsidRPr="00810AA9">
              <w:rPr>
                <w:rFonts w:ascii="Times New Roman" w:hAnsi="Times New Roman"/>
                <w:spacing w:val="-5"/>
                <w:sz w:val="20"/>
                <w:szCs w:val="20"/>
              </w:rPr>
              <w:t>Fornecimento</w:t>
            </w:r>
          </w:p>
          <w:p w14:paraId="2DDABC84" w14:textId="77777777" w:rsidR="00220D38" w:rsidRPr="00810AA9" w:rsidRDefault="00BB00A6" w:rsidP="00220D38">
            <w:pPr>
              <w:pStyle w:val="ListParagraphAnxFC18CC"/>
              <w:tabs>
                <w:tab w:val="left" w:pos="1386"/>
              </w:tabs>
              <w:spacing w:after="0" w:line="240" w:lineRule="auto"/>
              <w:ind w:left="196" w:right="228"/>
              <w:rPr>
                <w:rFonts w:ascii="Times New Roman" w:hAnsi="Times New Roman"/>
                <w:sz w:val="20"/>
                <w:szCs w:val="20"/>
              </w:rPr>
            </w:pPr>
            <w:sdt>
              <w:sdtPr>
                <w:rPr>
                  <w:rFonts w:ascii="Times New Roman" w:hAnsi="Times New Roman"/>
                  <w:b/>
                  <w:bCs/>
                  <w:color w:val="FF0000"/>
                  <w:sz w:val="28"/>
                  <w:szCs w:val="28"/>
                </w:rPr>
                <w:id w:val="-1751961156"/>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810AA9">
              <w:rPr>
                <w:rFonts w:ascii="Times New Roman" w:hAnsi="Times New Roman"/>
                <w:sz w:val="20"/>
                <w:szCs w:val="20"/>
              </w:rPr>
              <w:t>Outro. ___________________________________________________</w:t>
            </w:r>
          </w:p>
          <w:p w14:paraId="3B7EE999" w14:textId="77777777" w:rsidR="00810AA9" w:rsidRPr="00810AA9" w:rsidRDefault="00BB00A6" w:rsidP="00810AA9">
            <w:pPr>
              <w:pStyle w:val="ListParagraphAnxFC18CC"/>
              <w:tabs>
                <w:tab w:val="left" w:pos="1386"/>
              </w:tabs>
              <w:spacing w:after="0" w:line="240" w:lineRule="auto"/>
              <w:ind w:left="196" w:right="228"/>
              <w:rPr>
                <w:rFonts w:ascii="Times New Roman" w:hAnsi="Times New Roman"/>
                <w:sz w:val="20"/>
                <w:szCs w:val="20"/>
              </w:rPr>
            </w:pPr>
          </w:p>
          <w:p w14:paraId="0ED45DAA" w14:textId="77777777" w:rsidR="00810AA9" w:rsidRPr="00810AA9" w:rsidRDefault="00BB00A6" w:rsidP="00810AA9">
            <w:pPr>
              <w:pStyle w:val="NormalAnxFC18CC"/>
              <w:numPr>
                <w:ilvl w:val="1"/>
                <w:numId w:val="102"/>
              </w:numPr>
              <w:spacing w:after="0" w:line="240" w:lineRule="auto"/>
              <w:ind w:right="228"/>
              <w:jc w:val="both"/>
              <w:rPr>
                <w:rFonts w:ascii="Times New Roman" w:hAnsi="Times New Roman"/>
                <w:b/>
                <w:sz w:val="20"/>
                <w:szCs w:val="20"/>
              </w:rPr>
            </w:pPr>
            <w:r w:rsidRPr="00810AA9">
              <w:rPr>
                <w:rFonts w:ascii="Times New Roman" w:hAnsi="Times New Roman"/>
                <w:b/>
                <w:sz w:val="20"/>
                <w:szCs w:val="20"/>
              </w:rPr>
              <w:lastRenderedPageBreak/>
              <w:t>VIGÊNCIA</w:t>
            </w:r>
          </w:p>
          <w:p w14:paraId="0419F663" w14:textId="77777777" w:rsidR="00810AA9" w:rsidRDefault="00BB00A6" w:rsidP="00810AA9">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62080775"/>
                <w14:checkbox>
                  <w14:checked w14:val="1"/>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220D38">
              <w:rPr>
                <w:rFonts w:ascii="Times New Roman" w:hAnsi="Times New Roman"/>
                <w:bCs/>
                <w:sz w:val="20"/>
                <w:szCs w:val="20"/>
              </w:rPr>
              <w:t xml:space="preserve">O prazo de vigência da contratação será de 12 (doze) meses, tendo início na assinatura da Ata de Registro de Preços, na forma do artigo 84 da Lei n.º 14.133, de </w:t>
            </w:r>
            <w:r w:rsidRPr="00220D38">
              <w:rPr>
                <w:rFonts w:ascii="Times New Roman" w:hAnsi="Times New Roman"/>
                <w:bCs/>
                <w:sz w:val="20"/>
                <w:szCs w:val="20"/>
              </w:rPr>
              <w:t>2021.</w:t>
            </w:r>
          </w:p>
          <w:p w14:paraId="730DED35"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p>
          <w:p w14:paraId="785201C3" w14:textId="77777777" w:rsidR="00810AA9" w:rsidRDefault="00BB00A6" w:rsidP="00220D38">
            <w:pPr>
              <w:pStyle w:val="NormalAnxFC18CC"/>
              <w:tabs>
                <w:tab w:val="left" w:pos="621"/>
              </w:tabs>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1652105388"/>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E673BE">
              <w:rPr>
                <w:rFonts w:ascii="Times New Roman" w:hAnsi="Times New Roman"/>
                <w:bCs/>
                <w:sz w:val="20"/>
                <w:szCs w:val="20"/>
              </w:rPr>
              <w:t xml:space="preserve">O prazo de vigência da contratação é de </w:t>
            </w:r>
            <w:r w:rsidRPr="00E673BE">
              <w:rPr>
                <w:rFonts w:ascii="Times New Roman" w:hAnsi="Times New Roman"/>
                <w:b/>
                <w:sz w:val="20"/>
                <w:szCs w:val="20"/>
              </w:rPr>
              <w:t>12 meses</w:t>
            </w:r>
            <w:r w:rsidRPr="00E673BE">
              <w:rPr>
                <w:rFonts w:ascii="Times New Roman" w:hAnsi="Times New Roman"/>
                <w:bCs/>
                <w:sz w:val="20"/>
                <w:szCs w:val="20"/>
              </w:rPr>
              <w:t xml:space="preserve"> contados </w:t>
            </w:r>
            <w:r w:rsidRPr="00E673BE">
              <w:rPr>
                <w:rFonts w:ascii="Times New Roman" w:hAnsi="Times New Roman"/>
                <w:b/>
                <w:sz w:val="20"/>
                <w:szCs w:val="20"/>
              </w:rPr>
              <w:t>a partir da assinatura do contrato</w:t>
            </w:r>
            <w:r w:rsidRPr="00E673BE">
              <w:rPr>
                <w:rFonts w:ascii="Times New Roman" w:hAnsi="Times New Roman"/>
                <w:bCs/>
                <w:sz w:val="20"/>
                <w:szCs w:val="20"/>
              </w:rPr>
              <w:t>, prorrogável por até 10 anos, na forma dos artigos 106 e 107 da Lei n° 14.133, de 2021.</w:t>
            </w:r>
          </w:p>
          <w:p w14:paraId="7D1A8B40" w14:textId="77777777" w:rsidR="00810AA9" w:rsidRPr="00810AA9" w:rsidRDefault="00BB00A6" w:rsidP="00810AA9">
            <w:pPr>
              <w:pStyle w:val="NormalAnxFC18CC"/>
              <w:tabs>
                <w:tab w:val="left" w:pos="621"/>
              </w:tabs>
              <w:spacing w:after="0" w:line="240" w:lineRule="auto"/>
              <w:ind w:left="196" w:right="228"/>
              <w:rPr>
                <w:rFonts w:ascii="Times New Roman" w:hAnsi="Times New Roman"/>
                <w:bCs/>
                <w:sz w:val="20"/>
                <w:szCs w:val="20"/>
              </w:rPr>
            </w:pPr>
          </w:p>
          <w:p w14:paraId="7E5D085D"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sdt>
              <w:sdtPr>
                <w:rPr>
                  <w:rFonts w:ascii="Times New Roman" w:hAnsi="Times New Roman"/>
                  <w:b/>
                  <w:bCs/>
                  <w:color w:val="FF0000"/>
                  <w:sz w:val="28"/>
                  <w:szCs w:val="28"/>
                </w:rPr>
                <w:id w:val="-331767389"/>
                <w14:checkbox>
                  <w14:checked w14:val="0"/>
                  <w14:checkedState w14:val="2612" w14:font="MS Gothic"/>
                  <w14:uncheckedState w14:val="2610" w14:font="MS Gothic"/>
                </w14:checkbox>
              </w:sdtPr>
              <w:sdtEndPr/>
              <w:sdtContent>
                <w:r>
                  <w:rPr>
                    <w:rFonts w:ascii="MS Gothic" w:eastAsia="MS Gothic" w:hAnsi="MS Gothic" w:hint="eastAsia"/>
                    <w:b/>
                    <w:bCs/>
                    <w:color w:val="FF0000"/>
                    <w:sz w:val="28"/>
                    <w:szCs w:val="28"/>
                  </w:rPr>
                  <w:t>☐</w:t>
                </w:r>
              </w:sdtContent>
            </w:sdt>
            <w:r w:rsidRPr="00215595">
              <w:rPr>
                <w:rFonts w:ascii="Times New Roman" w:hAnsi="Times New Roman"/>
                <w:sz w:val="20"/>
                <w:szCs w:val="20"/>
              </w:rPr>
              <w:t xml:space="preserve"> </w:t>
            </w:r>
            <w:r w:rsidRPr="00810AA9">
              <w:rPr>
                <w:rFonts w:ascii="Times New Roman" w:hAnsi="Times New Roman"/>
                <w:bCs/>
                <w:sz w:val="20"/>
                <w:szCs w:val="20"/>
              </w:rPr>
              <w:t>O fornecimento de bens é enquadrado como continuado tendo e</w:t>
            </w:r>
            <w:r w:rsidRPr="00810AA9">
              <w:rPr>
                <w:rFonts w:ascii="Times New Roman" w:hAnsi="Times New Roman"/>
                <w:bCs/>
                <w:sz w:val="20"/>
                <w:szCs w:val="20"/>
              </w:rPr>
              <w:t>m vista que [...], sendo a vigência plurianual mais vantajosa considerando [...] OU o Estudo Técnico Preliminar.</w:t>
            </w:r>
          </w:p>
          <w:p w14:paraId="5216CA33"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p>
          <w:p w14:paraId="4F57EE74" w14:textId="77777777" w:rsidR="00810AA9" w:rsidRDefault="00BB00A6" w:rsidP="00810AA9">
            <w:pPr>
              <w:pStyle w:val="NormalAnxFC18CC"/>
              <w:numPr>
                <w:ilvl w:val="1"/>
                <w:numId w:val="102"/>
              </w:numPr>
              <w:spacing w:after="0" w:line="240" w:lineRule="auto"/>
              <w:ind w:right="228"/>
              <w:jc w:val="both"/>
              <w:rPr>
                <w:rFonts w:ascii="Times New Roman" w:hAnsi="Times New Roman"/>
                <w:b/>
                <w:sz w:val="20"/>
                <w:szCs w:val="20"/>
              </w:rPr>
            </w:pPr>
            <w:r w:rsidRPr="00810AA9">
              <w:rPr>
                <w:rFonts w:ascii="Times New Roman" w:hAnsi="Times New Roman"/>
                <w:b/>
                <w:sz w:val="20"/>
                <w:szCs w:val="20"/>
              </w:rPr>
              <w:t>DA EXECUÇÃO</w:t>
            </w:r>
          </w:p>
          <w:p w14:paraId="7B63AF81" w14:textId="77777777" w:rsidR="00810AA9" w:rsidRPr="00810AA9" w:rsidRDefault="00BB00A6" w:rsidP="00810AA9">
            <w:pPr>
              <w:pStyle w:val="NormalAnxFC18CC"/>
              <w:spacing w:after="0" w:line="240" w:lineRule="auto"/>
              <w:ind w:left="720" w:right="228"/>
              <w:jc w:val="both"/>
              <w:rPr>
                <w:rFonts w:ascii="Times New Roman" w:hAnsi="Times New Roman"/>
                <w:b/>
                <w:sz w:val="20"/>
                <w:szCs w:val="20"/>
              </w:rPr>
            </w:pPr>
          </w:p>
          <w:p w14:paraId="3A50E020" w14:textId="77777777" w:rsidR="00810AA9" w:rsidRDefault="00BB00A6" w:rsidP="00810AA9">
            <w:pPr>
              <w:pStyle w:val="Nivel2AnxFC18CC"/>
              <w:numPr>
                <w:ilvl w:val="2"/>
                <w:numId w:val="102"/>
              </w:numPr>
              <w:spacing w:before="0" w:after="0" w:line="240" w:lineRule="auto"/>
              <w:rPr>
                <w:rFonts w:ascii="Times New Roman" w:hAnsi="Times New Roman" w:cs="Times New Roman"/>
              </w:rPr>
            </w:pPr>
            <w:r w:rsidRPr="00810AA9">
              <w:rPr>
                <w:rFonts w:ascii="Times New Roman" w:hAnsi="Times New Roman" w:cs="Times New Roman"/>
              </w:rPr>
              <w:t xml:space="preserve">O contrato deverá ser executado fielmente pelas partes, de acordo com as cláusulas avençadas e as normas da Lei nº 14.133, de </w:t>
            </w:r>
            <w:r w:rsidRPr="00810AA9">
              <w:rPr>
                <w:rFonts w:ascii="Times New Roman" w:hAnsi="Times New Roman" w:cs="Times New Roman"/>
              </w:rPr>
              <w:t>2021, e cada parte responderá pelas consequências de sua inexecução total ou parcial.</w:t>
            </w:r>
          </w:p>
          <w:p w14:paraId="4BB2F3A1" w14:textId="77777777" w:rsidR="00810AA9" w:rsidRPr="00810AA9" w:rsidRDefault="00BB00A6" w:rsidP="00810AA9">
            <w:pPr>
              <w:pStyle w:val="Nivel2AnxFC18CC"/>
              <w:numPr>
                <w:ilvl w:val="0"/>
                <w:numId w:val="0"/>
              </w:numPr>
              <w:spacing w:before="0" w:after="0" w:line="240" w:lineRule="auto"/>
              <w:ind w:left="1080"/>
              <w:rPr>
                <w:rFonts w:ascii="Times New Roman" w:hAnsi="Times New Roman" w:cs="Times New Roman"/>
              </w:rPr>
            </w:pPr>
          </w:p>
          <w:p w14:paraId="2B3956AF" w14:textId="77777777" w:rsidR="00810AA9" w:rsidRDefault="00BB00A6" w:rsidP="00810AA9">
            <w:pPr>
              <w:pStyle w:val="Nivel2AnxFC18CC"/>
              <w:numPr>
                <w:ilvl w:val="2"/>
                <w:numId w:val="102"/>
              </w:numPr>
              <w:spacing w:before="0" w:after="0" w:line="240" w:lineRule="auto"/>
              <w:rPr>
                <w:rFonts w:ascii="Times New Roman" w:hAnsi="Times New Roman" w:cs="Times New Roman"/>
              </w:rPr>
            </w:pPr>
            <w:r w:rsidRPr="00810AA9">
              <w:rPr>
                <w:rFonts w:ascii="Times New Roman" w:hAnsi="Times New Roman" w:cs="Times New Roman"/>
              </w:rPr>
              <w:t xml:space="preserve">Em caso de impedimento, ordem de paralisação ou suspensão do contrato, o cronograma de execução será prorrogado automaticamente pelo tempo correspondente, anotadas tais </w:t>
            </w:r>
            <w:r w:rsidRPr="00810AA9">
              <w:rPr>
                <w:rFonts w:ascii="Times New Roman" w:hAnsi="Times New Roman" w:cs="Times New Roman"/>
              </w:rPr>
              <w:t>circunstâncias mediante simples apostila.</w:t>
            </w:r>
          </w:p>
          <w:p w14:paraId="51BF4054" w14:textId="77777777" w:rsidR="00810AA9" w:rsidRPr="00810AA9" w:rsidRDefault="00BB00A6" w:rsidP="00810AA9">
            <w:pPr>
              <w:pStyle w:val="Nivel2AnxFC18CC"/>
              <w:numPr>
                <w:ilvl w:val="0"/>
                <w:numId w:val="0"/>
              </w:numPr>
              <w:spacing w:before="0" w:after="0" w:line="240" w:lineRule="auto"/>
              <w:rPr>
                <w:rFonts w:ascii="Times New Roman" w:hAnsi="Times New Roman" w:cs="Times New Roman"/>
              </w:rPr>
            </w:pPr>
          </w:p>
          <w:p w14:paraId="3113BEAB" w14:textId="77777777" w:rsidR="00810AA9" w:rsidRDefault="00BB00A6" w:rsidP="00810AA9">
            <w:pPr>
              <w:pStyle w:val="Nivel2AnxFC18CC"/>
              <w:numPr>
                <w:ilvl w:val="2"/>
                <w:numId w:val="102"/>
              </w:numPr>
              <w:spacing w:before="0" w:after="0" w:line="240" w:lineRule="auto"/>
              <w:rPr>
                <w:rFonts w:ascii="Times New Roman" w:hAnsi="Times New Roman" w:cs="Times New Roman"/>
              </w:rPr>
            </w:pPr>
            <w:r w:rsidRPr="00810AA9">
              <w:rPr>
                <w:rFonts w:ascii="Times New Roman" w:hAnsi="Times New Roman" w:cs="Times New Roman"/>
              </w:rPr>
              <w:t>As comunicações entre o órgão ou entidade e a contratada devem ser realizadas por escrito sempre que o ato exigir tal formalidade, admitindo-se o uso de mensagem eletrônica para esse fim.</w:t>
            </w:r>
          </w:p>
          <w:p w14:paraId="5D866C07" w14:textId="77777777" w:rsidR="00810AA9" w:rsidRPr="00810AA9" w:rsidRDefault="00BB00A6" w:rsidP="00810AA9">
            <w:pPr>
              <w:pStyle w:val="Nivel2AnxFC18CC"/>
              <w:numPr>
                <w:ilvl w:val="0"/>
                <w:numId w:val="0"/>
              </w:numPr>
              <w:spacing w:before="0" w:after="0" w:line="240" w:lineRule="auto"/>
              <w:rPr>
                <w:rFonts w:ascii="Times New Roman" w:hAnsi="Times New Roman" w:cs="Times New Roman"/>
              </w:rPr>
            </w:pPr>
          </w:p>
          <w:p w14:paraId="08EB3472" w14:textId="77777777" w:rsidR="00810AA9" w:rsidRDefault="00BB00A6" w:rsidP="00810AA9">
            <w:pPr>
              <w:pStyle w:val="ListParagraphAnxFC18CC"/>
              <w:numPr>
                <w:ilvl w:val="2"/>
                <w:numId w:val="102"/>
              </w:numPr>
              <w:spacing w:after="0" w:line="240" w:lineRule="auto"/>
              <w:ind w:right="228"/>
              <w:contextualSpacing w:val="0"/>
              <w:jc w:val="both"/>
              <w:rPr>
                <w:rFonts w:ascii="Times New Roman" w:hAnsi="Times New Roman"/>
                <w:sz w:val="20"/>
                <w:szCs w:val="20"/>
              </w:rPr>
            </w:pPr>
            <w:r w:rsidRPr="00810AA9">
              <w:rPr>
                <w:rFonts w:ascii="Times New Roman" w:hAnsi="Times New Roman"/>
                <w:sz w:val="20"/>
                <w:szCs w:val="20"/>
              </w:rPr>
              <w:t>O órgão ou entidade pode</w:t>
            </w:r>
            <w:r w:rsidRPr="00810AA9">
              <w:rPr>
                <w:rFonts w:ascii="Times New Roman" w:hAnsi="Times New Roman"/>
                <w:sz w:val="20"/>
                <w:szCs w:val="20"/>
              </w:rPr>
              <w:t>rá convocar representante da empresa para adoção de providências que devam ser cumpridas de imediato</w:t>
            </w:r>
            <w:r>
              <w:rPr>
                <w:rFonts w:ascii="Times New Roman" w:hAnsi="Times New Roman"/>
                <w:sz w:val="20"/>
                <w:szCs w:val="20"/>
              </w:rPr>
              <w:t>.</w:t>
            </w:r>
          </w:p>
          <w:p w14:paraId="42479C1B" w14:textId="77777777" w:rsidR="00810AA9" w:rsidRPr="00810AA9" w:rsidRDefault="00BB00A6" w:rsidP="00810AA9">
            <w:pPr>
              <w:pStyle w:val="NormalAnxFC18CC"/>
              <w:spacing w:after="0" w:line="240" w:lineRule="auto"/>
              <w:ind w:right="228"/>
              <w:jc w:val="both"/>
              <w:rPr>
                <w:rFonts w:ascii="Times New Roman" w:hAnsi="Times New Roman"/>
                <w:sz w:val="20"/>
                <w:szCs w:val="20"/>
              </w:rPr>
            </w:pPr>
          </w:p>
          <w:p w14:paraId="503C9578" w14:textId="77777777" w:rsidR="00810AA9" w:rsidRDefault="00BB00A6" w:rsidP="00810AA9">
            <w:pPr>
              <w:pStyle w:val="Nivel2AnxFC18CC"/>
              <w:numPr>
                <w:ilvl w:val="2"/>
                <w:numId w:val="102"/>
              </w:numPr>
              <w:spacing w:before="0" w:after="0" w:line="240" w:lineRule="auto"/>
              <w:rPr>
                <w:rFonts w:ascii="Times New Roman" w:hAnsi="Times New Roman" w:cs="Times New Roman"/>
              </w:rPr>
            </w:pPr>
            <w:r w:rsidRPr="00810AA9">
              <w:rPr>
                <w:rFonts w:ascii="Times New Roman" w:hAnsi="Times New Roman" w:cs="Times New Roman"/>
              </w:rPr>
              <w:t>Após a assinatura do contrato ou instrumento equivalente</w:t>
            </w:r>
            <w:r w:rsidRPr="00810AA9">
              <w:rPr>
                <w:rFonts w:ascii="Times New Roman" w:hAnsi="Times New Roman" w:cs="Times New Roman"/>
                <w:strike/>
              </w:rPr>
              <w:t>,</w:t>
            </w:r>
            <w:r w:rsidRPr="00810AA9">
              <w:rPr>
                <w:rFonts w:ascii="Times New Roman" w:hAnsi="Times New Roman" w:cs="Times New Roman"/>
              </w:rPr>
              <w:t xml:space="preserve"> o órgão ou entidade poderá convocar o representante da empresa contratada para reunião inicial </w:t>
            </w:r>
            <w:r w:rsidRPr="00810AA9">
              <w:rPr>
                <w:rFonts w:ascii="Times New Roman" w:hAnsi="Times New Roman" w:cs="Times New Roman"/>
              </w:rPr>
              <w:t>para apresentação do plano de fiscalização, que conterá informações acerca das obrigações contratuais, dos mecanismos de fiscalização, das estratégias para execução do objeto, do plano complementar de execução da contratada, quando houver, do método de afe</w:t>
            </w:r>
            <w:r w:rsidRPr="00810AA9">
              <w:rPr>
                <w:rFonts w:ascii="Times New Roman" w:hAnsi="Times New Roman" w:cs="Times New Roman"/>
              </w:rPr>
              <w:t>rição dos resultados e das sanções aplicáveis, dentre outros.</w:t>
            </w:r>
          </w:p>
          <w:p w14:paraId="3F3EF862" w14:textId="77777777" w:rsidR="00810AA9" w:rsidRPr="00810AA9" w:rsidRDefault="00BB00A6" w:rsidP="00810AA9">
            <w:pPr>
              <w:pStyle w:val="Nivel2AnxFC18CC"/>
              <w:numPr>
                <w:ilvl w:val="0"/>
                <w:numId w:val="0"/>
              </w:numPr>
              <w:spacing w:before="0" w:after="0" w:line="240" w:lineRule="auto"/>
              <w:rPr>
                <w:rFonts w:ascii="Times New Roman" w:hAnsi="Times New Roman" w:cs="Times New Roman"/>
              </w:rPr>
            </w:pPr>
          </w:p>
          <w:p w14:paraId="6DCB8EA2" w14:textId="77777777" w:rsidR="00810AA9" w:rsidRPr="00810AA9" w:rsidRDefault="00BB00A6" w:rsidP="00810AA9">
            <w:pPr>
              <w:pStyle w:val="Nivel2AnxFC18CC"/>
              <w:numPr>
                <w:ilvl w:val="2"/>
                <w:numId w:val="102"/>
              </w:numPr>
              <w:spacing w:before="0" w:after="0" w:line="240" w:lineRule="auto"/>
              <w:rPr>
                <w:rFonts w:ascii="Times New Roman" w:hAnsi="Times New Roman" w:cs="Times New Roman"/>
              </w:rPr>
            </w:pPr>
            <w:r w:rsidRPr="00810AA9">
              <w:rPr>
                <w:rFonts w:ascii="Times New Roman" w:hAnsi="Times New Roman" w:cs="Times New Roman"/>
              </w:rPr>
              <w:t>A execução do contrato deverá ser acompanhada e fiscalizada pelo(s) fiscal(is) do contrato, ou pelos respectivos substitutos (</w:t>
            </w:r>
            <w:r w:rsidRPr="00810AA9">
              <w:rPr>
                <w:rStyle w:val="HyperlinkAnxFC18CC"/>
                <w:rFonts w:ascii="Times New Roman" w:hAnsi="Times New Roman" w:cs="Times New Roman"/>
              </w:rPr>
              <w:t>Lei n</w:t>
            </w:r>
            <w:r>
              <w:rPr>
                <w:rStyle w:val="HyperlinkAnxFC18CC"/>
                <w:rFonts w:ascii="Times New Roman" w:hAnsi="Times New Roman" w:cs="Times New Roman"/>
              </w:rPr>
              <w:t>.</w:t>
            </w:r>
            <w:r w:rsidRPr="00810AA9">
              <w:rPr>
                <w:rStyle w:val="HyperlinkAnxFC18CC"/>
                <w:rFonts w:ascii="Times New Roman" w:hAnsi="Times New Roman" w:cs="Times New Roman"/>
              </w:rPr>
              <w:t>º 14.133, de 2021, art. 117, caput</w:t>
            </w:r>
            <w:r w:rsidRPr="00810AA9">
              <w:rPr>
                <w:rFonts w:ascii="Times New Roman" w:hAnsi="Times New Roman" w:cs="Times New Roman"/>
              </w:rPr>
              <w:t>).</w:t>
            </w:r>
          </w:p>
          <w:p w14:paraId="352BBE2F"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p>
          <w:p w14:paraId="6A2BE91D" w14:textId="77777777" w:rsidR="00810AA9" w:rsidRPr="00810AA9" w:rsidRDefault="00BB00A6" w:rsidP="00810AA9">
            <w:pPr>
              <w:pStyle w:val="NormalAnxFC18CC"/>
              <w:numPr>
                <w:ilvl w:val="1"/>
                <w:numId w:val="102"/>
              </w:numPr>
              <w:spacing w:after="0" w:line="240" w:lineRule="auto"/>
              <w:ind w:right="228"/>
              <w:jc w:val="both"/>
              <w:rPr>
                <w:rFonts w:ascii="Times New Roman" w:hAnsi="Times New Roman"/>
                <w:b/>
                <w:sz w:val="20"/>
                <w:szCs w:val="20"/>
              </w:rPr>
            </w:pPr>
            <w:r w:rsidRPr="00810AA9">
              <w:rPr>
                <w:rFonts w:ascii="Times New Roman" w:hAnsi="Times New Roman"/>
                <w:b/>
                <w:sz w:val="20"/>
                <w:szCs w:val="20"/>
              </w:rPr>
              <w:t xml:space="preserve">GESTÃO E </w:t>
            </w:r>
            <w:r w:rsidRPr="00810AA9">
              <w:rPr>
                <w:rFonts w:ascii="Times New Roman" w:hAnsi="Times New Roman"/>
                <w:b/>
                <w:sz w:val="20"/>
                <w:szCs w:val="20"/>
              </w:rPr>
              <w:t>FISCALIZAÇÃO</w:t>
            </w:r>
          </w:p>
          <w:p w14:paraId="319AE7C9" w14:textId="77777777" w:rsidR="00810AA9" w:rsidRPr="00810AA9" w:rsidRDefault="00BB00A6" w:rsidP="00810AA9">
            <w:pPr>
              <w:pStyle w:val="NormalAnxFC18CC"/>
              <w:spacing w:after="0" w:line="240" w:lineRule="auto"/>
              <w:ind w:left="196" w:right="228"/>
              <w:jc w:val="both"/>
              <w:rPr>
                <w:rFonts w:ascii="Times New Roman" w:hAnsi="Times New Roman"/>
                <w:b/>
                <w:sz w:val="20"/>
                <w:szCs w:val="20"/>
              </w:rPr>
            </w:pPr>
          </w:p>
          <w:p w14:paraId="1EBAD33A" w14:textId="77777777" w:rsidR="00810AA9" w:rsidRPr="00810AA9" w:rsidRDefault="00BB00A6" w:rsidP="00810AA9">
            <w:pPr>
              <w:pStyle w:val="NormalAnxFC18CC"/>
              <w:spacing w:after="0" w:line="240" w:lineRule="auto"/>
              <w:ind w:left="196" w:right="228"/>
              <w:jc w:val="both"/>
              <w:rPr>
                <w:rFonts w:ascii="Times New Roman" w:hAnsi="Times New Roman"/>
                <w:b/>
                <w:sz w:val="20"/>
                <w:szCs w:val="20"/>
              </w:rPr>
            </w:pPr>
            <w:r w:rsidRPr="00810AA9">
              <w:rPr>
                <w:rFonts w:ascii="Times New Roman" w:hAnsi="Times New Roman"/>
                <w:b/>
                <w:sz w:val="20"/>
                <w:szCs w:val="20"/>
              </w:rPr>
              <w:t>Gestor:</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7263"/>
            </w:tblGrid>
            <w:tr w:rsidR="00810AA9" w:rsidRPr="00810AA9" w14:paraId="33FE01E3" w14:textId="77777777" w:rsidTr="00810AA9">
              <w:tc>
                <w:tcPr>
                  <w:tcW w:w="1142" w:type="dxa"/>
                  <w:shd w:val="clear" w:color="auto" w:fill="auto"/>
                </w:tcPr>
                <w:p w14:paraId="00461D4F"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Nome</w:t>
                  </w:r>
                </w:p>
              </w:tc>
              <w:tc>
                <w:tcPr>
                  <w:tcW w:w="7263" w:type="dxa"/>
                  <w:shd w:val="clear" w:color="auto" w:fill="auto"/>
                </w:tcPr>
                <w:p w14:paraId="1CDF0CE2"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Nélson Marcelino Lara</w:t>
                  </w:r>
                </w:p>
              </w:tc>
            </w:tr>
            <w:tr w:rsidR="00810AA9" w:rsidRPr="00810AA9" w14:paraId="2F52D173" w14:textId="77777777" w:rsidTr="00810AA9">
              <w:tc>
                <w:tcPr>
                  <w:tcW w:w="1142" w:type="dxa"/>
                  <w:shd w:val="clear" w:color="auto" w:fill="auto"/>
                </w:tcPr>
                <w:p w14:paraId="329B23C7"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Cargo</w:t>
                  </w:r>
                </w:p>
              </w:tc>
              <w:tc>
                <w:tcPr>
                  <w:tcW w:w="7263" w:type="dxa"/>
                  <w:shd w:val="clear" w:color="auto" w:fill="auto"/>
                </w:tcPr>
                <w:p w14:paraId="04B8599F"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Secretário Municipal de Administração</w:t>
                  </w:r>
                </w:p>
              </w:tc>
            </w:tr>
            <w:tr w:rsidR="00810AA9" w:rsidRPr="00810AA9" w14:paraId="06351399" w14:textId="77777777" w:rsidTr="00810AA9">
              <w:tc>
                <w:tcPr>
                  <w:tcW w:w="1142" w:type="dxa"/>
                  <w:shd w:val="clear" w:color="auto" w:fill="auto"/>
                </w:tcPr>
                <w:p w14:paraId="1739F475"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Matrícula</w:t>
                  </w:r>
                </w:p>
              </w:tc>
              <w:tc>
                <w:tcPr>
                  <w:tcW w:w="7263" w:type="dxa"/>
                  <w:shd w:val="clear" w:color="auto" w:fill="auto"/>
                </w:tcPr>
                <w:p w14:paraId="2563F184"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686</w:t>
                  </w:r>
                </w:p>
              </w:tc>
            </w:tr>
            <w:tr w:rsidR="00810AA9" w:rsidRPr="00810AA9" w14:paraId="69E103F5" w14:textId="77777777" w:rsidTr="00810AA9">
              <w:tc>
                <w:tcPr>
                  <w:tcW w:w="1142" w:type="dxa"/>
                  <w:shd w:val="clear" w:color="auto" w:fill="auto"/>
                </w:tcPr>
                <w:p w14:paraId="3D3D825D"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E-mail</w:t>
                  </w:r>
                </w:p>
              </w:tc>
              <w:tc>
                <w:tcPr>
                  <w:tcW w:w="7263" w:type="dxa"/>
                  <w:shd w:val="clear" w:color="auto" w:fill="auto"/>
                </w:tcPr>
                <w:p w14:paraId="7BBF02F2"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administracao@delfinopolis.mg.gov.br</w:t>
                  </w:r>
                </w:p>
              </w:tc>
            </w:tr>
          </w:tbl>
          <w:p w14:paraId="7861CC8E" w14:textId="77777777" w:rsidR="00810AA9" w:rsidRPr="00810AA9" w:rsidRDefault="00BB00A6" w:rsidP="00810AA9">
            <w:pPr>
              <w:pStyle w:val="NormalAnxFC18CC"/>
              <w:spacing w:after="0" w:line="240" w:lineRule="auto"/>
              <w:ind w:left="196" w:right="228"/>
              <w:jc w:val="both"/>
              <w:rPr>
                <w:rFonts w:ascii="Times New Roman" w:hAnsi="Times New Roman"/>
                <w:b/>
                <w:sz w:val="20"/>
                <w:szCs w:val="20"/>
              </w:rPr>
            </w:pPr>
          </w:p>
          <w:p w14:paraId="5AF15BC5" w14:textId="77777777" w:rsidR="00810AA9" w:rsidRPr="00810AA9" w:rsidRDefault="00BB00A6" w:rsidP="00810AA9">
            <w:pPr>
              <w:pStyle w:val="ListParagraphAnxFC18CC"/>
              <w:numPr>
                <w:ilvl w:val="2"/>
                <w:numId w:val="102"/>
              </w:numPr>
              <w:spacing w:after="0" w:line="240" w:lineRule="auto"/>
              <w:ind w:left="1077" w:right="227"/>
              <w:contextualSpacing w:val="0"/>
              <w:jc w:val="both"/>
              <w:rPr>
                <w:rFonts w:ascii="Times New Roman" w:hAnsi="Times New Roman"/>
                <w:bCs/>
                <w:sz w:val="20"/>
                <w:szCs w:val="20"/>
              </w:rPr>
            </w:pPr>
            <w:r w:rsidRPr="00810AA9">
              <w:rPr>
                <w:rFonts w:ascii="Times New Roman" w:hAnsi="Times New Roman"/>
                <w:bCs/>
                <w:sz w:val="20"/>
                <w:szCs w:val="20"/>
              </w:rPr>
              <w:t xml:space="preserve">Caberá ao gestor do contrato e, nos seus afastamentos e seus impedimentos legais, ao seu </w:t>
            </w:r>
            <w:r w:rsidRPr="00810AA9">
              <w:rPr>
                <w:rFonts w:ascii="Times New Roman" w:hAnsi="Times New Roman"/>
                <w:bCs/>
                <w:sz w:val="20"/>
                <w:szCs w:val="20"/>
              </w:rPr>
              <w:t>substituto, em especial: (Art.6º, do Decreto Municipal n</w:t>
            </w:r>
            <w:r>
              <w:rPr>
                <w:rFonts w:ascii="Times New Roman" w:hAnsi="Times New Roman"/>
                <w:bCs/>
                <w:sz w:val="20"/>
                <w:szCs w:val="20"/>
              </w:rPr>
              <w:t>.</w:t>
            </w:r>
            <w:r w:rsidRPr="00810AA9">
              <w:rPr>
                <w:rFonts w:ascii="Times New Roman" w:hAnsi="Times New Roman"/>
                <w:bCs/>
                <w:sz w:val="20"/>
                <w:szCs w:val="20"/>
              </w:rPr>
              <w:t>º 073</w:t>
            </w:r>
            <w:r w:rsidRPr="00810AA9">
              <w:rPr>
                <w:rFonts w:ascii="Times New Roman" w:hAnsi="Times New Roman"/>
                <w:bCs/>
                <w:color w:val="000000"/>
                <w:sz w:val="20"/>
                <w:szCs w:val="20"/>
              </w:rPr>
              <w:t>, de 1º de setembro de 2023)</w:t>
            </w:r>
          </w:p>
          <w:p w14:paraId="785A7BE4"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424FC62D"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C</w:t>
            </w:r>
            <w:r w:rsidRPr="00810AA9">
              <w:rPr>
                <w:rFonts w:ascii="Times New Roman" w:hAnsi="Times New Roman"/>
                <w:bCs/>
                <w:sz w:val="20"/>
                <w:szCs w:val="20"/>
              </w:rPr>
              <w:t>oordenar as atividades relacionadas à fiscalização técnica;</w:t>
            </w:r>
          </w:p>
          <w:p w14:paraId="09727901"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0798C7E0"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A</w:t>
            </w:r>
            <w:r w:rsidRPr="00810AA9">
              <w:rPr>
                <w:rFonts w:ascii="Times New Roman" w:hAnsi="Times New Roman"/>
                <w:bCs/>
                <w:sz w:val="20"/>
                <w:szCs w:val="20"/>
              </w:rPr>
              <w:t xml:space="preserve">companhar os registros realizados pelos fiscais do contrato das ocorrências relacionadas à </w:t>
            </w:r>
            <w:r w:rsidRPr="00810AA9">
              <w:rPr>
                <w:rFonts w:ascii="Times New Roman" w:hAnsi="Times New Roman"/>
                <w:bCs/>
                <w:sz w:val="20"/>
                <w:szCs w:val="20"/>
              </w:rPr>
              <w:t>execução do contrato e as medidas adotadas, e informar à autoridade superior aquelas que ultrapassarem a sua competência;</w:t>
            </w:r>
          </w:p>
          <w:p w14:paraId="0B388BCF"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135836DB"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A</w:t>
            </w:r>
            <w:r w:rsidRPr="00810AA9">
              <w:rPr>
                <w:rFonts w:ascii="Times New Roman" w:hAnsi="Times New Roman"/>
                <w:bCs/>
                <w:sz w:val="20"/>
                <w:szCs w:val="20"/>
              </w:rPr>
              <w:t>companhar a manutenção das condições de habilitação do contratado, para fins de empenho de despesa e de pagamento, e anotar os probl</w:t>
            </w:r>
            <w:r w:rsidRPr="00810AA9">
              <w:rPr>
                <w:rFonts w:ascii="Times New Roman" w:hAnsi="Times New Roman"/>
                <w:bCs/>
                <w:sz w:val="20"/>
                <w:szCs w:val="20"/>
              </w:rPr>
              <w:t>emas que obstem o fluxo normal da liquidação e do pagamento da despesa no relatório de riscos eventuais;</w:t>
            </w:r>
          </w:p>
          <w:p w14:paraId="3A3D1AF1"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553F6FE8"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C</w:t>
            </w:r>
            <w:r w:rsidRPr="00810AA9">
              <w:rPr>
                <w:rFonts w:ascii="Times New Roman" w:hAnsi="Times New Roman"/>
                <w:bCs/>
                <w:sz w:val="20"/>
                <w:szCs w:val="20"/>
              </w:rPr>
              <w:t xml:space="preserve">oordenar a rotina de acompanhamento e de fiscalização do contrato, cujo histórico de gerenciamento </w:t>
            </w:r>
            <w:r w:rsidRPr="00810AA9">
              <w:rPr>
                <w:rFonts w:ascii="Times New Roman" w:hAnsi="Times New Roman"/>
                <w:bCs/>
                <w:sz w:val="20"/>
                <w:szCs w:val="20"/>
              </w:rPr>
              <w:lastRenderedPageBreak/>
              <w:t>deverá conter todos os registros formais da execuç</w:t>
            </w:r>
            <w:r w:rsidRPr="00810AA9">
              <w:rPr>
                <w:rFonts w:ascii="Times New Roman" w:hAnsi="Times New Roman"/>
                <w:bCs/>
                <w:sz w:val="20"/>
                <w:szCs w:val="20"/>
              </w:rPr>
              <w:t>ão, a exemplo da ordem de serviço, do registro de ocorrências, das alterações e das prorrogações contratuais, e elaborar relatório com vistas à verificação da necessidade de adequações do contrato para fins de atendimento da finalidade da administração;</w:t>
            </w:r>
          </w:p>
          <w:p w14:paraId="7DB507BF"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24F71CE1"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C</w:t>
            </w:r>
            <w:r w:rsidRPr="00810AA9">
              <w:rPr>
                <w:rFonts w:ascii="Times New Roman" w:hAnsi="Times New Roman"/>
                <w:bCs/>
                <w:sz w:val="20"/>
                <w:szCs w:val="20"/>
              </w:rPr>
              <w:t>oordenar os atos preparatórios à instrução processual;</w:t>
            </w:r>
          </w:p>
          <w:p w14:paraId="371BAC32"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3BA9C671"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E</w:t>
            </w:r>
            <w:r w:rsidRPr="00810AA9">
              <w:rPr>
                <w:rFonts w:ascii="Times New Roman" w:hAnsi="Times New Roman"/>
                <w:bCs/>
                <w:sz w:val="20"/>
                <w:szCs w:val="20"/>
              </w:rPr>
              <w:t xml:space="preserve">laborar o relatório final de que trata a alínea “d” do inciso VI do § 3º do art. 174 da Lei nº 14.133, de 2021, com as informações obtidas durante a execução do contrato;  </w:t>
            </w:r>
          </w:p>
          <w:p w14:paraId="7B2EB371"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49A6E073"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C</w:t>
            </w:r>
            <w:r w:rsidRPr="00810AA9">
              <w:rPr>
                <w:rFonts w:ascii="Times New Roman" w:hAnsi="Times New Roman"/>
                <w:bCs/>
                <w:sz w:val="20"/>
                <w:szCs w:val="20"/>
              </w:rPr>
              <w:t>oordenar a atualização c</w:t>
            </w:r>
            <w:r w:rsidRPr="00810AA9">
              <w:rPr>
                <w:rFonts w:ascii="Times New Roman" w:hAnsi="Times New Roman"/>
                <w:bCs/>
                <w:sz w:val="20"/>
                <w:szCs w:val="20"/>
              </w:rPr>
              <w:t xml:space="preserve">ontínua do relatório de riscos durante a gestão do contrato, com apoio dos fiscais;       </w:t>
            </w:r>
          </w:p>
          <w:p w14:paraId="21FD72EC" w14:textId="77777777" w:rsidR="00810AA9" w:rsidRPr="00810AA9" w:rsidRDefault="00BB00A6" w:rsidP="00810AA9">
            <w:pPr>
              <w:pStyle w:val="NormalAnxFC18CC"/>
              <w:spacing w:after="0" w:line="240" w:lineRule="auto"/>
              <w:ind w:left="1134" w:firstLine="45"/>
              <w:jc w:val="both"/>
              <w:rPr>
                <w:rFonts w:ascii="Times New Roman" w:hAnsi="Times New Roman"/>
                <w:bCs/>
                <w:sz w:val="20"/>
                <w:szCs w:val="20"/>
              </w:rPr>
            </w:pPr>
          </w:p>
          <w:p w14:paraId="132E84BB"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E</w:t>
            </w:r>
            <w:r w:rsidRPr="00810AA9">
              <w:rPr>
                <w:rFonts w:ascii="Times New Roman" w:hAnsi="Times New Roman"/>
                <w:bCs/>
                <w:sz w:val="20"/>
                <w:szCs w:val="20"/>
              </w:rPr>
              <w:t xml:space="preserve">mitir documento comprobatório da avaliação realizada pelos fiscais quanto ao cumprimento de obrigações assumidas pelo contratado, com menção ao seu </w:t>
            </w:r>
            <w:r w:rsidRPr="00810AA9">
              <w:rPr>
                <w:rFonts w:ascii="Times New Roman" w:hAnsi="Times New Roman"/>
                <w:bCs/>
                <w:sz w:val="20"/>
                <w:szCs w:val="20"/>
              </w:rPr>
              <w:t>desempenho na execução contratual, baseado em indicadores objetivamente definidos e aferidos, e a eventuais penalidades aplicadas, a constarem do cadastro de atesto de cumprimento de obrigações conforme disposto em regulamento;</w:t>
            </w:r>
          </w:p>
          <w:p w14:paraId="7AA6A7DD" w14:textId="77777777" w:rsidR="00810AA9" w:rsidRPr="00810AA9" w:rsidRDefault="00BB00A6" w:rsidP="00810AA9">
            <w:pPr>
              <w:pStyle w:val="NormalAnxFC18CC"/>
              <w:spacing w:after="0" w:line="240" w:lineRule="auto"/>
              <w:ind w:left="1134"/>
              <w:jc w:val="both"/>
              <w:rPr>
                <w:rFonts w:ascii="Times New Roman" w:hAnsi="Times New Roman"/>
                <w:bCs/>
                <w:sz w:val="20"/>
                <w:szCs w:val="20"/>
              </w:rPr>
            </w:pPr>
          </w:p>
          <w:p w14:paraId="6682B062"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R</w:t>
            </w:r>
            <w:r w:rsidRPr="00810AA9">
              <w:rPr>
                <w:rFonts w:ascii="Times New Roman" w:hAnsi="Times New Roman"/>
                <w:bCs/>
                <w:sz w:val="20"/>
                <w:szCs w:val="20"/>
              </w:rPr>
              <w:t>ealizar o recebimento defi</w:t>
            </w:r>
            <w:r w:rsidRPr="00810AA9">
              <w:rPr>
                <w:rFonts w:ascii="Times New Roman" w:hAnsi="Times New Roman"/>
                <w:bCs/>
                <w:sz w:val="20"/>
                <w:szCs w:val="20"/>
              </w:rPr>
              <w:t xml:space="preserve">nitivo do objeto do contrato, mediante termo detalhado que comprove o atendimento das exigências contratuais; e </w:t>
            </w:r>
          </w:p>
          <w:p w14:paraId="3EB59D68" w14:textId="77777777" w:rsidR="00810AA9" w:rsidRPr="00810AA9" w:rsidRDefault="00BB00A6" w:rsidP="00810AA9">
            <w:pPr>
              <w:pStyle w:val="NormalAnxFC18CC"/>
              <w:spacing w:after="0" w:line="240" w:lineRule="auto"/>
              <w:ind w:left="1134" w:firstLine="195"/>
              <w:jc w:val="both"/>
              <w:rPr>
                <w:rFonts w:ascii="Times New Roman" w:hAnsi="Times New Roman"/>
                <w:bCs/>
                <w:sz w:val="20"/>
                <w:szCs w:val="20"/>
              </w:rPr>
            </w:pPr>
          </w:p>
          <w:p w14:paraId="586477A5" w14:textId="77777777" w:rsidR="00810AA9" w:rsidRPr="00810AA9" w:rsidRDefault="00BB00A6" w:rsidP="00810AA9">
            <w:pPr>
              <w:pStyle w:val="ListParagraphAnxFC18CC"/>
              <w:numPr>
                <w:ilvl w:val="0"/>
                <w:numId w:val="105"/>
              </w:numPr>
              <w:spacing w:after="0" w:line="240" w:lineRule="auto"/>
              <w:jc w:val="both"/>
              <w:rPr>
                <w:rFonts w:ascii="Times New Roman" w:hAnsi="Times New Roman"/>
                <w:bCs/>
                <w:sz w:val="20"/>
                <w:szCs w:val="20"/>
              </w:rPr>
            </w:pPr>
            <w:r>
              <w:rPr>
                <w:rFonts w:ascii="Times New Roman" w:hAnsi="Times New Roman"/>
                <w:bCs/>
                <w:sz w:val="20"/>
                <w:szCs w:val="20"/>
              </w:rPr>
              <w:t>T</w:t>
            </w:r>
            <w:r w:rsidRPr="00810AA9">
              <w:rPr>
                <w:rFonts w:ascii="Times New Roman" w:hAnsi="Times New Roman"/>
                <w:bCs/>
                <w:sz w:val="20"/>
                <w:szCs w:val="20"/>
              </w:rPr>
              <w:t>omar providências para a formalização de processo administrativo de responsabilização para fins de aplicação de sanções, a ser conduzido pela</w:t>
            </w:r>
            <w:r w:rsidRPr="00810AA9">
              <w:rPr>
                <w:rFonts w:ascii="Times New Roman" w:hAnsi="Times New Roman"/>
                <w:bCs/>
                <w:sz w:val="20"/>
                <w:szCs w:val="20"/>
              </w:rPr>
              <w:t xml:space="preserve"> comissão de que trata o art. 158 da Lei nº 14.133, de 2021, ou pelo agente ou pelo setor competente para tal, conforme o caso.</w:t>
            </w:r>
          </w:p>
          <w:p w14:paraId="214EDF1E" w14:textId="77777777" w:rsidR="00810AA9" w:rsidRPr="00810AA9" w:rsidRDefault="00BB00A6" w:rsidP="00F02172">
            <w:pPr>
              <w:pStyle w:val="NormalAnxFC18CC"/>
              <w:spacing w:after="0" w:line="240" w:lineRule="auto"/>
              <w:jc w:val="both"/>
              <w:rPr>
                <w:rFonts w:ascii="Times New Roman" w:hAnsi="Times New Roman"/>
                <w:bCs/>
                <w:sz w:val="20"/>
                <w:szCs w:val="20"/>
              </w:rPr>
            </w:pPr>
          </w:p>
          <w:p w14:paraId="69D24422" w14:textId="77777777" w:rsidR="00810AA9" w:rsidRDefault="00BB00A6" w:rsidP="00810AA9">
            <w:pPr>
              <w:pStyle w:val="NormalAnxFC18CC"/>
              <w:spacing w:after="0" w:line="240" w:lineRule="auto"/>
              <w:ind w:left="196" w:right="228"/>
              <w:jc w:val="both"/>
              <w:rPr>
                <w:rFonts w:ascii="Times New Roman" w:hAnsi="Times New Roman"/>
                <w:b/>
                <w:sz w:val="20"/>
                <w:szCs w:val="20"/>
              </w:rPr>
            </w:pPr>
            <w:r w:rsidRPr="00810AA9">
              <w:rPr>
                <w:rFonts w:ascii="Times New Roman" w:hAnsi="Times New Roman"/>
                <w:b/>
                <w:sz w:val="20"/>
                <w:szCs w:val="20"/>
              </w:rPr>
              <w:t>Fiscal:</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7263"/>
            </w:tblGrid>
            <w:tr w:rsidR="00810AA9" w:rsidRPr="00810AA9" w14:paraId="28D4FE6C" w14:textId="77777777" w:rsidTr="001976F5">
              <w:tc>
                <w:tcPr>
                  <w:tcW w:w="1142" w:type="dxa"/>
                  <w:shd w:val="clear" w:color="auto" w:fill="auto"/>
                </w:tcPr>
                <w:p w14:paraId="428CBC12"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Nome</w:t>
                  </w:r>
                </w:p>
              </w:tc>
              <w:tc>
                <w:tcPr>
                  <w:tcW w:w="7263" w:type="dxa"/>
                  <w:shd w:val="clear" w:color="auto" w:fill="auto"/>
                </w:tcPr>
                <w:p w14:paraId="2C17D1B6"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Fábio de Oliveira Souza</w:t>
                  </w:r>
                </w:p>
              </w:tc>
            </w:tr>
            <w:tr w:rsidR="00810AA9" w:rsidRPr="00810AA9" w14:paraId="3E901D0D" w14:textId="77777777" w:rsidTr="001976F5">
              <w:tc>
                <w:tcPr>
                  <w:tcW w:w="1142" w:type="dxa"/>
                  <w:shd w:val="clear" w:color="auto" w:fill="auto"/>
                </w:tcPr>
                <w:p w14:paraId="0E313DC5"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Cargo</w:t>
                  </w:r>
                </w:p>
              </w:tc>
              <w:tc>
                <w:tcPr>
                  <w:tcW w:w="7263" w:type="dxa"/>
                  <w:shd w:val="clear" w:color="auto" w:fill="auto"/>
                </w:tcPr>
                <w:p w14:paraId="121B5B74"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 xml:space="preserve">Técnico de </w:t>
                  </w:r>
                  <w:r>
                    <w:rPr>
                      <w:rFonts w:ascii="Times New Roman" w:hAnsi="Times New Roman"/>
                      <w:bCs/>
                      <w:sz w:val="20"/>
                      <w:szCs w:val="20"/>
                    </w:rPr>
                    <w:t>Informática</w:t>
                  </w:r>
                </w:p>
              </w:tc>
            </w:tr>
            <w:tr w:rsidR="00810AA9" w:rsidRPr="00810AA9" w14:paraId="74B7BE34" w14:textId="77777777" w:rsidTr="001976F5">
              <w:tc>
                <w:tcPr>
                  <w:tcW w:w="1142" w:type="dxa"/>
                  <w:shd w:val="clear" w:color="auto" w:fill="auto"/>
                </w:tcPr>
                <w:p w14:paraId="39B74022"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Matrícula</w:t>
                  </w:r>
                </w:p>
              </w:tc>
              <w:tc>
                <w:tcPr>
                  <w:tcW w:w="7263" w:type="dxa"/>
                  <w:shd w:val="clear" w:color="auto" w:fill="auto"/>
                </w:tcPr>
                <w:p w14:paraId="46242BF9"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sidRPr="00810AA9">
                    <w:rPr>
                      <w:rFonts w:ascii="Times New Roman" w:hAnsi="Times New Roman"/>
                      <w:bCs/>
                      <w:sz w:val="20"/>
                      <w:szCs w:val="20"/>
                    </w:rPr>
                    <w:t>2881</w:t>
                  </w:r>
                </w:p>
              </w:tc>
            </w:tr>
            <w:tr w:rsidR="00810AA9" w:rsidRPr="00810AA9" w14:paraId="4492EBD1" w14:textId="77777777" w:rsidTr="001976F5">
              <w:tc>
                <w:tcPr>
                  <w:tcW w:w="1142" w:type="dxa"/>
                  <w:shd w:val="clear" w:color="auto" w:fill="auto"/>
                </w:tcPr>
                <w:p w14:paraId="4808CD6C" w14:textId="77777777" w:rsidR="00810AA9" w:rsidRPr="00810AA9" w:rsidRDefault="00BB00A6" w:rsidP="00810AA9">
                  <w:pPr>
                    <w:pStyle w:val="NormalAnxFC18CC"/>
                    <w:spacing w:after="0" w:line="240" w:lineRule="auto"/>
                    <w:jc w:val="both"/>
                    <w:rPr>
                      <w:rFonts w:ascii="Times New Roman" w:hAnsi="Times New Roman"/>
                      <w:b/>
                      <w:sz w:val="20"/>
                      <w:szCs w:val="20"/>
                    </w:rPr>
                  </w:pPr>
                  <w:r w:rsidRPr="00810AA9">
                    <w:rPr>
                      <w:rFonts w:ascii="Times New Roman" w:hAnsi="Times New Roman"/>
                      <w:b/>
                      <w:sz w:val="20"/>
                      <w:szCs w:val="20"/>
                    </w:rPr>
                    <w:t>E-mail</w:t>
                  </w:r>
                </w:p>
              </w:tc>
              <w:tc>
                <w:tcPr>
                  <w:tcW w:w="7263" w:type="dxa"/>
                  <w:shd w:val="clear" w:color="auto" w:fill="auto"/>
                </w:tcPr>
                <w:p w14:paraId="14BD7DE1" w14:textId="77777777" w:rsidR="00810AA9" w:rsidRPr="00810AA9" w:rsidRDefault="00BB00A6" w:rsidP="00810AA9">
                  <w:pPr>
                    <w:pStyle w:val="NormalAnxFC18CC"/>
                    <w:spacing w:after="0" w:line="240" w:lineRule="auto"/>
                    <w:ind w:left="196" w:right="228"/>
                    <w:jc w:val="both"/>
                    <w:rPr>
                      <w:rFonts w:ascii="Times New Roman" w:hAnsi="Times New Roman"/>
                      <w:bCs/>
                      <w:sz w:val="20"/>
                      <w:szCs w:val="20"/>
                    </w:rPr>
                  </w:pPr>
                  <w:r>
                    <w:rPr>
                      <w:rFonts w:ascii="Times New Roman" w:hAnsi="Times New Roman"/>
                      <w:bCs/>
                      <w:sz w:val="20"/>
                      <w:szCs w:val="20"/>
                    </w:rPr>
                    <w:t>ti</w:t>
                  </w:r>
                  <w:r w:rsidRPr="00810AA9">
                    <w:rPr>
                      <w:rFonts w:ascii="Times New Roman" w:hAnsi="Times New Roman"/>
                      <w:bCs/>
                      <w:sz w:val="20"/>
                      <w:szCs w:val="20"/>
                    </w:rPr>
                    <w:t>@delfinopolis.mg.gov.br</w:t>
                  </w:r>
                </w:p>
              </w:tc>
            </w:tr>
          </w:tbl>
          <w:p w14:paraId="536D8AEA" w14:textId="77777777" w:rsidR="00810AA9" w:rsidRPr="00810AA9" w:rsidRDefault="00BB00A6" w:rsidP="0061256C">
            <w:pPr>
              <w:pStyle w:val="NormalAnxFC18CC"/>
              <w:spacing w:after="0" w:line="240" w:lineRule="auto"/>
              <w:ind w:right="228"/>
              <w:jc w:val="both"/>
              <w:rPr>
                <w:rFonts w:ascii="Times New Roman" w:hAnsi="Times New Roman"/>
                <w:color w:val="4472C4"/>
                <w:sz w:val="20"/>
                <w:szCs w:val="20"/>
              </w:rPr>
            </w:pPr>
          </w:p>
          <w:p w14:paraId="2C77129E" w14:textId="77777777" w:rsidR="00810AA9" w:rsidRPr="00810AA9" w:rsidRDefault="00BB00A6" w:rsidP="00810AA9">
            <w:pPr>
              <w:pStyle w:val="ListParagraphAnxFC18CC"/>
              <w:numPr>
                <w:ilvl w:val="2"/>
                <w:numId w:val="102"/>
              </w:numPr>
              <w:spacing w:after="0" w:line="240" w:lineRule="auto"/>
              <w:ind w:right="228"/>
              <w:contextualSpacing w:val="0"/>
              <w:jc w:val="both"/>
              <w:rPr>
                <w:rFonts w:ascii="Times New Roman" w:hAnsi="Times New Roman"/>
                <w:sz w:val="20"/>
                <w:szCs w:val="20"/>
              </w:rPr>
            </w:pPr>
            <w:r w:rsidRPr="00810AA9">
              <w:rPr>
                <w:rFonts w:ascii="Times New Roman" w:hAnsi="Times New Roman"/>
                <w:sz w:val="20"/>
                <w:szCs w:val="20"/>
              </w:rPr>
              <w:t xml:space="preserve">Caberá ao fiscal do contrato e, nos seus afastamentos e seus impedimentos legais, ao seu substituto, em especial: </w:t>
            </w:r>
            <w:r w:rsidRPr="00810AA9">
              <w:rPr>
                <w:rFonts w:ascii="Times New Roman" w:hAnsi="Times New Roman"/>
                <w:bCs/>
                <w:sz w:val="20"/>
                <w:szCs w:val="20"/>
              </w:rPr>
              <w:t>(Art.7º, do Decreto Municipal n</w:t>
            </w:r>
            <w:r>
              <w:rPr>
                <w:rFonts w:ascii="Times New Roman" w:hAnsi="Times New Roman"/>
                <w:bCs/>
                <w:sz w:val="20"/>
                <w:szCs w:val="20"/>
              </w:rPr>
              <w:t>.</w:t>
            </w:r>
            <w:r w:rsidRPr="00810AA9">
              <w:rPr>
                <w:rFonts w:ascii="Times New Roman" w:hAnsi="Times New Roman"/>
                <w:bCs/>
                <w:sz w:val="20"/>
                <w:szCs w:val="20"/>
              </w:rPr>
              <w:t>º 073, de 1º de setembro de 2023)</w:t>
            </w:r>
            <w:r w:rsidRPr="00810AA9">
              <w:rPr>
                <w:rFonts w:ascii="Times New Roman" w:hAnsi="Times New Roman"/>
                <w:sz w:val="20"/>
                <w:szCs w:val="20"/>
              </w:rPr>
              <w:t xml:space="preserve">   </w:t>
            </w:r>
          </w:p>
          <w:p w14:paraId="6F12088B" w14:textId="77777777" w:rsidR="00810AA9" w:rsidRPr="00810AA9" w:rsidRDefault="00BB00A6" w:rsidP="00810AA9">
            <w:pPr>
              <w:pStyle w:val="ListParagraphAnxFC18CC"/>
              <w:spacing w:after="0" w:line="240" w:lineRule="auto"/>
              <w:ind w:left="1080" w:right="228"/>
              <w:jc w:val="both"/>
              <w:rPr>
                <w:rFonts w:ascii="Times New Roman" w:hAnsi="Times New Roman"/>
                <w:sz w:val="20"/>
                <w:szCs w:val="20"/>
              </w:rPr>
            </w:pPr>
            <w:r w:rsidRPr="00810AA9">
              <w:rPr>
                <w:rFonts w:ascii="Times New Roman" w:hAnsi="Times New Roman"/>
                <w:sz w:val="20"/>
                <w:szCs w:val="20"/>
              </w:rPr>
              <w:t xml:space="preserve">  </w:t>
            </w:r>
          </w:p>
          <w:p w14:paraId="21DEB1D6"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P</w:t>
            </w:r>
            <w:r w:rsidRPr="0061256C">
              <w:rPr>
                <w:rFonts w:ascii="Times New Roman" w:hAnsi="Times New Roman"/>
                <w:sz w:val="20"/>
                <w:szCs w:val="20"/>
              </w:rPr>
              <w:t xml:space="preserve">restar apoio técnico e operacional ao gestor do contrato com informações pertinentes às suas competências;     </w:t>
            </w:r>
          </w:p>
          <w:p w14:paraId="77592399" w14:textId="77777777" w:rsidR="00810AA9" w:rsidRPr="00810AA9" w:rsidRDefault="00BB00A6" w:rsidP="0061256C">
            <w:pPr>
              <w:pStyle w:val="NormalAnxFC18CC"/>
              <w:spacing w:after="0" w:line="240" w:lineRule="auto"/>
              <w:ind w:left="1134" w:firstLine="195"/>
              <w:jc w:val="both"/>
              <w:rPr>
                <w:rFonts w:ascii="Times New Roman" w:hAnsi="Times New Roman"/>
                <w:sz w:val="20"/>
                <w:szCs w:val="20"/>
              </w:rPr>
            </w:pPr>
          </w:p>
          <w:p w14:paraId="31B7A203"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A</w:t>
            </w:r>
            <w:r w:rsidRPr="0061256C">
              <w:rPr>
                <w:rFonts w:ascii="Times New Roman" w:hAnsi="Times New Roman"/>
                <w:sz w:val="20"/>
                <w:szCs w:val="20"/>
              </w:rPr>
              <w:t>notar no histórico de gerenciamento do contrato todas as ocorrências relacionadas à execução do contrato, com a descrição do que for necessári</w:t>
            </w:r>
            <w:r w:rsidRPr="0061256C">
              <w:rPr>
                <w:rFonts w:ascii="Times New Roman" w:hAnsi="Times New Roman"/>
                <w:sz w:val="20"/>
                <w:szCs w:val="20"/>
              </w:rPr>
              <w:t xml:space="preserve">o para a regularização das faltas ou dos defeitos observados;   </w:t>
            </w:r>
          </w:p>
          <w:p w14:paraId="6CCF29A0" w14:textId="77777777" w:rsidR="00810AA9" w:rsidRPr="00810AA9" w:rsidRDefault="00BB00A6" w:rsidP="0061256C">
            <w:pPr>
              <w:pStyle w:val="NormalAnxFC18CC"/>
              <w:spacing w:after="0" w:line="240" w:lineRule="auto"/>
              <w:ind w:left="1134" w:firstLine="195"/>
              <w:jc w:val="both"/>
              <w:rPr>
                <w:rFonts w:ascii="Times New Roman" w:hAnsi="Times New Roman"/>
                <w:sz w:val="20"/>
                <w:szCs w:val="20"/>
              </w:rPr>
            </w:pPr>
          </w:p>
          <w:p w14:paraId="627CC57A"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E</w:t>
            </w:r>
            <w:r w:rsidRPr="0061256C">
              <w:rPr>
                <w:rFonts w:ascii="Times New Roman" w:hAnsi="Times New Roman"/>
                <w:sz w:val="20"/>
                <w:szCs w:val="20"/>
              </w:rPr>
              <w:t xml:space="preserve">mitir notificações para a correção de rotinas ou de qualquer inexatidão ou irregularidade constatada, com a definição de prazo para a correção;     </w:t>
            </w:r>
          </w:p>
          <w:p w14:paraId="67B0B7F4"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018DF54B"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I</w:t>
            </w:r>
            <w:r w:rsidRPr="0061256C">
              <w:rPr>
                <w:rFonts w:ascii="Times New Roman" w:hAnsi="Times New Roman"/>
                <w:sz w:val="20"/>
                <w:szCs w:val="20"/>
              </w:rPr>
              <w:t>nformar ao gestor do contato, em tempo</w:t>
            </w:r>
            <w:r w:rsidRPr="0061256C">
              <w:rPr>
                <w:rFonts w:ascii="Times New Roman" w:hAnsi="Times New Roman"/>
                <w:sz w:val="20"/>
                <w:szCs w:val="20"/>
              </w:rPr>
              <w:t xml:space="preserve"> hábil, a situação que demandar decisão ou adoção de medidas que ultrapassem a sua competência, para que adote as medidas necessárias e saneadoras, se for o caso;         </w:t>
            </w:r>
          </w:p>
          <w:p w14:paraId="3E07F611"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5277D061"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C</w:t>
            </w:r>
            <w:r w:rsidRPr="0061256C">
              <w:rPr>
                <w:rFonts w:ascii="Times New Roman" w:hAnsi="Times New Roman"/>
                <w:sz w:val="20"/>
                <w:szCs w:val="20"/>
              </w:rPr>
              <w:t>omunicar imediatamente ao gestor do contrato quaisquer ocorrências que possam invi</w:t>
            </w:r>
            <w:r w:rsidRPr="0061256C">
              <w:rPr>
                <w:rFonts w:ascii="Times New Roman" w:hAnsi="Times New Roman"/>
                <w:sz w:val="20"/>
                <w:szCs w:val="20"/>
              </w:rPr>
              <w:t xml:space="preserve">abilizar a execução do contrato nas datas estabelecidas;    </w:t>
            </w:r>
          </w:p>
          <w:p w14:paraId="5981F540"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69AA742F"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F</w:t>
            </w:r>
            <w:r w:rsidRPr="0061256C">
              <w:rPr>
                <w:rFonts w:ascii="Times New Roman" w:hAnsi="Times New Roman"/>
                <w:sz w:val="20"/>
                <w:szCs w:val="20"/>
              </w:rPr>
              <w:t>iscalizar a execução do contrato para que sejam cumpridas as condições estabelecidas, de modo a assegurar os melhores resultados para a administração, com a   conferência das notas fiscais e das documentações exigidas para o pagamento e, após o ateste, que</w:t>
            </w:r>
            <w:r w:rsidRPr="0061256C">
              <w:rPr>
                <w:rFonts w:ascii="Times New Roman" w:hAnsi="Times New Roman"/>
                <w:sz w:val="20"/>
                <w:szCs w:val="20"/>
              </w:rPr>
              <w:t xml:space="preserve"> certifica o recebimento provisório, encaminhar ao gestor de contrato para ratificação;  </w:t>
            </w:r>
          </w:p>
          <w:p w14:paraId="4B382A68"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44BFB0DF"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C</w:t>
            </w:r>
            <w:r w:rsidRPr="0061256C">
              <w:rPr>
                <w:rFonts w:ascii="Times New Roman" w:hAnsi="Times New Roman"/>
                <w:sz w:val="20"/>
                <w:szCs w:val="20"/>
              </w:rPr>
              <w:t xml:space="preserve">omunicar ao gestor do contrato, em tempo hábil, o término do contrato sob sua responsabilidade, com vistas à renovação tempestiva ou à prorrogação contratual;  </w:t>
            </w:r>
          </w:p>
          <w:p w14:paraId="08F133BB"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285A42CF"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P</w:t>
            </w:r>
            <w:r w:rsidRPr="0061256C">
              <w:rPr>
                <w:rFonts w:ascii="Times New Roman" w:hAnsi="Times New Roman"/>
                <w:sz w:val="20"/>
                <w:szCs w:val="20"/>
              </w:rPr>
              <w:t xml:space="preserve">articipar da atualização do relatório de riscos durante a fase de gestão do contrato;             </w:t>
            </w:r>
          </w:p>
          <w:p w14:paraId="29C1C9AE"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0A62E0D2"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A</w:t>
            </w:r>
            <w:r w:rsidRPr="0061256C">
              <w:rPr>
                <w:rFonts w:ascii="Times New Roman" w:hAnsi="Times New Roman"/>
                <w:sz w:val="20"/>
                <w:szCs w:val="20"/>
              </w:rPr>
              <w:t xml:space="preserve">uxiliar o gestor do contrato com as informações necessárias, na elaboração do documento comprobatório </w:t>
            </w:r>
            <w:r w:rsidRPr="0061256C">
              <w:rPr>
                <w:rFonts w:ascii="Times New Roman" w:hAnsi="Times New Roman"/>
                <w:sz w:val="20"/>
                <w:szCs w:val="20"/>
              </w:rPr>
              <w:lastRenderedPageBreak/>
              <w:t>da avaliação realizada na fiscalização do cumprimento</w:t>
            </w:r>
            <w:r w:rsidRPr="0061256C">
              <w:rPr>
                <w:rFonts w:ascii="Times New Roman" w:hAnsi="Times New Roman"/>
                <w:sz w:val="20"/>
                <w:szCs w:val="20"/>
              </w:rPr>
              <w:t xml:space="preserve"> de obrigações assumidas pelo contratado; e       </w:t>
            </w:r>
          </w:p>
          <w:p w14:paraId="0E578C25" w14:textId="77777777" w:rsidR="00810AA9" w:rsidRPr="00810AA9" w:rsidRDefault="00BB00A6" w:rsidP="00810AA9">
            <w:pPr>
              <w:pStyle w:val="NormalAnxFC18CC"/>
              <w:spacing w:after="0" w:line="240" w:lineRule="auto"/>
              <w:ind w:left="1134"/>
              <w:jc w:val="both"/>
              <w:rPr>
                <w:rFonts w:ascii="Times New Roman" w:hAnsi="Times New Roman"/>
                <w:sz w:val="20"/>
                <w:szCs w:val="20"/>
              </w:rPr>
            </w:pPr>
          </w:p>
          <w:p w14:paraId="4FA80F3A" w14:textId="77777777" w:rsidR="00810AA9" w:rsidRPr="0061256C" w:rsidRDefault="00BB00A6" w:rsidP="0061256C">
            <w:pPr>
              <w:pStyle w:val="ListParagraphAnxFC18CC"/>
              <w:numPr>
                <w:ilvl w:val="0"/>
                <w:numId w:val="106"/>
              </w:numPr>
              <w:spacing w:after="0" w:line="240" w:lineRule="auto"/>
              <w:jc w:val="both"/>
              <w:rPr>
                <w:rFonts w:ascii="Times New Roman" w:hAnsi="Times New Roman"/>
                <w:sz w:val="20"/>
                <w:szCs w:val="20"/>
              </w:rPr>
            </w:pPr>
            <w:r>
              <w:rPr>
                <w:rFonts w:ascii="Times New Roman" w:hAnsi="Times New Roman"/>
                <w:sz w:val="20"/>
                <w:szCs w:val="20"/>
              </w:rPr>
              <w:t>R</w:t>
            </w:r>
            <w:r w:rsidRPr="0061256C">
              <w:rPr>
                <w:rFonts w:ascii="Times New Roman" w:hAnsi="Times New Roman"/>
                <w:sz w:val="20"/>
                <w:szCs w:val="20"/>
              </w:rPr>
              <w:t>ealizar o recebimento provisório do objeto do contrato, mediante termo detalhado que comprove o cumprimento das exigências de caráter técnico.</w:t>
            </w:r>
          </w:p>
          <w:p w14:paraId="7D5D0F37" w14:textId="77777777" w:rsidR="00810AA9" w:rsidRPr="00810AA9" w:rsidRDefault="00BB00A6" w:rsidP="001976F5">
            <w:pPr>
              <w:pStyle w:val="NormalAnxFC18CC"/>
              <w:jc w:val="both"/>
              <w:rPr>
                <w:rFonts w:ascii="Times New Roman" w:hAnsi="Times New Roman"/>
                <w:sz w:val="20"/>
                <w:szCs w:val="20"/>
              </w:rPr>
            </w:pPr>
          </w:p>
        </w:tc>
      </w:tr>
    </w:tbl>
    <w:p w14:paraId="6AAD7AA2" w14:textId="77777777" w:rsidR="0061256C" w:rsidRDefault="00BB00A6">
      <w:pPr>
        <w:pStyle w:val="NormalAnxFC18CC"/>
      </w:pPr>
    </w:p>
    <w:tbl>
      <w:tblPr>
        <w:tblStyle w:val="TableGridAnxFC18CC"/>
        <w:tblW w:w="9639" w:type="dxa"/>
        <w:tblInd w:w="-572" w:type="dxa"/>
        <w:tblLook w:val="04A0" w:firstRow="1" w:lastRow="0" w:firstColumn="1" w:lastColumn="0" w:noHBand="0" w:noVBand="1"/>
      </w:tblPr>
      <w:tblGrid>
        <w:gridCol w:w="9639"/>
      </w:tblGrid>
      <w:tr w:rsidR="0061256C" w14:paraId="5673F8EB" w14:textId="77777777" w:rsidTr="0061256C">
        <w:tc>
          <w:tcPr>
            <w:tcW w:w="9639" w:type="dxa"/>
            <w:shd w:val="clear" w:color="auto" w:fill="117A02" w:themeFill="accent1" w:themeFillShade="BF"/>
          </w:tcPr>
          <w:p w14:paraId="1C4677F0" w14:textId="77777777" w:rsidR="0061256C" w:rsidRPr="00234B9E" w:rsidRDefault="00BB00A6" w:rsidP="00234B9E">
            <w:pPr>
              <w:pStyle w:val="ListParagraphAnxFC18CC"/>
              <w:numPr>
                <w:ilvl w:val="0"/>
                <w:numId w:val="102"/>
              </w:numPr>
              <w:spacing w:line="360" w:lineRule="auto"/>
              <w:ind w:left="425" w:hanging="357"/>
              <w:rPr>
                <w:rFonts w:ascii="Times New Roman" w:hAnsi="Times New Roman"/>
              </w:rPr>
            </w:pPr>
            <w:r w:rsidRPr="00234B9E">
              <w:rPr>
                <w:rFonts w:ascii="Times New Roman" w:hAnsi="Times New Roman"/>
                <w:b/>
                <w:color w:val="FFFFFF" w:themeColor="background1"/>
                <w:sz w:val="20"/>
                <w:szCs w:val="20"/>
              </w:rPr>
              <w:t>CRITÉRIOS DE MEDIÇÃO E PAGAMENTO</w:t>
            </w:r>
          </w:p>
        </w:tc>
      </w:tr>
      <w:tr w:rsidR="0061256C" w14:paraId="54AB42C8" w14:textId="77777777" w:rsidTr="0061256C">
        <w:tc>
          <w:tcPr>
            <w:tcW w:w="9639" w:type="dxa"/>
          </w:tcPr>
          <w:p w14:paraId="3A213B32" w14:textId="77777777" w:rsidR="0061256C" w:rsidRPr="00951862" w:rsidRDefault="00BB00A6" w:rsidP="0061256C">
            <w:pPr>
              <w:pStyle w:val="NormalAnxFC18CC"/>
              <w:jc w:val="both"/>
              <w:rPr>
                <w:b/>
                <w:sz w:val="20"/>
                <w:szCs w:val="20"/>
              </w:rPr>
            </w:pPr>
          </w:p>
          <w:p w14:paraId="27E8AF41" w14:textId="77777777" w:rsidR="0061256C" w:rsidRDefault="00BB00A6" w:rsidP="0061256C">
            <w:pPr>
              <w:pStyle w:val="Nvel1-SemNumPretoAnxFC18CC"/>
              <w:numPr>
                <w:ilvl w:val="1"/>
                <w:numId w:val="102"/>
              </w:numPr>
              <w:spacing w:before="0" w:after="0" w:line="240" w:lineRule="auto"/>
              <w:rPr>
                <w:rFonts w:ascii="Times New Roman" w:hAnsi="Times New Roman" w:cs="Times New Roman"/>
                <w:color w:val="auto"/>
              </w:rPr>
            </w:pPr>
            <w:r w:rsidRPr="00791ED6">
              <w:rPr>
                <w:rFonts w:ascii="Times New Roman" w:hAnsi="Times New Roman" w:cs="Times New Roman"/>
                <w:color w:val="auto"/>
              </w:rPr>
              <w:t>Recebimento</w:t>
            </w:r>
          </w:p>
          <w:p w14:paraId="24980C09" w14:textId="77777777" w:rsidR="00747A98" w:rsidRPr="00791ED6" w:rsidRDefault="00BB00A6" w:rsidP="00747A98">
            <w:pPr>
              <w:pStyle w:val="Nvel1-SemNumPretoAnxFC18CC"/>
              <w:spacing w:before="0" w:after="0" w:line="240" w:lineRule="auto"/>
              <w:ind w:left="720"/>
              <w:rPr>
                <w:rFonts w:ascii="Times New Roman" w:hAnsi="Times New Roman" w:cs="Times New Roman"/>
                <w:color w:val="auto"/>
              </w:rPr>
            </w:pPr>
          </w:p>
          <w:p w14:paraId="78126A51" w14:textId="77777777" w:rsidR="0061256C" w:rsidRPr="00747A98" w:rsidRDefault="00BB00A6" w:rsidP="00747A98">
            <w:pPr>
              <w:pStyle w:val="ListParagraphAnxFC18CC"/>
              <w:numPr>
                <w:ilvl w:val="0"/>
                <w:numId w:val="110"/>
              </w:numPr>
              <w:jc w:val="both"/>
              <w:rPr>
                <w:rFonts w:ascii="Times New Roman" w:hAnsi="Times New Roman"/>
                <w:sz w:val="20"/>
                <w:szCs w:val="20"/>
              </w:rPr>
            </w:pPr>
            <w:r w:rsidRPr="00747A98">
              <w:rPr>
                <w:rFonts w:ascii="Times New Roman" w:hAnsi="Times New Roman"/>
                <w:sz w:val="20"/>
                <w:szCs w:val="20"/>
              </w:rPr>
              <w:t>E</w:t>
            </w:r>
            <w:r w:rsidRPr="00747A98">
              <w:rPr>
                <w:rFonts w:ascii="Times New Roman" w:hAnsi="Times New Roman"/>
                <w:sz w:val="20"/>
                <w:szCs w:val="20"/>
              </w:rPr>
              <w:t xml:space="preserve">m se tratando de obras e serviços:     </w:t>
            </w:r>
          </w:p>
          <w:p w14:paraId="75859657" w14:textId="77777777" w:rsidR="002B2261" w:rsidRDefault="00BB00A6" w:rsidP="002B2261">
            <w:pPr>
              <w:pStyle w:val="Nvel1-SemNumPretoAnxFC18CC"/>
              <w:numPr>
                <w:ilvl w:val="1"/>
                <w:numId w:val="108"/>
              </w:numPr>
              <w:spacing w:before="0" w:after="0" w:line="240" w:lineRule="auto"/>
              <w:rPr>
                <w:rFonts w:ascii="Times New Roman" w:hAnsi="Times New Roman" w:cs="Times New Roman"/>
                <w:b w:val="0"/>
                <w:bCs w:val="0"/>
                <w:color w:val="auto"/>
              </w:rPr>
            </w:pPr>
            <w:r w:rsidRPr="00426B2A">
              <w:rPr>
                <w:rFonts w:ascii="Times New Roman" w:hAnsi="Times New Roman" w:cs="Times New Roman"/>
                <w:b w:val="0"/>
                <w:bCs w:val="0"/>
                <w:color w:val="auto"/>
              </w:rPr>
              <w:t>provisoriamente, em até 15 (quinze) dias da comunicação escrita do contratado de término da execução;</w:t>
            </w:r>
          </w:p>
          <w:p w14:paraId="20E57D9F" w14:textId="77777777" w:rsidR="0061256C" w:rsidRPr="00426B2A" w:rsidRDefault="00BB00A6" w:rsidP="002B2261">
            <w:pPr>
              <w:pStyle w:val="Nvel1-SemNumPretoAnxFC18CC"/>
              <w:spacing w:before="0" w:after="0" w:line="240" w:lineRule="auto"/>
              <w:ind w:left="2160"/>
              <w:rPr>
                <w:rFonts w:ascii="Times New Roman" w:hAnsi="Times New Roman" w:cs="Times New Roman"/>
                <w:b w:val="0"/>
                <w:bCs w:val="0"/>
                <w:color w:val="auto"/>
              </w:rPr>
            </w:pPr>
            <w:r w:rsidRPr="00426B2A">
              <w:rPr>
                <w:rFonts w:ascii="Times New Roman" w:hAnsi="Times New Roman" w:cs="Times New Roman"/>
                <w:b w:val="0"/>
                <w:bCs w:val="0"/>
                <w:color w:val="auto"/>
              </w:rPr>
              <w:t xml:space="preserve">         </w:t>
            </w:r>
          </w:p>
          <w:p w14:paraId="1F10F389" w14:textId="77777777" w:rsidR="0061256C" w:rsidRPr="00930265" w:rsidRDefault="00BB00A6" w:rsidP="00930265">
            <w:pPr>
              <w:pStyle w:val="Nvel1-SemNumPretoAnxFC18CC"/>
              <w:numPr>
                <w:ilvl w:val="1"/>
                <w:numId w:val="108"/>
              </w:numPr>
              <w:spacing w:before="0" w:after="0" w:line="240" w:lineRule="auto"/>
              <w:rPr>
                <w:rFonts w:ascii="Times New Roman" w:hAnsi="Times New Roman" w:cs="Times New Roman"/>
                <w:b w:val="0"/>
                <w:bCs w:val="0"/>
                <w:color w:val="auto"/>
              </w:rPr>
            </w:pPr>
            <w:r w:rsidRPr="00426B2A">
              <w:rPr>
                <w:rFonts w:ascii="Times New Roman" w:hAnsi="Times New Roman" w:cs="Times New Roman"/>
                <w:b w:val="0"/>
                <w:bCs w:val="0"/>
                <w:color w:val="auto"/>
              </w:rPr>
              <w:t xml:space="preserve">definitivamente, após prazo de observação ou vistoria, que não poderá ser superior a 90 (noventa) dias, salvo em casos excepcionais, devidamente justificados e previstos no ato convocatório ou no contrato. </w:t>
            </w:r>
            <w:r w:rsidRPr="00930265">
              <w:rPr>
                <w:rFonts w:ascii="Times New Roman" w:hAnsi="Times New Roman" w:cs="Times New Roman"/>
                <w:b w:val="0"/>
                <w:bCs w:val="0"/>
                <w:color w:val="auto"/>
              </w:rPr>
              <w:t xml:space="preserve">     </w:t>
            </w:r>
          </w:p>
          <w:p w14:paraId="685BA024" w14:textId="77777777" w:rsidR="0061256C" w:rsidRDefault="00BB00A6" w:rsidP="0061256C">
            <w:pPr>
              <w:pStyle w:val="Nvel1-SemNumPretoAnxFC18CC"/>
              <w:spacing w:before="0" w:after="0" w:line="240" w:lineRule="auto"/>
              <w:ind w:left="720"/>
              <w:rPr>
                <w:rFonts w:ascii="Times New Roman" w:hAnsi="Times New Roman" w:cs="Times New Roman"/>
                <w:b w:val="0"/>
                <w:bCs w:val="0"/>
                <w:color w:val="auto"/>
              </w:rPr>
            </w:pPr>
            <w:r w:rsidRPr="00426B2A">
              <w:rPr>
                <w:rFonts w:ascii="Times New Roman" w:hAnsi="Times New Roman" w:cs="Times New Roman"/>
                <w:b w:val="0"/>
                <w:bCs w:val="0"/>
                <w:color w:val="auto"/>
              </w:rPr>
              <w:t xml:space="preserve">  </w:t>
            </w:r>
          </w:p>
          <w:p w14:paraId="1E1B68F6" w14:textId="77777777" w:rsidR="0061256C" w:rsidRPr="00747A98" w:rsidRDefault="00BB00A6" w:rsidP="00747A98">
            <w:pPr>
              <w:pStyle w:val="ListParagraphAnxFC18CC"/>
              <w:numPr>
                <w:ilvl w:val="0"/>
                <w:numId w:val="110"/>
              </w:numPr>
              <w:jc w:val="both"/>
              <w:rPr>
                <w:rFonts w:ascii="Times New Roman" w:hAnsi="Times New Roman"/>
                <w:sz w:val="20"/>
                <w:szCs w:val="20"/>
              </w:rPr>
            </w:pPr>
            <w:r w:rsidRPr="00747A98">
              <w:rPr>
                <w:rFonts w:ascii="Times New Roman" w:hAnsi="Times New Roman"/>
                <w:sz w:val="20"/>
                <w:szCs w:val="20"/>
              </w:rPr>
              <w:t>E</w:t>
            </w:r>
            <w:r w:rsidRPr="00747A98">
              <w:rPr>
                <w:rFonts w:ascii="Times New Roman" w:hAnsi="Times New Roman"/>
                <w:sz w:val="20"/>
                <w:szCs w:val="20"/>
              </w:rPr>
              <w:t xml:space="preserve">m se tratando de compras:        </w:t>
            </w:r>
          </w:p>
          <w:p w14:paraId="1C965DB7" w14:textId="77777777" w:rsidR="0061256C" w:rsidRDefault="00BB00A6" w:rsidP="00747A98">
            <w:pPr>
              <w:pStyle w:val="Nvel1-SemNumPretoAnxFC18CC"/>
              <w:numPr>
                <w:ilvl w:val="1"/>
                <w:numId w:val="109"/>
              </w:numPr>
              <w:spacing w:before="0" w:after="0" w:line="240" w:lineRule="auto"/>
              <w:rPr>
                <w:rFonts w:ascii="Times New Roman" w:hAnsi="Times New Roman" w:cs="Times New Roman"/>
                <w:b w:val="0"/>
                <w:bCs w:val="0"/>
                <w:color w:val="auto"/>
              </w:rPr>
            </w:pPr>
            <w:r w:rsidRPr="00426B2A">
              <w:rPr>
                <w:rFonts w:ascii="Times New Roman" w:hAnsi="Times New Roman" w:cs="Times New Roman"/>
                <w:b w:val="0"/>
                <w:bCs w:val="0"/>
                <w:color w:val="auto"/>
              </w:rPr>
              <w:t>provis</w:t>
            </w:r>
            <w:r w:rsidRPr="00426B2A">
              <w:rPr>
                <w:rFonts w:ascii="Times New Roman" w:hAnsi="Times New Roman" w:cs="Times New Roman"/>
                <w:b w:val="0"/>
                <w:bCs w:val="0"/>
                <w:color w:val="auto"/>
              </w:rPr>
              <w:t>oriamente, em até 05 (cinco) dias da comunicação escrita do contratado;</w:t>
            </w:r>
          </w:p>
          <w:p w14:paraId="4F95FFBC" w14:textId="77777777" w:rsidR="00747A98" w:rsidRPr="00426B2A" w:rsidRDefault="00BB00A6" w:rsidP="00747A98">
            <w:pPr>
              <w:pStyle w:val="Nvel1-SemNumPretoAnxFC18CC"/>
              <w:spacing w:before="0" w:after="0" w:line="240" w:lineRule="auto"/>
              <w:ind w:left="2160"/>
              <w:rPr>
                <w:rFonts w:ascii="Times New Roman" w:hAnsi="Times New Roman" w:cs="Times New Roman"/>
                <w:b w:val="0"/>
                <w:bCs w:val="0"/>
                <w:color w:val="auto"/>
              </w:rPr>
            </w:pPr>
          </w:p>
          <w:p w14:paraId="4880A95C" w14:textId="77777777" w:rsidR="0061256C" w:rsidRDefault="00BB00A6" w:rsidP="00747A98">
            <w:pPr>
              <w:pStyle w:val="Nvel1-SemNumPretoAnxFC18CC"/>
              <w:numPr>
                <w:ilvl w:val="1"/>
                <w:numId w:val="109"/>
              </w:numPr>
              <w:spacing w:before="0" w:after="0" w:line="240" w:lineRule="auto"/>
              <w:rPr>
                <w:rFonts w:ascii="Times New Roman" w:hAnsi="Times New Roman" w:cs="Times New Roman"/>
                <w:b w:val="0"/>
                <w:bCs w:val="0"/>
                <w:color w:val="auto"/>
              </w:rPr>
            </w:pPr>
            <w:r w:rsidRPr="00426B2A">
              <w:rPr>
                <w:rFonts w:ascii="Times New Roman" w:hAnsi="Times New Roman" w:cs="Times New Roman"/>
                <w:b w:val="0"/>
                <w:bCs w:val="0"/>
                <w:color w:val="auto"/>
              </w:rPr>
              <w:t>definitivamente, para efeito de verificação da qualidade e quantidade do material e consequente aceitação, em até 15 (quinze) dias da comunicação escrita do contratado.</w:t>
            </w:r>
          </w:p>
          <w:p w14:paraId="0AEE1501" w14:textId="77777777" w:rsidR="0061256C" w:rsidRPr="00426B2A" w:rsidRDefault="00BB00A6" w:rsidP="0061256C">
            <w:pPr>
              <w:pStyle w:val="Nvel1-SemNumPretoAnxFC18CC"/>
              <w:spacing w:before="0" w:after="0" w:line="240" w:lineRule="auto"/>
              <w:ind w:left="720"/>
              <w:rPr>
                <w:rFonts w:ascii="Times New Roman" w:hAnsi="Times New Roman" w:cs="Times New Roman"/>
                <w:b w:val="0"/>
                <w:bCs w:val="0"/>
                <w:color w:val="auto"/>
              </w:rPr>
            </w:pPr>
          </w:p>
          <w:p w14:paraId="6AA86E06"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Para as contr</w:t>
            </w:r>
            <w:r w:rsidRPr="00791ED6">
              <w:rPr>
                <w:rFonts w:ascii="Times New Roman" w:hAnsi="Times New Roman" w:cs="Times New Roman"/>
                <w:color w:val="auto"/>
                <w:lang w:eastAsia="en-US"/>
              </w:rPr>
              <w:t xml:space="preserve">atações decorrentes de despesas cujos valores não ultrapassem o limite de que trata o </w:t>
            </w:r>
            <w:r w:rsidRPr="00791ED6">
              <w:rPr>
                <w:rStyle w:val="HyperlinkAnxFC18CC"/>
                <w:rFonts w:ascii="Times New Roman" w:hAnsi="Times New Roman" w:cs="Times New Roman"/>
                <w:color w:val="auto"/>
                <w:lang w:eastAsia="en-US"/>
              </w:rPr>
              <w:t>inciso II do art. 75 da Lei nº 14.133, de 2021</w:t>
            </w:r>
            <w:r w:rsidRPr="00791ED6">
              <w:rPr>
                <w:rFonts w:ascii="Times New Roman" w:hAnsi="Times New Roman" w:cs="Times New Roman"/>
                <w:color w:val="auto"/>
                <w:lang w:eastAsia="en-US"/>
              </w:rPr>
              <w:t xml:space="preserve">, o prazo máximo para o recebimento definitivo será de até </w:t>
            </w:r>
            <w:r w:rsidRPr="00206E10">
              <w:rPr>
                <w:rFonts w:ascii="Times New Roman" w:hAnsi="Times New Roman" w:cs="Times New Roman"/>
                <w:color w:val="auto"/>
                <w:lang w:eastAsia="en-US"/>
              </w:rPr>
              <w:t xml:space="preserve">10 (dez) </w:t>
            </w:r>
            <w:r w:rsidRPr="00791ED6">
              <w:rPr>
                <w:rFonts w:ascii="Times New Roman" w:hAnsi="Times New Roman" w:cs="Times New Roman"/>
                <w:color w:val="auto"/>
                <w:lang w:eastAsia="en-US"/>
              </w:rPr>
              <w:t>dias úteis.</w:t>
            </w:r>
          </w:p>
          <w:p w14:paraId="5A91D1E4" w14:textId="77777777" w:rsidR="002B2261" w:rsidRPr="00791ED6" w:rsidRDefault="00BB00A6" w:rsidP="002B2261">
            <w:pPr>
              <w:pStyle w:val="Nivel2AnxFC18CC"/>
              <w:numPr>
                <w:ilvl w:val="0"/>
                <w:numId w:val="0"/>
              </w:numPr>
              <w:spacing w:before="0" w:after="0" w:line="240" w:lineRule="auto"/>
              <w:ind w:left="1080"/>
              <w:rPr>
                <w:rFonts w:ascii="Times New Roman" w:hAnsi="Times New Roman" w:cs="Times New Roman"/>
                <w:color w:val="auto"/>
                <w:lang w:eastAsia="en-US"/>
              </w:rPr>
            </w:pPr>
          </w:p>
          <w:p w14:paraId="272DFF62"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O prazo para recebimento </w:t>
            </w:r>
            <w:r w:rsidRPr="00791ED6">
              <w:rPr>
                <w:rFonts w:ascii="Times New Roman" w:hAnsi="Times New Roman" w:cs="Times New Roman"/>
                <w:color w:val="auto"/>
                <w:lang w:eastAsia="en-US"/>
              </w:rPr>
              <w:t>definitivo poderá ser excepcionalmente prorrogado, de forma justificada, por igual período, quando houver necessidade de diligências para a aferição do atendimento das exigências contratuais.</w:t>
            </w:r>
          </w:p>
          <w:p w14:paraId="2AAB0721"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7E3D3D20"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No caso de controvérsia sobre a execução do objeto, quanto à di</w:t>
            </w:r>
            <w:r w:rsidRPr="00791ED6">
              <w:rPr>
                <w:rFonts w:ascii="Times New Roman" w:hAnsi="Times New Roman" w:cs="Times New Roman"/>
                <w:color w:val="auto"/>
                <w:lang w:eastAsia="en-US"/>
              </w:rPr>
              <w:t xml:space="preserve">mensão, qualidade e quantidade, deverá ser observado o teor do </w:t>
            </w:r>
            <w:r w:rsidRPr="00791ED6">
              <w:rPr>
                <w:rStyle w:val="HyperlinkAnxFC18CC"/>
                <w:rFonts w:ascii="Times New Roman" w:hAnsi="Times New Roman" w:cs="Times New Roman"/>
                <w:color w:val="auto"/>
                <w:lang w:eastAsia="en-US"/>
              </w:rPr>
              <w:t>art. 143 da Lei nº 14.133, de 2021</w:t>
            </w:r>
            <w:r w:rsidRPr="00791ED6">
              <w:rPr>
                <w:rFonts w:ascii="Times New Roman" w:hAnsi="Times New Roman" w:cs="Times New Roman"/>
                <w:color w:val="auto"/>
                <w:lang w:eastAsia="en-US"/>
              </w:rPr>
              <w:t>, comunicando-se à empresa para emissão de Nota Fiscal no que pertine à parcela incontroversa da execução do objeto, para efeito de liquidação e pagamento.</w:t>
            </w:r>
          </w:p>
          <w:p w14:paraId="0E5EE10D"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68EC5CE7"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O </w:t>
            </w:r>
            <w:r w:rsidRPr="00791ED6">
              <w:rPr>
                <w:rFonts w:ascii="Times New Roman" w:hAnsi="Times New Roman" w:cs="Times New Roman"/>
                <w:color w:val="auto"/>
                <w:lang w:eastAsia="en-US"/>
              </w:rPr>
              <w:t>prazo para a solução, pelo contratado, de inconsistências na execução do objeto ou de saneamento da nota fiscal ou de instrumento de cobrança equivalente, verificadas pela Administração durante a análise prévia à liquidação de despesa, não será computado p</w:t>
            </w:r>
            <w:r w:rsidRPr="00791ED6">
              <w:rPr>
                <w:rFonts w:ascii="Times New Roman" w:hAnsi="Times New Roman" w:cs="Times New Roman"/>
                <w:color w:val="auto"/>
                <w:lang w:eastAsia="en-US"/>
              </w:rPr>
              <w:t>ara os fins do recebimento definitivo.</w:t>
            </w:r>
          </w:p>
          <w:p w14:paraId="4EB4F810"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0F9D581B" w14:textId="77777777" w:rsidR="0061256C" w:rsidRPr="00791ED6"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O recebimento provisório ou definitivo não excluirá a responsabilidade civil pela solidez e pela segurança dos bens nem a responsabilidade ético-profissional pela perfeita execução do contrato.</w:t>
            </w:r>
          </w:p>
          <w:p w14:paraId="2249B291" w14:textId="77777777" w:rsidR="0061256C"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00542558" w14:textId="77777777" w:rsidR="0061256C" w:rsidRDefault="00BB00A6" w:rsidP="0061256C">
            <w:pPr>
              <w:pStyle w:val="Nvel1-SemNumPretoAnxFC18CC"/>
              <w:numPr>
                <w:ilvl w:val="1"/>
                <w:numId w:val="102"/>
              </w:numPr>
              <w:spacing w:before="0" w:after="0" w:line="240" w:lineRule="auto"/>
              <w:rPr>
                <w:rFonts w:ascii="Times New Roman" w:hAnsi="Times New Roman" w:cs="Times New Roman"/>
                <w:color w:val="auto"/>
              </w:rPr>
            </w:pPr>
            <w:r w:rsidRPr="00791ED6">
              <w:rPr>
                <w:rFonts w:ascii="Times New Roman" w:hAnsi="Times New Roman" w:cs="Times New Roman"/>
                <w:color w:val="auto"/>
              </w:rPr>
              <w:t>Liquidação</w:t>
            </w:r>
          </w:p>
          <w:p w14:paraId="37294B14" w14:textId="77777777" w:rsidR="002B2261" w:rsidRPr="00791ED6" w:rsidRDefault="00BB00A6" w:rsidP="002B2261">
            <w:pPr>
              <w:pStyle w:val="Nvel1-SemNumPretoAnxFC18CC"/>
              <w:spacing w:before="0" w:after="0" w:line="240" w:lineRule="auto"/>
              <w:ind w:left="360"/>
              <w:rPr>
                <w:rFonts w:ascii="Times New Roman" w:hAnsi="Times New Roman" w:cs="Times New Roman"/>
                <w:color w:val="auto"/>
              </w:rPr>
            </w:pPr>
          </w:p>
          <w:p w14:paraId="46321B41"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Recebida </w:t>
            </w:r>
            <w:r w:rsidRPr="00791ED6">
              <w:rPr>
                <w:rFonts w:ascii="Times New Roman" w:hAnsi="Times New Roman" w:cs="Times New Roman"/>
                <w:color w:val="auto"/>
                <w:lang w:eastAsia="en-US"/>
              </w:rPr>
              <w:t>a Nota Fiscal ou documento de cobrança equivalente, correrá o prazo de dez dias úteis para fins de liquidação, na forma desta seção, prorrogáveis por igual período. (Inc. I do caput, par. 3º, art. 6º, Portaria nº 10, de 03 de janeiro de 2024)</w:t>
            </w:r>
            <w:r>
              <w:rPr>
                <w:rFonts w:ascii="Times New Roman" w:hAnsi="Times New Roman" w:cs="Times New Roman"/>
                <w:color w:val="auto"/>
                <w:lang w:eastAsia="en-US"/>
              </w:rPr>
              <w:t>.</w:t>
            </w:r>
          </w:p>
          <w:p w14:paraId="0B4C5E70" w14:textId="77777777" w:rsidR="002B2261" w:rsidRPr="00791ED6" w:rsidRDefault="00BB00A6" w:rsidP="002B2261">
            <w:pPr>
              <w:pStyle w:val="Nivel2AnxFC18CC"/>
              <w:numPr>
                <w:ilvl w:val="0"/>
                <w:numId w:val="0"/>
              </w:numPr>
              <w:spacing w:before="0" w:after="0" w:line="240" w:lineRule="auto"/>
              <w:ind w:left="1080"/>
              <w:rPr>
                <w:rFonts w:ascii="Times New Roman" w:hAnsi="Times New Roman" w:cs="Times New Roman"/>
                <w:color w:val="auto"/>
                <w:lang w:eastAsia="en-US"/>
              </w:rPr>
            </w:pPr>
          </w:p>
          <w:p w14:paraId="0BCFAFA7" w14:textId="77777777" w:rsidR="0061256C" w:rsidRDefault="00BB00A6" w:rsidP="0061256C">
            <w:pPr>
              <w:pStyle w:val="Nivel3AnxFC18CC"/>
              <w:numPr>
                <w:ilvl w:val="3"/>
                <w:numId w:val="102"/>
              </w:numPr>
              <w:spacing w:before="0" w:after="0" w:line="240" w:lineRule="auto"/>
              <w:rPr>
                <w:rFonts w:ascii="Times New Roman" w:hAnsi="Times New Roman" w:cs="Times New Roman"/>
                <w:color w:val="auto"/>
              </w:rPr>
            </w:pPr>
            <w:r w:rsidRPr="00791ED6">
              <w:rPr>
                <w:rFonts w:ascii="Times New Roman" w:hAnsi="Times New Roman" w:cs="Times New Roman"/>
                <w:color w:val="auto"/>
              </w:rPr>
              <w:t xml:space="preserve">O prazo de que trata o item anterior será reduzido à metade, mantendo-se a possibilidade de prorrogação, no caso de contratações decorrentes de despesas cujos valores não ultrapassem o limite de que trata o </w:t>
            </w:r>
            <w:r w:rsidRPr="00791ED6">
              <w:rPr>
                <w:rStyle w:val="HyperlinkAnxFC18CC"/>
                <w:rFonts w:ascii="Times New Roman" w:hAnsi="Times New Roman" w:cs="Times New Roman"/>
                <w:color w:val="auto"/>
              </w:rPr>
              <w:t xml:space="preserve">inciso II do art. 75 da Lei nº 14.133, de </w:t>
            </w:r>
            <w:r w:rsidRPr="00791ED6">
              <w:rPr>
                <w:rStyle w:val="HyperlinkAnxFC18CC"/>
                <w:rFonts w:ascii="Times New Roman" w:hAnsi="Times New Roman" w:cs="Times New Roman"/>
                <w:color w:val="auto"/>
              </w:rPr>
              <w:t>2021</w:t>
            </w:r>
            <w:r w:rsidRPr="00791ED6">
              <w:rPr>
                <w:rFonts w:ascii="Times New Roman" w:hAnsi="Times New Roman" w:cs="Times New Roman"/>
                <w:color w:val="auto"/>
              </w:rPr>
              <w:t>. (</w:t>
            </w:r>
            <w:r w:rsidRPr="00791ED6">
              <w:rPr>
                <w:rFonts w:ascii="Times New Roman" w:hAnsi="Times New Roman" w:cs="Times New Roman"/>
                <w:color w:val="auto"/>
                <w:lang w:eastAsia="en-US"/>
              </w:rPr>
              <w:t>Par.2º, art. 6º, Portaria nº 10, de 03 de janeiro de 2024)</w:t>
            </w:r>
            <w:r>
              <w:rPr>
                <w:rFonts w:ascii="Times New Roman" w:hAnsi="Times New Roman" w:cs="Times New Roman"/>
                <w:color w:val="auto"/>
                <w:lang w:eastAsia="en-US"/>
              </w:rPr>
              <w:t>.</w:t>
            </w:r>
          </w:p>
          <w:p w14:paraId="39925FA7" w14:textId="77777777" w:rsidR="002B2261" w:rsidRPr="00791ED6" w:rsidRDefault="00BB00A6" w:rsidP="002B2261">
            <w:pPr>
              <w:pStyle w:val="Nivel3AnxFC18CC"/>
              <w:numPr>
                <w:ilvl w:val="0"/>
                <w:numId w:val="0"/>
              </w:numPr>
              <w:spacing w:before="0" w:after="0" w:line="240" w:lineRule="auto"/>
              <w:ind w:left="1080"/>
              <w:rPr>
                <w:rFonts w:ascii="Times New Roman" w:hAnsi="Times New Roman" w:cs="Times New Roman"/>
                <w:color w:val="auto"/>
              </w:rPr>
            </w:pPr>
          </w:p>
          <w:p w14:paraId="3F6C562C" w14:textId="77777777" w:rsidR="002B2261" w:rsidRDefault="00BB00A6" w:rsidP="002B2261">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Para fins de liquidação, o setor competente deverá verificar se a nota fiscal ou instrumento de cobrança equivalente apresentado expressa os elementos necessários e essenciais do documento</w:t>
            </w:r>
            <w:r w:rsidRPr="00791ED6">
              <w:rPr>
                <w:rFonts w:ascii="Times New Roman" w:hAnsi="Times New Roman" w:cs="Times New Roman"/>
                <w:color w:val="auto"/>
                <w:lang w:eastAsia="en-US"/>
              </w:rPr>
              <w:t>, tais como:</w:t>
            </w:r>
          </w:p>
          <w:p w14:paraId="3A329AEB" w14:textId="77777777" w:rsidR="0061256C" w:rsidRPr="002B2261" w:rsidRDefault="00BB00A6" w:rsidP="002B2261">
            <w:pPr>
              <w:pStyle w:val="Nivel2AnxFC18CC"/>
              <w:numPr>
                <w:ilvl w:val="0"/>
                <w:numId w:val="0"/>
              </w:numPr>
              <w:spacing w:before="0" w:after="0" w:line="240" w:lineRule="auto"/>
              <w:ind w:left="360"/>
              <w:rPr>
                <w:rFonts w:ascii="Times New Roman" w:hAnsi="Times New Roman" w:cs="Times New Roman"/>
                <w:color w:val="auto"/>
                <w:lang w:eastAsia="en-US"/>
              </w:rPr>
            </w:pPr>
            <w:r w:rsidRPr="002B2261">
              <w:rPr>
                <w:rFonts w:ascii="Times New Roman" w:hAnsi="Times New Roman" w:cs="Times New Roman"/>
                <w:color w:val="auto"/>
                <w:lang w:eastAsia="en-US"/>
              </w:rPr>
              <w:t xml:space="preserve"> </w:t>
            </w:r>
          </w:p>
          <w:p w14:paraId="426E0768" w14:textId="77777777" w:rsidR="0061256C" w:rsidRDefault="00BB00A6" w:rsidP="0061256C">
            <w:pPr>
              <w:pStyle w:val="Nivel3AnxFC18CC"/>
              <w:numPr>
                <w:ilvl w:val="0"/>
                <w:numId w:val="107"/>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o prazo de validade;</w:t>
            </w:r>
          </w:p>
          <w:p w14:paraId="121EF90D" w14:textId="77777777" w:rsidR="002B2261" w:rsidRPr="00791ED6" w:rsidRDefault="00BB00A6" w:rsidP="002B2261">
            <w:pPr>
              <w:pStyle w:val="Nivel3AnxFC18CC"/>
              <w:numPr>
                <w:ilvl w:val="0"/>
                <w:numId w:val="0"/>
              </w:numPr>
              <w:spacing w:before="0" w:after="0" w:line="240" w:lineRule="auto"/>
              <w:ind w:left="644"/>
              <w:rPr>
                <w:rFonts w:ascii="Times New Roman" w:hAnsi="Times New Roman" w:cs="Times New Roman"/>
                <w:color w:val="auto"/>
                <w:lang w:eastAsia="en-US"/>
              </w:rPr>
            </w:pPr>
          </w:p>
          <w:p w14:paraId="49451A26" w14:textId="77777777" w:rsidR="002B2261" w:rsidRDefault="00BB00A6" w:rsidP="0061256C">
            <w:pPr>
              <w:pStyle w:val="Nivel3AnxFC18CC"/>
              <w:numPr>
                <w:ilvl w:val="0"/>
                <w:numId w:val="107"/>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a data da emissão;</w:t>
            </w:r>
          </w:p>
          <w:p w14:paraId="7B090702" w14:textId="77777777" w:rsidR="0061256C" w:rsidRPr="00791ED6" w:rsidRDefault="00BB00A6" w:rsidP="002B2261">
            <w:pPr>
              <w:pStyle w:val="Nivel3AnxFC18CC"/>
              <w:numPr>
                <w:ilvl w:val="0"/>
                <w:numId w:val="0"/>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 </w:t>
            </w:r>
          </w:p>
          <w:p w14:paraId="245EC473" w14:textId="77777777" w:rsidR="0061256C" w:rsidRDefault="00BB00A6" w:rsidP="0061256C">
            <w:pPr>
              <w:pStyle w:val="Nivel3AnxFC18CC"/>
              <w:numPr>
                <w:ilvl w:val="0"/>
                <w:numId w:val="107"/>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os dados do contrato e do órgão contratante;</w:t>
            </w:r>
          </w:p>
          <w:p w14:paraId="62A338D5" w14:textId="77777777" w:rsidR="002B2261" w:rsidRPr="00791ED6" w:rsidRDefault="00BB00A6" w:rsidP="002B2261">
            <w:pPr>
              <w:pStyle w:val="Nivel3AnxFC18CC"/>
              <w:numPr>
                <w:ilvl w:val="0"/>
                <w:numId w:val="0"/>
              </w:numPr>
              <w:spacing w:before="0" w:after="0" w:line="240" w:lineRule="auto"/>
              <w:rPr>
                <w:rFonts w:ascii="Times New Roman" w:hAnsi="Times New Roman" w:cs="Times New Roman"/>
                <w:color w:val="auto"/>
                <w:lang w:eastAsia="en-US"/>
              </w:rPr>
            </w:pPr>
          </w:p>
          <w:p w14:paraId="2AC8210A" w14:textId="77777777" w:rsidR="0061256C" w:rsidRDefault="00BB00A6" w:rsidP="0061256C">
            <w:pPr>
              <w:pStyle w:val="Nivel3AnxFC18CC"/>
              <w:numPr>
                <w:ilvl w:val="0"/>
                <w:numId w:val="107"/>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o período respectivo de execução do contrato;</w:t>
            </w:r>
          </w:p>
          <w:p w14:paraId="5AA8586B" w14:textId="77777777" w:rsidR="002B2261" w:rsidRPr="00791ED6" w:rsidRDefault="00BB00A6" w:rsidP="002B2261">
            <w:pPr>
              <w:pStyle w:val="Nivel3AnxFC18CC"/>
              <w:numPr>
                <w:ilvl w:val="0"/>
                <w:numId w:val="0"/>
              </w:numPr>
              <w:spacing w:before="0" w:after="0" w:line="240" w:lineRule="auto"/>
              <w:ind w:left="284"/>
              <w:rPr>
                <w:rFonts w:ascii="Times New Roman" w:hAnsi="Times New Roman" w:cs="Times New Roman"/>
                <w:color w:val="auto"/>
                <w:lang w:eastAsia="en-US"/>
              </w:rPr>
            </w:pPr>
          </w:p>
          <w:p w14:paraId="0754EE45" w14:textId="77777777" w:rsidR="0061256C" w:rsidRDefault="00BB00A6" w:rsidP="0061256C">
            <w:pPr>
              <w:pStyle w:val="Nivel3AnxFC18CC"/>
              <w:numPr>
                <w:ilvl w:val="0"/>
                <w:numId w:val="107"/>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o valor a pagar; e</w:t>
            </w:r>
          </w:p>
          <w:p w14:paraId="60458809" w14:textId="77777777" w:rsidR="002B2261" w:rsidRPr="00791ED6" w:rsidRDefault="00BB00A6" w:rsidP="002B2261">
            <w:pPr>
              <w:pStyle w:val="Nivel3AnxFC18CC"/>
              <w:numPr>
                <w:ilvl w:val="0"/>
                <w:numId w:val="0"/>
              </w:numPr>
              <w:spacing w:before="0" w:after="0" w:line="240" w:lineRule="auto"/>
              <w:rPr>
                <w:rFonts w:ascii="Times New Roman" w:hAnsi="Times New Roman" w:cs="Times New Roman"/>
                <w:color w:val="auto"/>
                <w:lang w:eastAsia="en-US"/>
              </w:rPr>
            </w:pPr>
          </w:p>
          <w:p w14:paraId="6680993C" w14:textId="77777777" w:rsidR="0061256C" w:rsidRDefault="00BB00A6" w:rsidP="0061256C">
            <w:pPr>
              <w:pStyle w:val="Nivel3AnxFC18CC"/>
              <w:numPr>
                <w:ilvl w:val="0"/>
                <w:numId w:val="107"/>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eventual destaque do valor de retenções tributárias cabíveis.</w:t>
            </w:r>
          </w:p>
          <w:p w14:paraId="6E837613" w14:textId="77777777" w:rsidR="002B2261" w:rsidRPr="00791ED6" w:rsidRDefault="00BB00A6" w:rsidP="002B2261">
            <w:pPr>
              <w:pStyle w:val="Nivel3AnxFC18CC"/>
              <w:numPr>
                <w:ilvl w:val="0"/>
                <w:numId w:val="0"/>
              </w:numPr>
              <w:spacing w:before="0" w:after="0" w:line="240" w:lineRule="auto"/>
              <w:rPr>
                <w:rFonts w:ascii="Times New Roman" w:hAnsi="Times New Roman" w:cs="Times New Roman"/>
                <w:color w:val="auto"/>
                <w:lang w:eastAsia="en-US"/>
              </w:rPr>
            </w:pPr>
          </w:p>
          <w:p w14:paraId="4455AA97"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eastAsia="Calibri" w:hAnsi="Times New Roman" w:cs="Times New Roman"/>
                <w:color w:val="auto"/>
                <w:lang w:eastAsia="en-US"/>
              </w:rPr>
              <w:t xml:space="preserve">Havendo erro na apresentação da nota fiscal ou instrumento de cobrança equivalente, ou circunstância que impeça a </w:t>
            </w:r>
            <w:r w:rsidRPr="00791ED6">
              <w:rPr>
                <w:rFonts w:ascii="Times New Roman" w:hAnsi="Times New Roman" w:cs="Times New Roman"/>
                <w:color w:val="auto"/>
                <w:lang w:eastAsia="en-US"/>
              </w:rPr>
              <w:t>liquidação da despesa, esta ficará sobrestada até que o contratado providencie as medidas saneadoras, reiniciando-se o prazo após a comprovaçã</w:t>
            </w:r>
            <w:r w:rsidRPr="00791ED6">
              <w:rPr>
                <w:rFonts w:ascii="Times New Roman" w:hAnsi="Times New Roman" w:cs="Times New Roman"/>
                <w:color w:val="auto"/>
                <w:lang w:eastAsia="en-US"/>
              </w:rPr>
              <w:t>o da regularização da situação, sem ônus ao contratante;</w:t>
            </w:r>
          </w:p>
          <w:p w14:paraId="257E4E14"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79862C54"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A nota fiscal ou instrumento de cobrança equivalente deverá ser obrigatoriamente acompanhado da comprovação da regularidade fiscal, a eventual perda das condições de habilitação não enseja, por si, </w:t>
            </w:r>
            <w:r w:rsidRPr="00791ED6">
              <w:rPr>
                <w:rFonts w:ascii="Times New Roman" w:hAnsi="Times New Roman" w:cs="Times New Roman"/>
                <w:color w:val="auto"/>
                <w:lang w:eastAsia="en-US"/>
              </w:rPr>
              <w:t>retenção de pagamento pela Administração (caput e par. 1º, art. 7º, Portaria nº 10, de 03 de janeiro de 2024)</w:t>
            </w:r>
            <w:r>
              <w:rPr>
                <w:rFonts w:ascii="Times New Roman" w:hAnsi="Times New Roman" w:cs="Times New Roman"/>
                <w:color w:val="auto"/>
                <w:lang w:eastAsia="en-US"/>
              </w:rPr>
              <w:t>.</w:t>
            </w:r>
          </w:p>
          <w:p w14:paraId="2B5F9544"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0CEE2A32"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Constatando-se, a situação de irregularidade das condições da regularidade fiscal do contratado, será providenciada sua notificação, por escrito</w:t>
            </w:r>
            <w:r w:rsidRPr="00791ED6">
              <w:rPr>
                <w:rFonts w:ascii="Times New Roman" w:hAnsi="Times New Roman" w:cs="Times New Roman"/>
                <w:color w:val="auto"/>
                <w:lang w:eastAsia="en-US"/>
              </w:rPr>
              <w:t>, para que, no prazo de 5 (cinco) dias úteis, regularize sua situação ou, no mesmo prazo, apresente sua defesa. O prazo poderá ser prorrogado uma vez, por igual período, a critério do contratante.</w:t>
            </w:r>
          </w:p>
          <w:p w14:paraId="27D5877F"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45BBE9FB"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Não havendo regularização ou sendo a defesa considerada improcedente, o contratante deverá comunicar aos órgãos responsáveis pela fiscalização da regularidade fiscal quanto à inadimplência do contratado, bem como quanto à existência de pagamento a ser efet</w:t>
            </w:r>
            <w:r w:rsidRPr="00791ED6">
              <w:rPr>
                <w:rFonts w:ascii="Times New Roman" w:hAnsi="Times New Roman" w:cs="Times New Roman"/>
                <w:color w:val="auto"/>
                <w:lang w:eastAsia="en-US"/>
              </w:rPr>
              <w:t xml:space="preserve">uado, para que sejam acionados os meios pertinentes e necessários para garantir o recebimento de seus créditos. </w:t>
            </w:r>
          </w:p>
          <w:p w14:paraId="550C09AA"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49DBA389"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Persistindo a irregularidade, o contratante deverá adotar as medidas necessárias à rescisão contratual nos autos do processo administrativo co</w:t>
            </w:r>
            <w:r w:rsidRPr="00791ED6">
              <w:rPr>
                <w:rFonts w:ascii="Times New Roman" w:hAnsi="Times New Roman" w:cs="Times New Roman"/>
                <w:color w:val="auto"/>
                <w:lang w:eastAsia="en-US"/>
              </w:rPr>
              <w:t>rrespondente, assegurada ao contratado a ampla defesa.</w:t>
            </w:r>
          </w:p>
          <w:p w14:paraId="0A1DA460"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2E37B60A"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Havendo a efetiva execução do objeto, os pagamentos serão realizados normalmente, até que se decida pela rescisão do contrato, caso o contratado não regularize sua situação.</w:t>
            </w:r>
          </w:p>
          <w:p w14:paraId="2A4F7C32" w14:textId="77777777" w:rsidR="002B2261" w:rsidRPr="00791ED6" w:rsidRDefault="00BB00A6" w:rsidP="002B2261">
            <w:pPr>
              <w:pStyle w:val="Nivel2AnxFC18CC"/>
              <w:numPr>
                <w:ilvl w:val="0"/>
                <w:numId w:val="0"/>
              </w:numPr>
              <w:spacing w:before="0" w:after="0" w:line="240" w:lineRule="auto"/>
              <w:rPr>
                <w:rFonts w:ascii="Times New Roman" w:hAnsi="Times New Roman" w:cs="Times New Roman"/>
                <w:color w:val="auto"/>
                <w:lang w:eastAsia="en-US"/>
              </w:rPr>
            </w:pPr>
          </w:p>
          <w:p w14:paraId="465C467B" w14:textId="77777777" w:rsidR="0061256C" w:rsidRDefault="00BB00A6" w:rsidP="0061256C">
            <w:pPr>
              <w:pStyle w:val="Nvel1-SemNumPretoAnxFC18CC"/>
              <w:numPr>
                <w:ilvl w:val="1"/>
                <w:numId w:val="102"/>
              </w:numPr>
              <w:spacing w:before="0" w:after="0" w:line="240" w:lineRule="auto"/>
              <w:rPr>
                <w:rFonts w:ascii="Times New Roman" w:hAnsi="Times New Roman" w:cs="Times New Roman"/>
                <w:color w:val="auto"/>
              </w:rPr>
            </w:pPr>
            <w:r w:rsidRPr="00791ED6">
              <w:rPr>
                <w:rFonts w:ascii="Times New Roman" w:hAnsi="Times New Roman" w:cs="Times New Roman"/>
                <w:color w:val="auto"/>
              </w:rPr>
              <w:t>Prazo de pagamento</w:t>
            </w:r>
          </w:p>
          <w:p w14:paraId="5D08BEFD" w14:textId="77777777" w:rsidR="002B2261" w:rsidRPr="00791ED6" w:rsidRDefault="00BB00A6" w:rsidP="002B2261">
            <w:pPr>
              <w:pStyle w:val="Nvel1-SemNumPretoAnxFC18CC"/>
              <w:spacing w:before="0" w:after="0" w:line="240" w:lineRule="auto"/>
              <w:rPr>
                <w:rFonts w:ascii="Times New Roman" w:hAnsi="Times New Roman" w:cs="Times New Roman"/>
                <w:color w:val="auto"/>
              </w:rPr>
            </w:pPr>
          </w:p>
          <w:p w14:paraId="3393D5BD"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rPr>
              <w:t>O pag</w:t>
            </w:r>
            <w:r w:rsidRPr="00791ED6">
              <w:rPr>
                <w:rFonts w:ascii="Times New Roman" w:hAnsi="Times New Roman" w:cs="Times New Roman"/>
                <w:color w:val="auto"/>
              </w:rPr>
              <w:t xml:space="preserve">amento será efetuado no prazo de até 10 (dez) dias úteis contados da finalização da liquidação da despesa, conforme seção anterior, nos termos do </w:t>
            </w:r>
            <w:r w:rsidRPr="00791ED6">
              <w:rPr>
                <w:rFonts w:ascii="Times New Roman" w:hAnsi="Times New Roman" w:cs="Times New Roman"/>
                <w:color w:val="auto"/>
                <w:lang w:eastAsia="en-US"/>
              </w:rPr>
              <w:t>Inc. II do caput, art. 6º, Portaria nº 10, de 03 de janeiro de 2024</w:t>
            </w:r>
            <w:r>
              <w:rPr>
                <w:rFonts w:ascii="Times New Roman" w:hAnsi="Times New Roman" w:cs="Times New Roman"/>
                <w:color w:val="auto"/>
                <w:lang w:eastAsia="en-US"/>
              </w:rPr>
              <w:t>.</w:t>
            </w:r>
          </w:p>
          <w:p w14:paraId="497B87BB" w14:textId="77777777" w:rsidR="002B2261" w:rsidRPr="00791ED6" w:rsidRDefault="00BB00A6" w:rsidP="002B2261">
            <w:pPr>
              <w:pStyle w:val="Nivel2AnxFC18CC"/>
              <w:numPr>
                <w:ilvl w:val="0"/>
                <w:numId w:val="0"/>
              </w:numPr>
              <w:spacing w:before="0" w:after="0" w:line="240" w:lineRule="auto"/>
              <w:ind w:left="360"/>
              <w:rPr>
                <w:rFonts w:ascii="Times New Roman" w:hAnsi="Times New Roman" w:cs="Times New Roman"/>
                <w:color w:val="auto"/>
                <w:lang w:eastAsia="en-US"/>
              </w:rPr>
            </w:pPr>
          </w:p>
          <w:p w14:paraId="2312E322" w14:textId="77777777" w:rsidR="0061256C" w:rsidRDefault="00BB00A6" w:rsidP="0061256C">
            <w:pPr>
              <w:pStyle w:val="Nvel1-SemNumPretoAnxFC18CC"/>
              <w:numPr>
                <w:ilvl w:val="1"/>
                <w:numId w:val="102"/>
              </w:numPr>
              <w:spacing w:before="0" w:after="0" w:line="240" w:lineRule="auto"/>
              <w:rPr>
                <w:rFonts w:ascii="Times New Roman" w:hAnsi="Times New Roman" w:cs="Times New Roman"/>
                <w:color w:val="auto"/>
              </w:rPr>
            </w:pPr>
            <w:r w:rsidRPr="00791ED6">
              <w:rPr>
                <w:rFonts w:ascii="Times New Roman" w:hAnsi="Times New Roman" w:cs="Times New Roman"/>
                <w:color w:val="auto"/>
              </w:rPr>
              <w:t>Forma de pagamento</w:t>
            </w:r>
          </w:p>
          <w:p w14:paraId="26A04CCB" w14:textId="77777777" w:rsidR="002B2261" w:rsidRPr="00791ED6" w:rsidRDefault="00BB00A6" w:rsidP="002B2261">
            <w:pPr>
              <w:pStyle w:val="Nvel1-SemNumPretoAnxFC18CC"/>
              <w:spacing w:before="0" w:after="0" w:line="240" w:lineRule="auto"/>
              <w:ind w:left="360"/>
              <w:rPr>
                <w:rFonts w:ascii="Times New Roman" w:hAnsi="Times New Roman" w:cs="Times New Roman"/>
                <w:color w:val="auto"/>
              </w:rPr>
            </w:pPr>
          </w:p>
          <w:p w14:paraId="6EAEDF7C"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O pagamento será </w:t>
            </w:r>
            <w:r w:rsidRPr="00791ED6">
              <w:rPr>
                <w:rFonts w:ascii="Times New Roman" w:hAnsi="Times New Roman" w:cs="Times New Roman"/>
                <w:color w:val="auto"/>
                <w:lang w:eastAsia="en-US"/>
              </w:rPr>
              <w:t>realizado por meio de ordem bancária, para crédito em banco, agência e conta corrente indicados pelo contratado.</w:t>
            </w:r>
          </w:p>
          <w:p w14:paraId="45C08CC9" w14:textId="77777777" w:rsidR="00747A98" w:rsidRPr="00791ED6" w:rsidRDefault="00BB00A6" w:rsidP="00747A98">
            <w:pPr>
              <w:pStyle w:val="Nivel2AnxFC18CC"/>
              <w:numPr>
                <w:ilvl w:val="0"/>
                <w:numId w:val="0"/>
              </w:numPr>
              <w:spacing w:before="0" w:after="0" w:line="240" w:lineRule="auto"/>
              <w:ind w:left="1080"/>
              <w:rPr>
                <w:rFonts w:ascii="Times New Roman" w:hAnsi="Times New Roman" w:cs="Times New Roman"/>
                <w:color w:val="auto"/>
                <w:lang w:eastAsia="en-US"/>
              </w:rPr>
            </w:pPr>
          </w:p>
          <w:p w14:paraId="06E5D4DD"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Será considerada data do pagamento o dia em que constar como emitida a ordem bancária para pagamento.</w:t>
            </w:r>
          </w:p>
          <w:p w14:paraId="3A23CD98" w14:textId="77777777" w:rsidR="00747A98" w:rsidRPr="00791ED6" w:rsidRDefault="00BB00A6" w:rsidP="00747A98">
            <w:pPr>
              <w:pStyle w:val="Nivel2AnxFC18CC"/>
              <w:numPr>
                <w:ilvl w:val="0"/>
                <w:numId w:val="0"/>
              </w:numPr>
              <w:spacing w:before="0" w:after="0" w:line="240" w:lineRule="auto"/>
              <w:rPr>
                <w:rFonts w:ascii="Times New Roman" w:hAnsi="Times New Roman" w:cs="Times New Roman"/>
                <w:color w:val="auto"/>
                <w:lang w:eastAsia="en-US"/>
              </w:rPr>
            </w:pPr>
          </w:p>
          <w:p w14:paraId="0A93199D" w14:textId="77777777" w:rsidR="0061256C" w:rsidRDefault="00BB00A6" w:rsidP="0061256C">
            <w:pPr>
              <w:pStyle w:val="Nivel2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Quando do pagamento, será </w:t>
            </w:r>
            <w:r w:rsidRPr="00791ED6">
              <w:rPr>
                <w:rFonts w:ascii="Times New Roman" w:hAnsi="Times New Roman" w:cs="Times New Roman"/>
                <w:color w:val="auto"/>
                <w:lang w:eastAsia="en-US"/>
              </w:rPr>
              <w:t>efetuada a retenção tributária prevista na legislação aplicável.</w:t>
            </w:r>
          </w:p>
          <w:p w14:paraId="484A43E6" w14:textId="77777777" w:rsidR="00747A98" w:rsidRPr="00791ED6" w:rsidRDefault="00BB00A6" w:rsidP="00747A98">
            <w:pPr>
              <w:pStyle w:val="Nivel2AnxFC18CC"/>
              <w:numPr>
                <w:ilvl w:val="0"/>
                <w:numId w:val="0"/>
              </w:numPr>
              <w:spacing w:before="0" w:after="0" w:line="240" w:lineRule="auto"/>
              <w:rPr>
                <w:rFonts w:ascii="Times New Roman" w:hAnsi="Times New Roman" w:cs="Times New Roman"/>
                <w:color w:val="auto"/>
                <w:lang w:eastAsia="en-US"/>
              </w:rPr>
            </w:pPr>
          </w:p>
          <w:p w14:paraId="641B9A4E" w14:textId="77777777" w:rsidR="0061256C" w:rsidRDefault="00BB00A6" w:rsidP="0061256C">
            <w:pPr>
              <w:pStyle w:val="Nivel3AnxFC18CC"/>
              <w:numPr>
                <w:ilvl w:val="2"/>
                <w:numId w:val="102"/>
              </w:numPr>
              <w:spacing w:before="0" w:after="0" w:line="240" w:lineRule="auto"/>
              <w:rPr>
                <w:rFonts w:ascii="Times New Roman" w:hAnsi="Times New Roman" w:cs="Times New Roman"/>
                <w:color w:val="auto"/>
                <w:lang w:eastAsia="en-US"/>
              </w:rPr>
            </w:pPr>
            <w:r w:rsidRPr="00791ED6">
              <w:rPr>
                <w:rFonts w:ascii="Times New Roman" w:hAnsi="Times New Roman" w:cs="Times New Roman"/>
                <w:color w:val="auto"/>
                <w:lang w:eastAsia="en-US"/>
              </w:rPr>
              <w:t xml:space="preserve">Independentemente do percentual de tributo inserido na planilha, quando houver, serão retidos na fonte, </w:t>
            </w:r>
            <w:r w:rsidRPr="00791ED6">
              <w:rPr>
                <w:rFonts w:ascii="Times New Roman" w:hAnsi="Times New Roman" w:cs="Times New Roman"/>
                <w:color w:val="auto"/>
                <w:lang w:eastAsia="en-US"/>
              </w:rPr>
              <w:lastRenderedPageBreak/>
              <w:t>quando da realização do pagamento, os percentuais estabelecidos na legislação vigente.</w:t>
            </w:r>
          </w:p>
          <w:p w14:paraId="11FB94AE" w14:textId="77777777" w:rsidR="0061256C" w:rsidRPr="00791ED6" w:rsidRDefault="00BB00A6" w:rsidP="0061256C">
            <w:pPr>
              <w:pStyle w:val="Nivel3AnxFC18CC"/>
              <w:numPr>
                <w:ilvl w:val="0"/>
                <w:numId w:val="0"/>
              </w:numPr>
              <w:spacing w:before="0" w:after="0" w:line="240" w:lineRule="auto"/>
              <w:ind w:left="1080"/>
              <w:rPr>
                <w:rFonts w:ascii="Times New Roman" w:hAnsi="Times New Roman" w:cs="Times New Roman"/>
                <w:color w:val="auto"/>
                <w:lang w:eastAsia="en-US"/>
              </w:rPr>
            </w:pPr>
          </w:p>
          <w:p w14:paraId="7B8391BA" w14:textId="77777777" w:rsidR="0061256C" w:rsidRPr="00234B9E" w:rsidRDefault="00BB00A6" w:rsidP="0061256C">
            <w:pPr>
              <w:pStyle w:val="NormalAnxFC18CC"/>
              <w:jc w:val="both"/>
              <w:rPr>
                <w:rFonts w:ascii="Times New Roman" w:hAnsi="Times New Roman"/>
                <w:sz w:val="20"/>
                <w:szCs w:val="20"/>
              </w:rPr>
            </w:pPr>
            <w:r w:rsidRPr="00234B9E">
              <w:rPr>
                <w:rFonts w:ascii="Times New Roman" w:hAnsi="Times New Roman"/>
                <w:sz w:val="20"/>
                <w:szCs w:val="20"/>
              </w:rPr>
              <w:t xml:space="preserve">O contratado regularmente optante pelo Simples Nacional, nos termos da </w:t>
            </w:r>
            <w:r w:rsidRPr="00234B9E">
              <w:rPr>
                <w:rStyle w:val="HyperlinkAnxFC18CC"/>
                <w:rFonts w:ascii="Times New Roman" w:hAnsi="Times New Roman"/>
                <w:sz w:val="20"/>
                <w:szCs w:val="20"/>
              </w:rPr>
              <w:t>Lei Complementar nº 123, de 2006</w:t>
            </w:r>
            <w:r w:rsidRPr="00234B9E">
              <w:rPr>
                <w:rFonts w:ascii="Times New Roman" w:hAnsi="Times New Roman"/>
                <w:sz w:val="20"/>
                <w:szCs w:val="20"/>
              </w:rPr>
              <w:t xml:space="preserve">, não sofrerá a retenção tributária quanto aos impostos e contribuições abrangidos por aquele regime. No entanto, o pagamento ficará </w:t>
            </w:r>
            <w:r w:rsidRPr="00234B9E">
              <w:rPr>
                <w:rFonts w:ascii="Times New Roman" w:hAnsi="Times New Roman"/>
                <w:sz w:val="20"/>
                <w:szCs w:val="20"/>
              </w:rPr>
              <w:t>condicionado à apresentação de comprovação, por meio de documento oficial, de que faz jus ao tratamento tributário favorecido previsto na referida Lei Complementar.</w:t>
            </w:r>
          </w:p>
          <w:p w14:paraId="017A8775" w14:textId="77777777" w:rsidR="0061256C" w:rsidRDefault="00BB00A6" w:rsidP="0061256C">
            <w:pPr>
              <w:pStyle w:val="NormalAnxFC18CC"/>
            </w:pPr>
          </w:p>
        </w:tc>
      </w:tr>
    </w:tbl>
    <w:p w14:paraId="492DE419" w14:textId="77777777" w:rsidR="0061256C"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CA5556" w:rsidRPr="00791ED6" w14:paraId="5AE0F75C" w14:textId="77777777" w:rsidTr="001976F5">
        <w:trPr>
          <w:jc w:val="center"/>
        </w:trPr>
        <w:tc>
          <w:tcPr>
            <w:tcW w:w="9570" w:type="dxa"/>
            <w:shd w:val="clear" w:color="auto" w:fill="117A02" w:themeFill="accent1" w:themeFillShade="BF"/>
          </w:tcPr>
          <w:p w14:paraId="0094788A" w14:textId="77777777" w:rsidR="00CA5556" w:rsidRPr="00CA5556" w:rsidRDefault="00BB00A6" w:rsidP="00CA5556">
            <w:pPr>
              <w:pStyle w:val="ListParagraphAnxFC18CC"/>
              <w:numPr>
                <w:ilvl w:val="0"/>
                <w:numId w:val="102"/>
              </w:numPr>
              <w:spacing w:after="0" w:line="360" w:lineRule="auto"/>
              <w:ind w:left="425" w:hanging="357"/>
              <w:rPr>
                <w:rFonts w:ascii="Times New Roman" w:hAnsi="Times New Roman"/>
                <w:b/>
                <w:color w:val="FFFFFF" w:themeColor="background1"/>
                <w:sz w:val="20"/>
                <w:szCs w:val="20"/>
              </w:rPr>
            </w:pPr>
            <w:r w:rsidRPr="00CA5556">
              <w:rPr>
                <w:rFonts w:ascii="Times New Roman" w:hAnsi="Times New Roman"/>
                <w:b/>
                <w:color w:val="FFFFFF" w:themeColor="background1"/>
                <w:sz w:val="20"/>
                <w:szCs w:val="20"/>
              </w:rPr>
              <w:t>DA DOTAÇÃO ORÇAMENTÁRIA</w:t>
            </w:r>
          </w:p>
        </w:tc>
      </w:tr>
      <w:tr w:rsidR="00CA5556" w:rsidRPr="00791ED6" w14:paraId="2BA65730" w14:textId="77777777" w:rsidTr="001A6C0E">
        <w:trPr>
          <w:trHeight w:val="1369"/>
          <w:jc w:val="center"/>
        </w:trPr>
        <w:tc>
          <w:tcPr>
            <w:tcW w:w="9570" w:type="dxa"/>
            <w:shd w:val="clear" w:color="auto" w:fill="auto"/>
          </w:tcPr>
          <w:p w14:paraId="037E6B3B" w14:textId="77777777" w:rsidR="00CA5556" w:rsidRPr="00CA5556" w:rsidRDefault="00BB00A6" w:rsidP="001A6C0E">
            <w:pPr>
              <w:pStyle w:val="NormalAnxFC18CC"/>
              <w:spacing w:after="0" w:line="240" w:lineRule="auto"/>
              <w:ind w:left="196"/>
              <w:jc w:val="both"/>
              <w:rPr>
                <w:rFonts w:ascii="Times New Roman" w:hAnsi="Times New Roman"/>
                <w:bCs/>
                <w:sz w:val="20"/>
                <w:szCs w:val="20"/>
              </w:rPr>
            </w:pPr>
            <w:r w:rsidRPr="00CA5556">
              <w:rPr>
                <w:rFonts w:ascii="Times New Roman" w:hAnsi="Times New Roman"/>
                <w:bCs/>
                <w:sz w:val="20"/>
                <w:szCs w:val="20"/>
              </w:rPr>
              <w:t>As despesas correrão a conta da dotação:</w:t>
            </w:r>
          </w:p>
          <w:tbl>
            <w:tblPr>
              <w:tblW w:w="8930" w:type="dxa"/>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2126"/>
              <w:gridCol w:w="1559"/>
              <w:gridCol w:w="1701"/>
            </w:tblGrid>
            <w:tr w:rsidR="00CA5556" w:rsidRPr="00CA5556" w14:paraId="5E585B4D" w14:textId="77777777" w:rsidTr="00CA5556">
              <w:trPr>
                <w:trHeight w:val="360"/>
              </w:trPr>
              <w:tc>
                <w:tcPr>
                  <w:tcW w:w="3544" w:type="dxa"/>
                  <w:shd w:val="clear" w:color="auto" w:fill="117A02" w:themeFill="accent1" w:themeFillShade="BF"/>
                  <w:vAlign w:val="center"/>
                </w:tcPr>
                <w:p w14:paraId="23E4571B" w14:textId="77777777" w:rsidR="00CA5556" w:rsidRPr="00CA5556" w:rsidRDefault="00BB00A6" w:rsidP="001A6C0E">
                  <w:pPr>
                    <w:pStyle w:val="TableParagraphAnxFC18CC"/>
                    <w:ind w:left="50" w:right="0"/>
                    <w:rPr>
                      <w:rFonts w:ascii="Times New Roman" w:hAnsi="Times New Roman" w:cs="Times New Roman"/>
                      <w:bCs/>
                      <w:color w:val="FFFFFF" w:themeColor="background1"/>
                      <w:sz w:val="20"/>
                      <w:szCs w:val="20"/>
                    </w:rPr>
                  </w:pPr>
                  <w:r w:rsidRPr="00CA5556">
                    <w:rPr>
                      <w:rFonts w:ascii="Times New Roman" w:hAnsi="Times New Roman" w:cs="Times New Roman"/>
                      <w:bCs/>
                      <w:color w:val="FFFFFF" w:themeColor="background1"/>
                      <w:sz w:val="20"/>
                      <w:szCs w:val="20"/>
                    </w:rPr>
                    <w:t>DESCRIÇÃO</w:t>
                  </w:r>
                </w:p>
              </w:tc>
              <w:tc>
                <w:tcPr>
                  <w:tcW w:w="2126" w:type="dxa"/>
                  <w:shd w:val="clear" w:color="auto" w:fill="117A02" w:themeFill="accent1" w:themeFillShade="BF"/>
                  <w:vAlign w:val="center"/>
                </w:tcPr>
                <w:p w14:paraId="09EE61C8" w14:textId="77777777" w:rsidR="00CA5556" w:rsidRPr="00CA5556" w:rsidRDefault="00BB00A6" w:rsidP="001A6C0E">
                  <w:pPr>
                    <w:pStyle w:val="TableParagraphAnxFC18CC"/>
                    <w:ind w:left="0" w:right="0"/>
                    <w:rPr>
                      <w:rFonts w:ascii="Times New Roman" w:hAnsi="Times New Roman" w:cs="Times New Roman"/>
                      <w:bCs/>
                      <w:color w:val="FFFFFF" w:themeColor="background1"/>
                      <w:sz w:val="20"/>
                      <w:szCs w:val="20"/>
                    </w:rPr>
                  </w:pPr>
                  <w:r w:rsidRPr="00CA5556">
                    <w:rPr>
                      <w:rFonts w:ascii="Times New Roman" w:hAnsi="Times New Roman" w:cs="Times New Roman"/>
                      <w:bCs/>
                      <w:color w:val="FFFFFF" w:themeColor="background1"/>
                      <w:sz w:val="20"/>
                      <w:szCs w:val="20"/>
                    </w:rPr>
                    <w:t>FICHA</w:t>
                  </w:r>
                </w:p>
              </w:tc>
              <w:tc>
                <w:tcPr>
                  <w:tcW w:w="1559" w:type="dxa"/>
                  <w:shd w:val="clear" w:color="auto" w:fill="117A02" w:themeFill="accent1" w:themeFillShade="BF"/>
                  <w:vAlign w:val="center"/>
                </w:tcPr>
                <w:p w14:paraId="1929E743" w14:textId="77777777" w:rsidR="00CA5556" w:rsidRPr="00CA5556" w:rsidRDefault="00BB00A6" w:rsidP="001A6C0E">
                  <w:pPr>
                    <w:pStyle w:val="TableParagraphAnxFC18CC"/>
                    <w:ind w:left="-90" w:right="0"/>
                    <w:rPr>
                      <w:rFonts w:ascii="Times New Roman" w:hAnsi="Times New Roman" w:cs="Times New Roman"/>
                      <w:bCs/>
                      <w:color w:val="FFFFFF" w:themeColor="background1"/>
                      <w:sz w:val="20"/>
                      <w:szCs w:val="20"/>
                    </w:rPr>
                  </w:pPr>
                  <w:r w:rsidRPr="00CA5556">
                    <w:rPr>
                      <w:rFonts w:ascii="Times New Roman" w:hAnsi="Times New Roman" w:cs="Times New Roman"/>
                      <w:bCs/>
                      <w:color w:val="FFFFFF" w:themeColor="background1"/>
                      <w:sz w:val="20"/>
                      <w:szCs w:val="20"/>
                    </w:rPr>
                    <w:t>FONTE</w:t>
                  </w:r>
                </w:p>
              </w:tc>
              <w:tc>
                <w:tcPr>
                  <w:tcW w:w="1701" w:type="dxa"/>
                  <w:shd w:val="clear" w:color="auto" w:fill="117A02" w:themeFill="accent1" w:themeFillShade="BF"/>
                  <w:vAlign w:val="center"/>
                </w:tcPr>
                <w:p w14:paraId="7799B241" w14:textId="77777777" w:rsidR="00CA5556" w:rsidRPr="00CA5556" w:rsidRDefault="00BB00A6" w:rsidP="001A6C0E">
                  <w:pPr>
                    <w:pStyle w:val="TableParagraphAnxFC18CC"/>
                    <w:ind w:left="0" w:right="0"/>
                    <w:rPr>
                      <w:rFonts w:ascii="Times New Roman" w:hAnsi="Times New Roman" w:cs="Times New Roman"/>
                      <w:bCs/>
                      <w:color w:val="FFFFFF" w:themeColor="background1"/>
                      <w:sz w:val="20"/>
                      <w:szCs w:val="20"/>
                    </w:rPr>
                  </w:pPr>
                  <w:r w:rsidRPr="00CA5556">
                    <w:rPr>
                      <w:rFonts w:ascii="Times New Roman" w:hAnsi="Times New Roman" w:cs="Times New Roman"/>
                      <w:bCs/>
                      <w:color w:val="FFFFFF" w:themeColor="background1"/>
                      <w:sz w:val="20"/>
                      <w:szCs w:val="20"/>
                    </w:rPr>
                    <w:t>CO</w:t>
                  </w:r>
                </w:p>
              </w:tc>
            </w:tr>
            <w:tr w:rsidR="00CA5556" w:rsidRPr="00CA5556" w14:paraId="6456BC0C" w14:textId="77777777" w:rsidTr="00CA5556">
              <w:trPr>
                <w:trHeight w:val="252"/>
              </w:trPr>
              <w:tc>
                <w:tcPr>
                  <w:tcW w:w="3544" w:type="dxa"/>
                  <w:shd w:val="clear" w:color="auto" w:fill="auto"/>
                  <w:vAlign w:val="center"/>
                </w:tcPr>
                <w:p w14:paraId="7EB38431" w14:textId="77777777" w:rsidR="00CA5556" w:rsidRPr="00CA5556" w:rsidRDefault="00BB00A6" w:rsidP="001A6C0E">
                  <w:pPr>
                    <w:pStyle w:val="TableParagraphAnxFC18CC"/>
                    <w:ind w:left="0" w:right="0"/>
                    <w:rPr>
                      <w:rFonts w:ascii="Times New Roman" w:hAnsi="Times New Roman" w:cs="Times New Roman"/>
                      <w:sz w:val="20"/>
                      <w:szCs w:val="20"/>
                    </w:rPr>
                  </w:pPr>
                  <w:r w:rsidRPr="00CA5556">
                    <w:rPr>
                      <w:rFonts w:ascii="Times New Roman" w:hAnsi="Times New Roman" w:cs="Times New Roman"/>
                      <w:sz w:val="20"/>
                      <w:szCs w:val="20"/>
                    </w:rPr>
                    <w:t>Equipamentos e Material Permanente</w:t>
                  </w:r>
                </w:p>
              </w:tc>
              <w:tc>
                <w:tcPr>
                  <w:tcW w:w="2126" w:type="dxa"/>
                  <w:shd w:val="clear" w:color="auto" w:fill="auto"/>
                  <w:vAlign w:val="center"/>
                </w:tcPr>
                <w:p w14:paraId="47E3493B" w14:textId="77777777" w:rsidR="00CA5556" w:rsidRPr="00CA5556" w:rsidRDefault="00BB00A6" w:rsidP="001A6C0E">
                  <w:pPr>
                    <w:pStyle w:val="TableParagraphAnxFC18CC"/>
                    <w:ind w:left="0" w:right="0"/>
                    <w:rPr>
                      <w:rFonts w:ascii="Times New Roman" w:hAnsi="Times New Roman" w:cs="Times New Roman"/>
                      <w:sz w:val="20"/>
                      <w:szCs w:val="20"/>
                    </w:rPr>
                  </w:pPr>
                  <w:r>
                    <w:rPr>
                      <w:rFonts w:ascii="Times New Roman" w:hAnsi="Times New Roman" w:cs="Times New Roman"/>
                      <w:sz w:val="20"/>
                      <w:szCs w:val="20"/>
                    </w:rPr>
                    <w:t>37</w:t>
                  </w:r>
                </w:p>
              </w:tc>
              <w:tc>
                <w:tcPr>
                  <w:tcW w:w="1559" w:type="dxa"/>
                  <w:shd w:val="clear" w:color="auto" w:fill="auto"/>
                  <w:vAlign w:val="center"/>
                </w:tcPr>
                <w:p w14:paraId="757D38F8" w14:textId="77777777" w:rsidR="00CA5556" w:rsidRPr="00CA5556" w:rsidRDefault="00BB00A6" w:rsidP="001A6C0E">
                  <w:pPr>
                    <w:pStyle w:val="TableParagraphAnxFC18CC"/>
                    <w:ind w:left="0" w:right="0"/>
                    <w:rPr>
                      <w:rFonts w:ascii="Times New Roman" w:hAnsi="Times New Roman" w:cs="Times New Roman"/>
                      <w:sz w:val="20"/>
                      <w:szCs w:val="20"/>
                    </w:rPr>
                  </w:pPr>
                  <w:r w:rsidRPr="00CA5556">
                    <w:rPr>
                      <w:rFonts w:ascii="Times New Roman" w:hAnsi="Times New Roman" w:cs="Times New Roman"/>
                      <w:sz w:val="20"/>
                      <w:szCs w:val="20"/>
                    </w:rPr>
                    <w:t>1500</w:t>
                  </w:r>
                </w:p>
              </w:tc>
              <w:tc>
                <w:tcPr>
                  <w:tcW w:w="1701" w:type="dxa"/>
                  <w:shd w:val="clear" w:color="auto" w:fill="auto"/>
                  <w:vAlign w:val="center"/>
                </w:tcPr>
                <w:p w14:paraId="5FFF6872" w14:textId="77777777" w:rsidR="00CA5556" w:rsidRPr="00CA5556" w:rsidRDefault="00BB00A6" w:rsidP="001A6C0E">
                  <w:pPr>
                    <w:pStyle w:val="TableParagraphAnxFC18CC"/>
                    <w:ind w:left="0" w:right="0"/>
                    <w:rPr>
                      <w:rFonts w:ascii="Times New Roman" w:hAnsi="Times New Roman" w:cs="Times New Roman"/>
                      <w:sz w:val="20"/>
                      <w:szCs w:val="20"/>
                    </w:rPr>
                  </w:pPr>
                  <w:r w:rsidRPr="00CA5556">
                    <w:rPr>
                      <w:rFonts w:ascii="Times New Roman" w:hAnsi="Times New Roman" w:cs="Times New Roman"/>
                      <w:sz w:val="20"/>
                      <w:szCs w:val="20"/>
                    </w:rPr>
                    <w:t>0000</w:t>
                  </w:r>
                </w:p>
              </w:tc>
            </w:tr>
            <w:tr w:rsidR="00CA5556" w:rsidRPr="00CA5556" w14:paraId="073C7C16" w14:textId="77777777" w:rsidTr="00CA5556">
              <w:trPr>
                <w:trHeight w:val="252"/>
              </w:trPr>
              <w:tc>
                <w:tcPr>
                  <w:tcW w:w="3544" w:type="dxa"/>
                  <w:shd w:val="clear" w:color="auto" w:fill="auto"/>
                  <w:vAlign w:val="center"/>
                </w:tcPr>
                <w:p w14:paraId="6E790201" w14:textId="77777777" w:rsidR="00CA5556" w:rsidRPr="00CA5556" w:rsidRDefault="00BB00A6" w:rsidP="001A6C0E">
                  <w:pPr>
                    <w:pStyle w:val="TableParagraphAnxFC18CC"/>
                    <w:ind w:left="0" w:right="0"/>
                    <w:rPr>
                      <w:rFonts w:ascii="Times New Roman" w:hAnsi="Times New Roman" w:cs="Times New Roman"/>
                      <w:sz w:val="20"/>
                      <w:szCs w:val="20"/>
                    </w:rPr>
                  </w:pPr>
                  <w:r w:rsidRPr="00CA5556">
                    <w:rPr>
                      <w:rFonts w:ascii="Times New Roman" w:hAnsi="Times New Roman" w:cs="Times New Roman"/>
                      <w:sz w:val="20"/>
                      <w:szCs w:val="20"/>
                    </w:rPr>
                    <w:t>Equipamentos e Material Permanente</w:t>
                  </w:r>
                </w:p>
              </w:tc>
              <w:tc>
                <w:tcPr>
                  <w:tcW w:w="2126" w:type="dxa"/>
                  <w:shd w:val="clear" w:color="auto" w:fill="auto"/>
                  <w:vAlign w:val="center"/>
                </w:tcPr>
                <w:p w14:paraId="334EE4EA" w14:textId="77777777" w:rsidR="00CA5556" w:rsidRPr="00CA5556" w:rsidRDefault="00BB00A6" w:rsidP="001A6C0E">
                  <w:pPr>
                    <w:pStyle w:val="TableParagraphAnxFC18CC"/>
                    <w:ind w:left="0" w:right="0"/>
                    <w:rPr>
                      <w:rFonts w:ascii="Times New Roman" w:hAnsi="Times New Roman" w:cs="Times New Roman"/>
                      <w:sz w:val="20"/>
                      <w:szCs w:val="20"/>
                    </w:rPr>
                  </w:pPr>
                  <w:r>
                    <w:rPr>
                      <w:rFonts w:ascii="Times New Roman" w:hAnsi="Times New Roman" w:cs="Times New Roman"/>
                      <w:sz w:val="20"/>
                      <w:szCs w:val="20"/>
                    </w:rPr>
                    <w:t>37</w:t>
                  </w:r>
                </w:p>
              </w:tc>
              <w:tc>
                <w:tcPr>
                  <w:tcW w:w="1559" w:type="dxa"/>
                  <w:shd w:val="clear" w:color="auto" w:fill="auto"/>
                  <w:vAlign w:val="center"/>
                </w:tcPr>
                <w:p w14:paraId="74B0A4EB" w14:textId="77777777" w:rsidR="00CA5556" w:rsidRPr="00CA5556" w:rsidRDefault="00BB00A6" w:rsidP="001A6C0E">
                  <w:pPr>
                    <w:pStyle w:val="TableParagraphAnxFC18CC"/>
                    <w:ind w:left="0" w:right="0"/>
                    <w:rPr>
                      <w:rFonts w:ascii="Times New Roman" w:hAnsi="Times New Roman" w:cs="Times New Roman"/>
                      <w:sz w:val="20"/>
                      <w:szCs w:val="20"/>
                    </w:rPr>
                  </w:pPr>
                  <w:r w:rsidRPr="00CA5556">
                    <w:rPr>
                      <w:rFonts w:ascii="Times New Roman" w:hAnsi="Times New Roman" w:cs="Times New Roman"/>
                      <w:sz w:val="20"/>
                      <w:szCs w:val="20"/>
                    </w:rPr>
                    <w:t>1755</w:t>
                  </w:r>
                </w:p>
              </w:tc>
              <w:tc>
                <w:tcPr>
                  <w:tcW w:w="1701" w:type="dxa"/>
                  <w:shd w:val="clear" w:color="auto" w:fill="auto"/>
                  <w:vAlign w:val="center"/>
                </w:tcPr>
                <w:p w14:paraId="37B3C940" w14:textId="77777777" w:rsidR="00CA5556" w:rsidRPr="00CA5556" w:rsidRDefault="00BB00A6" w:rsidP="001A6C0E">
                  <w:pPr>
                    <w:pStyle w:val="TableParagraphAnxFC18CC"/>
                    <w:ind w:left="0" w:right="0"/>
                    <w:rPr>
                      <w:rFonts w:ascii="Times New Roman" w:hAnsi="Times New Roman" w:cs="Times New Roman"/>
                      <w:sz w:val="20"/>
                      <w:szCs w:val="20"/>
                    </w:rPr>
                  </w:pPr>
                  <w:r w:rsidRPr="00CA5556">
                    <w:rPr>
                      <w:rFonts w:ascii="Times New Roman" w:hAnsi="Times New Roman" w:cs="Times New Roman"/>
                      <w:sz w:val="20"/>
                      <w:szCs w:val="20"/>
                    </w:rPr>
                    <w:t>0000</w:t>
                  </w:r>
                </w:p>
              </w:tc>
            </w:tr>
          </w:tbl>
          <w:p w14:paraId="367117AF" w14:textId="77777777" w:rsidR="00CA5556" w:rsidRPr="00CA5556" w:rsidRDefault="00BB00A6" w:rsidP="001A6C0E">
            <w:pPr>
              <w:pStyle w:val="NormalAnxFC18CC"/>
              <w:spacing w:after="0" w:line="240" w:lineRule="auto"/>
              <w:jc w:val="both"/>
              <w:rPr>
                <w:rFonts w:ascii="Times New Roman" w:hAnsi="Times New Roman"/>
                <w:bCs/>
                <w:sz w:val="2"/>
                <w:szCs w:val="2"/>
              </w:rPr>
            </w:pPr>
          </w:p>
        </w:tc>
      </w:tr>
    </w:tbl>
    <w:p w14:paraId="276B9246" w14:textId="77777777" w:rsidR="00234B9E"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CA5556" w:rsidRPr="00791ED6" w14:paraId="31A514D0" w14:textId="77777777" w:rsidTr="001976F5">
        <w:trPr>
          <w:jc w:val="center"/>
        </w:trPr>
        <w:tc>
          <w:tcPr>
            <w:tcW w:w="9570" w:type="dxa"/>
            <w:shd w:val="clear" w:color="auto" w:fill="117A02" w:themeFill="accent1" w:themeFillShade="BF"/>
          </w:tcPr>
          <w:p w14:paraId="64D745FE" w14:textId="77777777" w:rsidR="00CA5556" w:rsidRPr="00CA5556" w:rsidRDefault="00BB00A6" w:rsidP="00CA5556">
            <w:pPr>
              <w:pStyle w:val="ListParagraphAnxFC18CC"/>
              <w:numPr>
                <w:ilvl w:val="0"/>
                <w:numId w:val="102"/>
              </w:numPr>
              <w:spacing w:after="0" w:line="360" w:lineRule="auto"/>
              <w:ind w:left="425" w:hanging="357"/>
              <w:rPr>
                <w:rFonts w:ascii="Times New Roman" w:hAnsi="Times New Roman"/>
                <w:b/>
                <w:color w:val="FFFFFF" w:themeColor="background1"/>
                <w:sz w:val="20"/>
                <w:szCs w:val="20"/>
              </w:rPr>
            </w:pPr>
            <w:r w:rsidRPr="00CA5556">
              <w:rPr>
                <w:rFonts w:ascii="Times New Roman" w:hAnsi="Times New Roman"/>
                <w:b/>
                <w:color w:val="FFFFFF" w:themeColor="background1"/>
                <w:sz w:val="20"/>
                <w:szCs w:val="20"/>
              </w:rPr>
              <w:t>DO VALOR ESTIMADO</w:t>
            </w:r>
          </w:p>
        </w:tc>
      </w:tr>
      <w:tr w:rsidR="00CA5556" w:rsidRPr="00791ED6" w14:paraId="49BD0024" w14:textId="77777777" w:rsidTr="00534F64">
        <w:trPr>
          <w:trHeight w:val="463"/>
          <w:jc w:val="center"/>
        </w:trPr>
        <w:tc>
          <w:tcPr>
            <w:tcW w:w="9570" w:type="dxa"/>
            <w:shd w:val="clear" w:color="auto" w:fill="auto"/>
          </w:tcPr>
          <w:p w14:paraId="251C4CDA" w14:textId="77777777" w:rsidR="00CA5556" w:rsidRPr="00CA5556" w:rsidRDefault="00BB00A6" w:rsidP="001A6C0E">
            <w:pPr>
              <w:pStyle w:val="NormalAnxFC18CC"/>
              <w:spacing w:after="0" w:line="240" w:lineRule="auto"/>
              <w:ind w:left="198" w:right="227"/>
              <w:jc w:val="both"/>
              <w:rPr>
                <w:rFonts w:ascii="Times New Roman" w:hAnsi="Times New Roman"/>
                <w:b/>
                <w:spacing w:val="-10"/>
                <w:sz w:val="20"/>
                <w:szCs w:val="20"/>
              </w:rPr>
            </w:pPr>
            <w:r w:rsidRPr="00FF7573">
              <w:rPr>
                <w:rFonts w:ascii="Times New Roman" w:hAnsi="Times New Roman"/>
                <w:sz w:val="20"/>
                <w:szCs w:val="20"/>
              </w:rPr>
              <w:t>O</w:t>
            </w:r>
            <w:r w:rsidRPr="00FF7573">
              <w:rPr>
                <w:rFonts w:ascii="Times New Roman" w:hAnsi="Times New Roman"/>
                <w:spacing w:val="-10"/>
                <w:sz w:val="20"/>
                <w:szCs w:val="20"/>
              </w:rPr>
              <w:t xml:space="preserve"> </w:t>
            </w:r>
            <w:r w:rsidRPr="00FF7573">
              <w:rPr>
                <w:rFonts w:ascii="Times New Roman" w:hAnsi="Times New Roman"/>
                <w:sz w:val="20"/>
                <w:szCs w:val="20"/>
              </w:rPr>
              <w:t>valor</w:t>
            </w:r>
            <w:r w:rsidRPr="00FF7573">
              <w:rPr>
                <w:rFonts w:ascii="Times New Roman" w:hAnsi="Times New Roman"/>
                <w:spacing w:val="-9"/>
                <w:sz w:val="20"/>
                <w:szCs w:val="20"/>
              </w:rPr>
              <w:t xml:space="preserve"> </w:t>
            </w:r>
            <w:r w:rsidRPr="00FF7573">
              <w:rPr>
                <w:rFonts w:ascii="Times New Roman" w:hAnsi="Times New Roman"/>
                <w:sz w:val="20"/>
                <w:szCs w:val="20"/>
              </w:rPr>
              <w:t>máximo</w:t>
            </w:r>
            <w:r w:rsidRPr="00FF7573">
              <w:rPr>
                <w:rFonts w:ascii="Times New Roman" w:hAnsi="Times New Roman"/>
                <w:spacing w:val="-10"/>
                <w:sz w:val="20"/>
                <w:szCs w:val="20"/>
              </w:rPr>
              <w:t xml:space="preserve"> </w:t>
            </w:r>
            <w:r w:rsidRPr="00FF7573">
              <w:rPr>
                <w:rFonts w:ascii="Times New Roman" w:hAnsi="Times New Roman"/>
                <w:sz w:val="20"/>
                <w:szCs w:val="20"/>
              </w:rPr>
              <w:t>estimado</w:t>
            </w:r>
            <w:r w:rsidRPr="00FF7573">
              <w:rPr>
                <w:rFonts w:ascii="Times New Roman" w:hAnsi="Times New Roman"/>
                <w:spacing w:val="-9"/>
                <w:sz w:val="20"/>
                <w:szCs w:val="20"/>
              </w:rPr>
              <w:t xml:space="preserve"> </w:t>
            </w:r>
            <w:r w:rsidRPr="00FF7573">
              <w:rPr>
                <w:rFonts w:ascii="Times New Roman" w:hAnsi="Times New Roman"/>
                <w:sz w:val="20"/>
                <w:szCs w:val="20"/>
              </w:rPr>
              <w:t>será</w:t>
            </w:r>
            <w:r w:rsidRPr="00FF7573">
              <w:rPr>
                <w:rFonts w:ascii="Times New Roman" w:hAnsi="Times New Roman"/>
                <w:spacing w:val="-10"/>
                <w:sz w:val="20"/>
                <w:szCs w:val="20"/>
              </w:rPr>
              <w:t xml:space="preserve"> </w:t>
            </w:r>
            <w:r w:rsidRPr="00FF7573">
              <w:rPr>
                <w:rFonts w:ascii="Times New Roman" w:hAnsi="Times New Roman"/>
                <w:sz w:val="20"/>
                <w:szCs w:val="20"/>
              </w:rPr>
              <w:t>de</w:t>
            </w:r>
            <w:r w:rsidRPr="00FF7573">
              <w:rPr>
                <w:rFonts w:ascii="Times New Roman" w:hAnsi="Times New Roman"/>
                <w:spacing w:val="-9"/>
                <w:sz w:val="20"/>
                <w:szCs w:val="20"/>
              </w:rPr>
              <w:t xml:space="preserve"> </w:t>
            </w:r>
            <w:r w:rsidRPr="009A2DA3">
              <w:rPr>
                <w:rFonts w:ascii="Times New Roman" w:hAnsi="Times New Roman"/>
                <w:b/>
                <w:sz w:val="20"/>
                <w:szCs w:val="20"/>
              </w:rPr>
              <w:t xml:space="preserve">R$ 354.926,66 (trezentos e cinquenta e quatro mil e novecentos e vinte e seis reais e </w:t>
            </w:r>
            <w:r w:rsidRPr="009A2DA3">
              <w:rPr>
                <w:rFonts w:ascii="Times New Roman" w:hAnsi="Times New Roman"/>
                <w:b/>
                <w:sz w:val="20"/>
                <w:szCs w:val="20"/>
              </w:rPr>
              <w:t>sessenta e seis centavos).</w:t>
            </w:r>
          </w:p>
        </w:tc>
      </w:tr>
    </w:tbl>
    <w:p w14:paraId="72BB40B6" w14:textId="77777777" w:rsidR="00CA5556"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CA5556" w:rsidRPr="00791ED6" w14:paraId="073B5FEA" w14:textId="77777777" w:rsidTr="001976F5">
        <w:trPr>
          <w:jc w:val="center"/>
        </w:trPr>
        <w:tc>
          <w:tcPr>
            <w:tcW w:w="9570" w:type="dxa"/>
            <w:shd w:val="clear" w:color="auto" w:fill="117A02" w:themeFill="accent1" w:themeFillShade="BF"/>
          </w:tcPr>
          <w:p w14:paraId="14AE8BF1" w14:textId="77777777" w:rsidR="00CA5556" w:rsidRPr="00CA5556" w:rsidRDefault="00BB00A6" w:rsidP="00CA5556">
            <w:pPr>
              <w:pStyle w:val="ListParagraphAnxFC18CC"/>
              <w:numPr>
                <w:ilvl w:val="0"/>
                <w:numId w:val="102"/>
              </w:numPr>
              <w:spacing w:after="0" w:line="360" w:lineRule="auto"/>
              <w:ind w:left="425" w:hanging="357"/>
              <w:rPr>
                <w:rFonts w:ascii="Times New Roman" w:hAnsi="Times New Roman"/>
                <w:b/>
                <w:color w:val="FFFFFF" w:themeColor="background1"/>
                <w:sz w:val="20"/>
                <w:szCs w:val="20"/>
              </w:rPr>
            </w:pPr>
            <w:r w:rsidRPr="00CA5556">
              <w:rPr>
                <w:rFonts w:ascii="Times New Roman" w:hAnsi="Times New Roman"/>
                <w:b/>
                <w:color w:val="FFFFFF" w:themeColor="background1"/>
                <w:sz w:val="20"/>
                <w:szCs w:val="20"/>
              </w:rPr>
              <w:t>INFORMAÇÕES ADICIONAIS</w:t>
            </w:r>
          </w:p>
        </w:tc>
      </w:tr>
      <w:tr w:rsidR="00CA5556" w:rsidRPr="00791ED6" w14:paraId="2675A9AD" w14:textId="77777777" w:rsidTr="001976F5">
        <w:trPr>
          <w:jc w:val="center"/>
        </w:trPr>
        <w:tc>
          <w:tcPr>
            <w:tcW w:w="9570" w:type="dxa"/>
            <w:shd w:val="clear" w:color="auto" w:fill="auto"/>
          </w:tcPr>
          <w:p w14:paraId="0BDB52CD" w14:textId="77777777" w:rsidR="00CA5556" w:rsidRDefault="00BB00A6" w:rsidP="001A6C0E">
            <w:pPr>
              <w:pStyle w:val="NormalAnxFC18CC"/>
              <w:spacing w:after="0" w:line="240" w:lineRule="auto"/>
              <w:jc w:val="both"/>
              <w:rPr>
                <w:rFonts w:ascii="Times New Roman" w:hAnsi="Times New Roman"/>
                <w:sz w:val="20"/>
                <w:szCs w:val="20"/>
              </w:rPr>
            </w:pPr>
            <w:r>
              <w:rPr>
                <w:rFonts w:ascii="Times New Roman" w:hAnsi="Times New Roman"/>
                <w:sz w:val="20"/>
                <w:szCs w:val="20"/>
              </w:rPr>
              <w:t xml:space="preserve">- </w:t>
            </w:r>
            <w:r w:rsidRPr="00CA5556">
              <w:rPr>
                <w:rFonts w:ascii="Times New Roman" w:hAnsi="Times New Roman"/>
                <w:sz w:val="20"/>
                <w:szCs w:val="20"/>
              </w:rPr>
              <w:t>Os pagamentos serão realizados após o término e envio das notas fiscais dos serviços solicitados, os quais serão feitos parceladamente ao longo do Exercício de 202</w:t>
            </w:r>
            <w:r>
              <w:rPr>
                <w:rFonts w:ascii="Times New Roman" w:hAnsi="Times New Roman"/>
                <w:sz w:val="20"/>
                <w:szCs w:val="20"/>
              </w:rPr>
              <w:t>6</w:t>
            </w:r>
            <w:r w:rsidRPr="00CA5556">
              <w:rPr>
                <w:rFonts w:ascii="Times New Roman" w:hAnsi="Times New Roman"/>
                <w:sz w:val="20"/>
                <w:szCs w:val="20"/>
              </w:rPr>
              <w:t>.</w:t>
            </w:r>
          </w:p>
          <w:p w14:paraId="78043E30" w14:textId="77777777" w:rsidR="00CA5556" w:rsidRPr="00CA5556" w:rsidRDefault="00BB00A6" w:rsidP="001A6C0E">
            <w:pPr>
              <w:pStyle w:val="NormalAnxFC18CC"/>
              <w:spacing w:after="0" w:line="240" w:lineRule="auto"/>
              <w:jc w:val="both"/>
              <w:rPr>
                <w:rFonts w:ascii="Times New Roman" w:hAnsi="Times New Roman"/>
                <w:sz w:val="20"/>
                <w:szCs w:val="20"/>
              </w:rPr>
            </w:pPr>
          </w:p>
          <w:p w14:paraId="55D2AEB9" w14:textId="77777777" w:rsidR="00CA5556" w:rsidRDefault="00BB00A6" w:rsidP="001A6C0E">
            <w:pPr>
              <w:pStyle w:val="NormalAnxFC18CC"/>
              <w:spacing w:after="0" w:line="240" w:lineRule="auto"/>
              <w:jc w:val="both"/>
              <w:rPr>
                <w:rFonts w:ascii="Times New Roman" w:hAnsi="Times New Roman"/>
                <w:sz w:val="20"/>
                <w:szCs w:val="20"/>
              </w:rPr>
            </w:pPr>
            <w:r>
              <w:rPr>
                <w:rFonts w:ascii="Times New Roman" w:hAnsi="Times New Roman"/>
                <w:sz w:val="20"/>
                <w:szCs w:val="20"/>
              </w:rPr>
              <w:t xml:space="preserve">- </w:t>
            </w:r>
            <w:r w:rsidRPr="00CA5556">
              <w:rPr>
                <w:rFonts w:ascii="Times New Roman" w:hAnsi="Times New Roman"/>
                <w:sz w:val="20"/>
                <w:szCs w:val="20"/>
              </w:rPr>
              <w:t xml:space="preserve">É de inteira </w:t>
            </w:r>
            <w:r w:rsidRPr="00CA5556">
              <w:rPr>
                <w:rFonts w:ascii="Times New Roman" w:hAnsi="Times New Roman"/>
                <w:sz w:val="20"/>
                <w:szCs w:val="20"/>
              </w:rPr>
              <w:t>responsabilidade da contratada os encargos trabalhistas decorrentes da prestação dos serviços a serem executados.</w:t>
            </w:r>
          </w:p>
          <w:p w14:paraId="0E85CFA5" w14:textId="77777777" w:rsidR="009A2DA3" w:rsidRDefault="00BB00A6" w:rsidP="001A6C0E">
            <w:pPr>
              <w:pStyle w:val="NormalAnxFC18CC"/>
              <w:spacing w:after="0" w:line="240" w:lineRule="auto"/>
              <w:jc w:val="both"/>
              <w:rPr>
                <w:rFonts w:ascii="Times New Roman" w:hAnsi="Times New Roman"/>
                <w:sz w:val="20"/>
                <w:szCs w:val="20"/>
              </w:rPr>
            </w:pPr>
          </w:p>
          <w:p w14:paraId="3E7B97A7" w14:textId="77777777" w:rsidR="009A2DA3" w:rsidRPr="00CA5556" w:rsidRDefault="00BB00A6" w:rsidP="001A6C0E">
            <w:pPr>
              <w:pStyle w:val="NormalAnxFC18CC"/>
              <w:spacing w:after="0" w:line="240" w:lineRule="auto"/>
              <w:jc w:val="both"/>
              <w:rPr>
                <w:rFonts w:ascii="Times New Roman" w:hAnsi="Times New Roman"/>
                <w:sz w:val="20"/>
                <w:szCs w:val="20"/>
              </w:rPr>
            </w:pPr>
            <w:r w:rsidRPr="00FA759A">
              <w:rPr>
                <w:rFonts w:ascii="Times New Roman" w:hAnsi="Times New Roman"/>
                <w:b/>
                <w:bCs/>
                <w:sz w:val="20"/>
                <w:szCs w:val="20"/>
              </w:rPr>
              <w:t xml:space="preserve">- É de cunho </w:t>
            </w:r>
            <w:r w:rsidRPr="00FA759A">
              <w:rPr>
                <w:rFonts w:ascii="Times New Roman" w:hAnsi="Times New Roman"/>
                <w:b/>
                <w:bCs/>
                <w:color w:val="FF0000"/>
                <w:sz w:val="20"/>
                <w:szCs w:val="20"/>
              </w:rPr>
              <w:t>OBRIGATÓRIO</w:t>
            </w:r>
            <w:r w:rsidRPr="00FA759A">
              <w:rPr>
                <w:rFonts w:ascii="Times New Roman" w:hAnsi="Times New Roman"/>
                <w:b/>
                <w:bCs/>
                <w:sz w:val="20"/>
                <w:szCs w:val="20"/>
              </w:rPr>
              <w:t xml:space="preserve"> que o Licitante que participará deste processo</w:t>
            </w:r>
            <w:r>
              <w:rPr>
                <w:rFonts w:ascii="Times New Roman" w:hAnsi="Times New Roman"/>
                <w:b/>
                <w:bCs/>
                <w:sz w:val="20"/>
                <w:szCs w:val="20"/>
              </w:rPr>
              <w:t>,</w:t>
            </w:r>
            <w:r w:rsidRPr="00FA759A">
              <w:rPr>
                <w:rFonts w:ascii="Times New Roman" w:hAnsi="Times New Roman"/>
                <w:b/>
                <w:bCs/>
                <w:sz w:val="20"/>
                <w:szCs w:val="20"/>
              </w:rPr>
              <w:t xml:space="preserve"> conste em documento próprio o </w:t>
            </w:r>
            <w:r w:rsidRPr="00FA759A">
              <w:rPr>
                <w:rFonts w:ascii="Times New Roman" w:hAnsi="Times New Roman"/>
                <w:b/>
                <w:bCs/>
                <w:color w:val="FF0000"/>
                <w:sz w:val="20"/>
                <w:szCs w:val="20"/>
              </w:rPr>
              <w:t xml:space="preserve">SEU E-MAIL E TELEFONE (COM </w:t>
            </w:r>
            <w:r w:rsidRPr="00FA759A">
              <w:rPr>
                <w:rFonts w:ascii="Times New Roman" w:hAnsi="Times New Roman"/>
                <w:b/>
                <w:bCs/>
                <w:color w:val="FF0000"/>
                <w:sz w:val="20"/>
                <w:szCs w:val="20"/>
              </w:rPr>
              <w:t>WHATSAPP) OFICIAL</w:t>
            </w:r>
            <w:r w:rsidRPr="00FA759A">
              <w:rPr>
                <w:rFonts w:ascii="Times New Roman" w:hAnsi="Times New Roman"/>
                <w:b/>
                <w:bCs/>
                <w:sz w:val="20"/>
                <w:szCs w:val="20"/>
              </w:rPr>
              <w:t xml:space="preserve"> para contato futuro deste órgão público caso necessário.</w:t>
            </w:r>
          </w:p>
        </w:tc>
      </w:tr>
    </w:tbl>
    <w:p w14:paraId="0AFB1AAE" w14:textId="77777777" w:rsidR="00CA5556" w:rsidRDefault="00BB00A6">
      <w:pPr>
        <w:pStyle w:val="NormalAnxFC18CC"/>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CA5556" w:rsidRPr="00791ED6" w14:paraId="242AE4E2" w14:textId="77777777" w:rsidTr="001976F5">
        <w:trPr>
          <w:jc w:val="center"/>
        </w:trPr>
        <w:tc>
          <w:tcPr>
            <w:tcW w:w="9570" w:type="dxa"/>
            <w:tcBorders>
              <w:bottom w:val="single" w:sz="4" w:space="0" w:color="auto"/>
            </w:tcBorders>
            <w:shd w:val="clear" w:color="auto" w:fill="117A02" w:themeFill="accent1" w:themeFillShade="BF"/>
          </w:tcPr>
          <w:p w14:paraId="5E3B4DF7" w14:textId="77777777" w:rsidR="00CA5556" w:rsidRPr="00CA5556" w:rsidRDefault="00BB00A6" w:rsidP="001A6C0E">
            <w:pPr>
              <w:pStyle w:val="ListParagraphAnxFC18CC"/>
              <w:numPr>
                <w:ilvl w:val="0"/>
                <w:numId w:val="102"/>
              </w:numPr>
              <w:spacing w:after="0" w:line="360" w:lineRule="auto"/>
              <w:ind w:left="425" w:hanging="357"/>
              <w:rPr>
                <w:rFonts w:ascii="Times New Roman" w:hAnsi="Times New Roman"/>
                <w:b/>
                <w:bCs/>
                <w:color w:val="FFFFFF" w:themeColor="background1"/>
                <w:sz w:val="20"/>
                <w:szCs w:val="20"/>
              </w:rPr>
            </w:pPr>
            <w:r w:rsidRPr="001A6C0E">
              <w:rPr>
                <w:rFonts w:ascii="Times New Roman" w:hAnsi="Times New Roman"/>
                <w:b/>
                <w:color w:val="FFFFFF" w:themeColor="background1"/>
                <w:sz w:val="20"/>
                <w:szCs w:val="20"/>
              </w:rPr>
              <w:t>INDICAÇÃO RESPONSÁVEL NO ÓRGÃO PELOS ENCAMINHAMENTOS DE EVENTUAIS IMPUGNAÇÕES E/OU ESCLARECIMENTOS</w:t>
            </w:r>
          </w:p>
        </w:tc>
      </w:tr>
      <w:tr w:rsidR="00CA5556" w:rsidRPr="00791ED6" w14:paraId="20E2E960" w14:textId="77777777" w:rsidTr="001976F5">
        <w:trPr>
          <w:jc w:val="center"/>
        </w:trPr>
        <w:tc>
          <w:tcPr>
            <w:tcW w:w="9570" w:type="dxa"/>
            <w:tcBorders>
              <w:top w:val="single" w:sz="4" w:space="0" w:color="auto"/>
              <w:left w:val="single" w:sz="4" w:space="0" w:color="auto"/>
              <w:bottom w:val="single" w:sz="4" w:space="0" w:color="auto"/>
              <w:right w:val="single" w:sz="4" w:space="0" w:color="auto"/>
            </w:tcBorders>
            <w:shd w:val="clear" w:color="auto" w:fill="auto"/>
          </w:tcPr>
          <w:p w14:paraId="1C9B7803" w14:textId="77777777" w:rsidR="00CA5556" w:rsidRPr="00CA5556" w:rsidRDefault="00BB00A6" w:rsidP="001A6C0E">
            <w:pPr>
              <w:pStyle w:val="NormalAnxFC18CC"/>
              <w:spacing w:after="0" w:line="240" w:lineRule="auto"/>
              <w:jc w:val="both"/>
              <w:rPr>
                <w:rFonts w:ascii="Times New Roman" w:hAnsi="Times New Roman"/>
                <w:sz w:val="20"/>
                <w:szCs w:val="20"/>
              </w:rPr>
            </w:pPr>
            <w:r w:rsidRPr="00CA5556">
              <w:rPr>
                <w:rFonts w:ascii="Times New Roman" w:hAnsi="Times New Roman"/>
                <w:sz w:val="20"/>
                <w:szCs w:val="20"/>
              </w:rPr>
              <w:t>Nome: N</w:t>
            </w:r>
            <w:r>
              <w:rPr>
                <w:rFonts w:ascii="Times New Roman" w:hAnsi="Times New Roman"/>
                <w:sz w:val="20"/>
                <w:szCs w:val="20"/>
              </w:rPr>
              <w:t>é</w:t>
            </w:r>
            <w:r w:rsidRPr="00CA5556">
              <w:rPr>
                <w:rFonts w:ascii="Times New Roman" w:hAnsi="Times New Roman"/>
                <w:sz w:val="20"/>
                <w:szCs w:val="20"/>
              </w:rPr>
              <w:t>lson Marcelino Lara</w:t>
            </w:r>
          </w:p>
          <w:p w14:paraId="1357D0A0" w14:textId="77777777" w:rsidR="00CA5556" w:rsidRPr="00CA5556" w:rsidRDefault="00BB00A6" w:rsidP="001A6C0E">
            <w:pPr>
              <w:pStyle w:val="NormalAnxFC18CC"/>
              <w:spacing w:after="0" w:line="240" w:lineRule="auto"/>
              <w:jc w:val="both"/>
              <w:rPr>
                <w:rFonts w:ascii="Times New Roman" w:hAnsi="Times New Roman"/>
                <w:sz w:val="20"/>
                <w:szCs w:val="20"/>
              </w:rPr>
            </w:pPr>
            <w:r w:rsidRPr="00CA5556">
              <w:rPr>
                <w:rFonts w:ascii="Times New Roman" w:hAnsi="Times New Roman"/>
                <w:sz w:val="20"/>
                <w:szCs w:val="20"/>
              </w:rPr>
              <w:t xml:space="preserve">E-mail: </w:t>
            </w:r>
            <w:r w:rsidRPr="00CA5556">
              <w:rPr>
                <w:rFonts w:ascii="Times New Roman" w:hAnsi="Times New Roman"/>
                <w:sz w:val="20"/>
                <w:szCs w:val="20"/>
              </w:rPr>
              <w:t>administracao@delfinopolis.mg.gov.br</w:t>
            </w:r>
          </w:p>
          <w:p w14:paraId="2AEB532F" w14:textId="77777777" w:rsidR="00CA5556" w:rsidRPr="00CA5556" w:rsidRDefault="00BB00A6" w:rsidP="001A6C0E">
            <w:pPr>
              <w:pStyle w:val="NormalAnxFC18CC"/>
              <w:spacing w:after="0" w:line="240" w:lineRule="auto"/>
              <w:jc w:val="both"/>
              <w:rPr>
                <w:rFonts w:ascii="Times New Roman" w:hAnsi="Times New Roman"/>
                <w:sz w:val="20"/>
                <w:szCs w:val="20"/>
              </w:rPr>
            </w:pPr>
            <w:r w:rsidRPr="00CA5556">
              <w:rPr>
                <w:rFonts w:ascii="Times New Roman" w:hAnsi="Times New Roman"/>
                <w:sz w:val="20"/>
                <w:szCs w:val="20"/>
              </w:rPr>
              <w:t>Telefone institucional: (35) 3525-1235</w:t>
            </w:r>
          </w:p>
        </w:tc>
      </w:tr>
    </w:tbl>
    <w:p w14:paraId="3C1FBD4D" w14:textId="77777777" w:rsidR="00CA5556" w:rsidRDefault="00BB00A6">
      <w:pPr>
        <w:pStyle w:val="NormalAnxFC18CC"/>
      </w:pPr>
    </w:p>
    <w:p w14:paraId="28ADFA02" w14:textId="77777777" w:rsidR="001A6C0E" w:rsidRPr="001A6C0E" w:rsidRDefault="00BB00A6" w:rsidP="001A6C0E">
      <w:pPr>
        <w:pStyle w:val="NormalAnxFC18CC"/>
        <w:spacing w:after="0" w:line="240" w:lineRule="auto"/>
        <w:jc w:val="center"/>
        <w:rPr>
          <w:rFonts w:ascii="Times New Roman" w:eastAsia="Times New Roman" w:hAnsi="Times New Roman"/>
          <w:b/>
          <w:bCs/>
          <w:sz w:val="20"/>
          <w:szCs w:val="20"/>
          <w:lang w:eastAsia="pt-BR"/>
        </w:rPr>
      </w:pPr>
      <w:r w:rsidRPr="00FF7573">
        <w:rPr>
          <w:rFonts w:ascii="Times New Roman" w:eastAsia="Times New Roman" w:hAnsi="Times New Roman"/>
          <w:b/>
          <w:bCs/>
          <w:sz w:val="20"/>
          <w:szCs w:val="20"/>
          <w:lang w:eastAsia="pt-BR"/>
        </w:rPr>
        <w:t xml:space="preserve">Delfinópolis (MG), </w:t>
      </w:r>
      <w:r>
        <w:rPr>
          <w:rFonts w:ascii="Times New Roman" w:eastAsia="Times New Roman" w:hAnsi="Times New Roman"/>
          <w:b/>
          <w:bCs/>
          <w:sz w:val="20"/>
          <w:szCs w:val="20"/>
          <w:lang w:eastAsia="pt-BR"/>
        </w:rPr>
        <w:t>04</w:t>
      </w:r>
      <w:r w:rsidRPr="00FF7573">
        <w:rPr>
          <w:rFonts w:ascii="Times New Roman" w:eastAsia="Times New Roman" w:hAnsi="Times New Roman"/>
          <w:b/>
          <w:bCs/>
          <w:sz w:val="20"/>
          <w:szCs w:val="20"/>
          <w:lang w:eastAsia="pt-BR"/>
        </w:rPr>
        <w:t xml:space="preserve"> de </w:t>
      </w:r>
      <w:r>
        <w:rPr>
          <w:rFonts w:ascii="Times New Roman" w:eastAsia="Times New Roman" w:hAnsi="Times New Roman"/>
          <w:b/>
          <w:bCs/>
          <w:sz w:val="20"/>
          <w:szCs w:val="20"/>
          <w:lang w:eastAsia="pt-BR"/>
        </w:rPr>
        <w:t>agosto</w:t>
      </w:r>
      <w:r w:rsidRPr="00FF7573">
        <w:rPr>
          <w:rFonts w:ascii="Times New Roman" w:eastAsia="Times New Roman" w:hAnsi="Times New Roman"/>
          <w:b/>
          <w:bCs/>
          <w:sz w:val="20"/>
          <w:szCs w:val="20"/>
          <w:lang w:eastAsia="pt-BR"/>
        </w:rPr>
        <w:t xml:space="preserve"> de 202</w:t>
      </w:r>
      <w:r>
        <w:rPr>
          <w:rFonts w:ascii="Times New Roman" w:eastAsia="Times New Roman" w:hAnsi="Times New Roman"/>
          <w:b/>
          <w:bCs/>
          <w:sz w:val="20"/>
          <w:szCs w:val="20"/>
          <w:lang w:eastAsia="pt-BR"/>
        </w:rPr>
        <w:t>6</w:t>
      </w:r>
      <w:r w:rsidRPr="00FF7573">
        <w:rPr>
          <w:rFonts w:ascii="Times New Roman" w:eastAsia="Times New Roman" w:hAnsi="Times New Roman"/>
          <w:b/>
          <w:bCs/>
          <w:sz w:val="20"/>
          <w:szCs w:val="20"/>
          <w:lang w:eastAsia="pt-BR"/>
        </w:rPr>
        <w:t>.</w:t>
      </w:r>
    </w:p>
    <w:p w14:paraId="355CD9B2" w14:textId="77777777" w:rsidR="001A6C0E" w:rsidRPr="001A6C0E" w:rsidRDefault="00BB00A6" w:rsidP="001A6C0E">
      <w:pPr>
        <w:pStyle w:val="NormalAnxFC18CC"/>
        <w:spacing w:after="0" w:line="240" w:lineRule="auto"/>
        <w:rPr>
          <w:rFonts w:ascii="Times New Roman" w:eastAsia="Times New Roman" w:hAnsi="Times New Roman"/>
          <w:b/>
          <w:sz w:val="20"/>
          <w:szCs w:val="20"/>
          <w:lang w:eastAsia="pt-BR"/>
        </w:rPr>
      </w:pPr>
    </w:p>
    <w:p w14:paraId="461859A1" w14:textId="77777777" w:rsidR="001A6C0E" w:rsidRPr="001A6C0E" w:rsidRDefault="00BB00A6" w:rsidP="001A6C0E">
      <w:pPr>
        <w:pStyle w:val="NormalAnxFC18CC"/>
        <w:spacing w:after="0" w:line="240" w:lineRule="auto"/>
        <w:jc w:val="center"/>
        <w:rPr>
          <w:rFonts w:ascii="Times New Roman" w:eastAsia="Times New Roman" w:hAnsi="Times New Roman"/>
          <w:b/>
          <w:sz w:val="20"/>
          <w:szCs w:val="20"/>
          <w:lang w:eastAsia="pt-BR"/>
        </w:rPr>
      </w:pPr>
      <w:r w:rsidRPr="001A6C0E">
        <w:rPr>
          <w:rFonts w:ascii="Times New Roman" w:eastAsia="Times New Roman" w:hAnsi="Times New Roman"/>
          <w:b/>
          <w:sz w:val="20"/>
          <w:szCs w:val="20"/>
          <w:lang w:eastAsia="pt-BR"/>
        </w:rPr>
        <w:t>NÉLSON MARCELINO LARA</w:t>
      </w:r>
    </w:p>
    <w:p w14:paraId="2F3358C5" w14:textId="77777777" w:rsidR="001A6C0E" w:rsidRPr="001A6C0E" w:rsidRDefault="00BB00A6" w:rsidP="001A6C0E">
      <w:pPr>
        <w:pStyle w:val="NormalAnxFC18CC"/>
        <w:spacing w:after="0" w:line="240" w:lineRule="auto"/>
        <w:jc w:val="center"/>
        <w:rPr>
          <w:rFonts w:ascii="Times New Roman" w:eastAsia="Times New Roman" w:hAnsi="Times New Roman"/>
          <w:sz w:val="20"/>
          <w:szCs w:val="20"/>
          <w:lang w:eastAsia="pt-BR"/>
        </w:rPr>
      </w:pPr>
      <w:r w:rsidRPr="001A6C0E">
        <w:rPr>
          <w:rFonts w:ascii="Times New Roman" w:eastAsia="Times New Roman" w:hAnsi="Times New Roman"/>
          <w:sz w:val="20"/>
          <w:szCs w:val="20"/>
          <w:lang w:eastAsia="pt-BR"/>
        </w:rPr>
        <w:t>Secretário Municipal de Administração</w:t>
      </w:r>
    </w:p>
    <w:p w14:paraId="5FE14AE4" w14:textId="77777777" w:rsidR="001A6C0E" w:rsidRPr="001A6C0E" w:rsidRDefault="00BB00A6" w:rsidP="001A6C0E">
      <w:pPr>
        <w:pStyle w:val="NormalAnxFC18CC"/>
        <w:spacing w:after="0" w:line="240" w:lineRule="auto"/>
        <w:jc w:val="center"/>
        <w:rPr>
          <w:rFonts w:ascii="Times New Roman" w:eastAsia="Times New Roman" w:hAnsi="Times New Roman"/>
          <w:sz w:val="20"/>
          <w:szCs w:val="20"/>
          <w:lang w:eastAsia="pt-BR"/>
        </w:rPr>
      </w:pPr>
    </w:p>
    <w:p w14:paraId="6102F80C" w14:textId="77777777" w:rsidR="001A6C0E" w:rsidRPr="001A6C0E" w:rsidRDefault="00BB00A6" w:rsidP="001A6C0E">
      <w:pPr>
        <w:pStyle w:val="NormalAnxFC18CC"/>
        <w:spacing w:after="0" w:line="240" w:lineRule="auto"/>
        <w:jc w:val="center"/>
        <w:rPr>
          <w:rFonts w:ascii="Times New Roman" w:eastAsia="Times New Roman" w:hAnsi="Times New Roman"/>
          <w:b/>
          <w:bCs/>
          <w:sz w:val="20"/>
          <w:szCs w:val="20"/>
          <w:lang w:eastAsia="pt-BR"/>
        </w:rPr>
      </w:pPr>
      <w:r w:rsidRPr="001A6C0E">
        <w:rPr>
          <w:rFonts w:ascii="Times New Roman" w:eastAsia="Times New Roman" w:hAnsi="Times New Roman"/>
          <w:b/>
          <w:bCs/>
          <w:sz w:val="20"/>
          <w:szCs w:val="20"/>
          <w:lang w:eastAsia="pt-BR"/>
        </w:rPr>
        <w:t>FÁBIO DE OLIVEIRA SOUZA</w:t>
      </w:r>
    </w:p>
    <w:p w14:paraId="49F2E1CA" w14:textId="77777777" w:rsidR="001A6C0E" w:rsidRPr="001A6C0E" w:rsidRDefault="00BB00A6" w:rsidP="001A6C0E">
      <w:pPr>
        <w:pStyle w:val="NormalAnxFC18CC"/>
        <w:spacing w:after="0" w:line="240" w:lineRule="auto"/>
        <w:jc w:val="center"/>
        <w:rPr>
          <w:rFonts w:ascii="Times New Roman" w:eastAsia="Times New Roman" w:hAnsi="Times New Roman"/>
          <w:sz w:val="20"/>
          <w:szCs w:val="20"/>
          <w:lang w:eastAsia="pt-BR"/>
        </w:rPr>
      </w:pPr>
      <w:r w:rsidRPr="001A6C0E">
        <w:rPr>
          <w:rFonts w:ascii="Times New Roman" w:eastAsia="Times New Roman" w:hAnsi="Times New Roman"/>
          <w:sz w:val="20"/>
          <w:szCs w:val="20"/>
          <w:lang w:eastAsia="pt-BR"/>
        </w:rPr>
        <w:t xml:space="preserve">Técnico de </w:t>
      </w:r>
      <w:r>
        <w:rPr>
          <w:rFonts w:ascii="Times New Roman" w:eastAsia="Times New Roman" w:hAnsi="Times New Roman"/>
          <w:sz w:val="20"/>
          <w:szCs w:val="20"/>
          <w:lang w:eastAsia="pt-BR"/>
        </w:rPr>
        <w:t>Informática</w:t>
      </w:r>
    </w:p>
    <w:p w14:paraId="05CCDEC6" w14:textId="77777777" w:rsidR="001A6C0E" w:rsidRPr="001A6C0E" w:rsidRDefault="00BB00A6" w:rsidP="001A6C0E">
      <w:pPr>
        <w:pStyle w:val="NormalAnxFC18CC"/>
        <w:spacing w:after="0" w:line="240" w:lineRule="auto"/>
        <w:rPr>
          <w:rFonts w:ascii="Times New Roman" w:eastAsia="Times New Roman" w:hAnsi="Times New Roman"/>
          <w:b/>
          <w:sz w:val="20"/>
          <w:szCs w:val="20"/>
          <w:lang w:eastAsia="pt-BR"/>
        </w:rPr>
      </w:pPr>
    </w:p>
    <w:p w14:paraId="1F8B03FC" w14:textId="77777777" w:rsidR="001A6C0E" w:rsidRPr="001A6C0E" w:rsidRDefault="00BB00A6" w:rsidP="001A6C0E">
      <w:pPr>
        <w:pStyle w:val="NormalAnxFC18CC"/>
        <w:spacing w:after="0" w:line="240" w:lineRule="auto"/>
        <w:jc w:val="right"/>
        <w:rPr>
          <w:rFonts w:ascii="Times New Roman" w:eastAsia="Times New Roman" w:hAnsi="Times New Roman"/>
          <w:b/>
          <w:sz w:val="20"/>
          <w:szCs w:val="20"/>
          <w:lang w:eastAsia="pt-BR"/>
        </w:rPr>
      </w:pPr>
      <w:r w:rsidRPr="001A6C0E">
        <w:rPr>
          <w:rFonts w:ascii="Times New Roman" w:eastAsia="Times New Roman" w:hAnsi="Times New Roman"/>
          <w:b/>
          <w:sz w:val="20"/>
          <w:szCs w:val="20"/>
          <w:lang w:eastAsia="pt-BR"/>
        </w:rPr>
        <w:t>APROVAÇÃO:</w:t>
      </w:r>
    </w:p>
    <w:p w14:paraId="33249AE9" w14:textId="77777777" w:rsidR="001A6C0E" w:rsidRPr="001A6C0E" w:rsidRDefault="00BB00A6" w:rsidP="001A6C0E">
      <w:pPr>
        <w:pStyle w:val="NormalAnxFC18CC"/>
        <w:spacing w:after="0" w:line="240" w:lineRule="auto"/>
        <w:jc w:val="right"/>
        <w:rPr>
          <w:rFonts w:ascii="Times New Roman" w:eastAsia="Times New Roman" w:hAnsi="Times New Roman"/>
          <w:b/>
          <w:sz w:val="20"/>
          <w:szCs w:val="20"/>
          <w:lang w:eastAsia="pt-BR"/>
        </w:rPr>
      </w:pPr>
    </w:p>
    <w:p w14:paraId="1E57B79C" w14:textId="77777777" w:rsidR="001A6C0E" w:rsidRPr="001A6C0E" w:rsidRDefault="00BB00A6" w:rsidP="001A6C0E">
      <w:pPr>
        <w:pStyle w:val="NormalAnxFC18CC"/>
        <w:spacing w:after="0" w:line="240" w:lineRule="auto"/>
        <w:jc w:val="right"/>
        <w:rPr>
          <w:rFonts w:ascii="Times New Roman" w:eastAsia="Times New Roman" w:hAnsi="Times New Roman"/>
          <w:b/>
          <w:sz w:val="20"/>
          <w:szCs w:val="20"/>
          <w:lang w:eastAsia="pt-BR"/>
        </w:rPr>
      </w:pPr>
      <w:r>
        <w:rPr>
          <w:rFonts w:ascii="Times New Roman" w:eastAsia="Times New Roman" w:hAnsi="Times New Roman"/>
          <w:b/>
          <w:sz w:val="20"/>
          <w:szCs w:val="20"/>
          <w:lang w:eastAsia="pt-BR"/>
        </w:rPr>
        <w:t xml:space="preserve">PEDRO </w:t>
      </w:r>
      <w:r>
        <w:rPr>
          <w:rFonts w:ascii="Times New Roman" w:eastAsia="Times New Roman" w:hAnsi="Times New Roman"/>
          <w:b/>
          <w:sz w:val="20"/>
          <w:szCs w:val="20"/>
          <w:lang w:eastAsia="pt-BR"/>
        </w:rPr>
        <w:t>PAULO PINTO</w:t>
      </w:r>
    </w:p>
    <w:p w14:paraId="262BA2C8" w14:textId="77777777" w:rsidR="001A6C0E" w:rsidRPr="009A2DA3" w:rsidRDefault="00BB00A6" w:rsidP="009A2DA3">
      <w:pPr>
        <w:pStyle w:val="NormalAnxFC18CC"/>
        <w:spacing w:after="0" w:line="240" w:lineRule="auto"/>
        <w:jc w:val="right"/>
        <w:rPr>
          <w:rFonts w:ascii="Times New Roman" w:eastAsia="Times New Roman" w:hAnsi="Times New Roman"/>
          <w:sz w:val="20"/>
          <w:szCs w:val="20"/>
          <w:lang w:eastAsia="pt-BR"/>
        </w:rPr>
      </w:pPr>
      <w:r w:rsidRPr="001A6C0E">
        <w:rPr>
          <w:rFonts w:ascii="Times New Roman" w:eastAsia="Times New Roman" w:hAnsi="Times New Roman"/>
          <w:sz w:val="20"/>
          <w:szCs w:val="20"/>
          <w:lang w:eastAsia="pt-BR"/>
        </w:rPr>
        <w:t>Prefeit</w:t>
      </w:r>
      <w:r>
        <w:rPr>
          <w:rFonts w:ascii="Times New Roman" w:eastAsia="Times New Roman" w:hAnsi="Times New Roman"/>
          <w:sz w:val="20"/>
          <w:szCs w:val="20"/>
          <w:lang w:eastAsia="pt-BR"/>
        </w:rPr>
        <w:t>o</w:t>
      </w:r>
      <w:r w:rsidRPr="001A6C0E">
        <w:rPr>
          <w:rFonts w:ascii="Times New Roman" w:eastAsia="Times New Roman" w:hAnsi="Times New Roman"/>
          <w:sz w:val="20"/>
          <w:szCs w:val="20"/>
          <w:lang w:eastAsia="pt-BR"/>
        </w:rPr>
        <w:t xml:space="preserve"> do Município de Delfinópolis</w:t>
      </w:r>
    </w:p>
    <w:p w14:paraId="73109497" w14:textId="77777777" w:rsidR="002D58FA" w:rsidRDefault="002D58FA">
      <w:pPr>
        <w:rPr>
          <w:rFonts w:hint="eastAsia"/>
        </w:rPr>
        <w:sectPr w:rsidR="002D58FA" w:rsidSect="008F3728">
          <w:headerReference w:type="even" r:id="rId19"/>
          <w:headerReference w:type="default" r:id="rId20"/>
          <w:footerReference w:type="even" r:id="rId21"/>
          <w:footerReference w:type="default" r:id="rId22"/>
          <w:headerReference w:type="first" r:id="rId23"/>
          <w:footerReference w:type="first" r:id="rId24"/>
          <w:pgSz w:w="11906" w:h="16838"/>
          <w:pgMar w:top="1417" w:right="1701" w:bottom="1417" w:left="1701" w:header="227" w:footer="708" w:gutter="0"/>
          <w:cols w:space="708"/>
          <w:docGrid w:linePitch="360"/>
        </w:sectPr>
      </w:pPr>
    </w:p>
    <w:p w14:paraId="5E215F10" w14:textId="77777777" w:rsidR="00193946" w:rsidRDefault="00F265A4">
      <w:pPr>
        <w:widowControl/>
        <w:jc w:val="center"/>
        <w:rPr>
          <w:rFonts w:ascii="Arial" w:eastAsia="Palatino Linotype" w:hAnsi="Arial"/>
          <w:color w:val="000000"/>
          <w:sz w:val="20"/>
          <w:szCs w:val="20"/>
        </w:rPr>
      </w:pPr>
      <w:r>
        <w:rPr>
          <w:rFonts w:ascii="Arial" w:hAnsi="Arial" w:cs="Arial"/>
          <w:b/>
          <w:bCs/>
          <w:color w:val="000000"/>
        </w:rPr>
        <w:lastRenderedPageBreak/>
        <w:t>ANEXO IV – MINUTA ATA DE REGISTRO DE PREÇO</w:t>
      </w:r>
    </w:p>
    <w:p w14:paraId="4148CC8B" w14:textId="77777777" w:rsidR="00193946" w:rsidRDefault="00193946">
      <w:pPr>
        <w:pStyle w:val="Corpodetexto"/>
        <w:spacing w:after="0" w:line="240" w:lineRule="auto"/>
        <w:rPr>
          <w:rFonts w:ascii="Arial" w:hAnsi="Arial" w:cs="Arial"/>
          <w:sz w:val="22"/>
          <w:szCs w:val="22"/>
        </w:rPr>
      </w:pPr>
    </w:p>
    <w:p w14:paraId="20DBC145" w14:textId="77777777" w:rsidR="00193946" w:rsidRDefault="00F265A4">
      <w:pPr>
        <w:tabs>
          <w:tab w:val="left" w:pos="284"/>
        </w:tabs>
        <w:rPr>
          <w:rFonts w:ascii="Arial" w:hAnsi="Arial"/>
        </w:rPr>
      </w:pPr>
      <w:r>
        <w:rPr>
          <w:rFonts w:ascii="Arial" w:hAnsi="Arial" w:cs="Philosopher"/>
          <w:b/>
          <w:bCs/>
          <w:color w:val="000000"/>
          <w:szCs w:val="20"/>
        </w:rPr>
        <w:t>PROCESSO ADMINISTRATIVO Nº 174/2026</w:t>
      </w:r>
    </w:p>
    <w:p w14:paraId="29924690" w14:textId="77777777" w:rsidR="00193946" w:rsidRDefault="00F265A4">
      <w:pPr>
        <w:tabs>
          <w:tab w:val="left" w:pos="284"/>
        </w:tabs>
        <w:rPr>
          <w:rFonts w:hint="eastAsia"/>
        </w:rPr>
      </w:pPr>
      <w:r>
        <w:rPr>
          <w:rFonts w:ascii="Arial" w:hAnsi="Arial" w:cs="Philosopher"/>
          <w:b/>
          <w:bCs/>
          <w:color w:val="000000"/>
          <w:szCs w:val="20"/>
        </w:rPr>
        <w:t>PREGÃO ELETRÔNICO Nº 043//2026</w:t>
      </w:r>
    </w:p>
    <w:p w14:paraId="6BA9DBA0" w14:textId="77777777" w:rsidR="00193946" w:rsidRDefault="00F265A4">
      <w:pPr>
        <w:tabs>
          <w:tab w:val="left" w:pos="284"/>
        </w:tabs>
        <w:rPr>
          <w:rFonts w:hint="eastAsia"/>
        </w:rPr>
      </w:pPr>
      <w:r>
        <w:rPr>
          <w:rFonts w:ascii="Arial" w:hAnsi="Arial" w:cs="Philosopher"/>
          <w:b/>
          <w:bCs/>
          <w:color w:val="000000"/>
          <w:szCs w:val="20"/>
        </w:rPr>
        <w:t>COM BASE NO ART. Nº 28, INCISO I C/C ART. 40, INCISO II DA LEI Nº 14.133/2021</w:t>
      </w:r>
    </w:p>
    <w:p w14:paraId="6E5B76BE" w14:textId="77777777" w:rsidR="00193946" w:rsidRDefault="00F265A4">
      <w:pPr>
        <w:tabs>
          <w:tab w:val="left" w:pos="284"/>
        </w:tabs>
        <w:rPr>
          <w:rFonts w:hint="eastAsia"/>
        </w:rPr>
      </w:pPr>
      <w:r>
        <w:rPr>
          <w:rFonts w:ascii="Arial" w:hAnsi="Arial" w:cs="Philosopher"/>
          <w:b/>
          <w:bCs/>
          <w:color w:val="000000"/>
          <w:szCs w:val="20"/>
        </w:rPr>
        <w:t xml:space="preserve">ATA DE REGISTRO DE </w:t>
      </w:r>
      <w:proofErr w:type="gramStart"/>
      <w:r>
        <w:rPr>
          <w:rFonts w:ascii="Arial" w:hAnsi="Arial" w:cs="Philosopher"/>
          <w:b/>
          <w:bCs/>
          <w:color w:val="000000"/>
          <w:szCs w:val="20"/>
        </w:rPr>
        <w:t>PREÇO  Nº</w:t>
      </w:r>
      <w:proofErr w:type="gramEnd"/>
      <w:r>
        <w:rPr>
          <w:rFonts w:ascii="Arial" w:hAnsi="Arial" w:cs="Philosopher"/>
          <w:b/>
          <w:bCs/>
          <w:color w:val="000000"/>
          <w:szCs w:val="20"/>
        </w:rPr>
        <w:t xml:space="preserve"> </w:t>
      </w:r>
      <w:r>
        <w:rPr>
          <w:rFonts w:ascii="Arial" w:hAnsi="Arial" w:cs="Philosopher"/>
          <w:b/>
          <w:bCs/>
          <w:color w:val="FF0000"/>
          <w:szCs w:val="20"/>
        </w:rPr>
        <w:t>XXXXXXX</w:t>
      </w:r>
    </w:p>
    <w:p w14:paraId="45E74D56" w14:textId="77777777" w:rsidR="00193946" w:rsidRDefault="00193946">
      <w:pPr>
        <w:tabs>
          <w:tab w:val="left" w:pos="284"/>
        </w:tabs>
        <w:jc w:val="center"/>
        <w:rPr>
          <w:rFonts w:ascii="Arial" w:hAnsi="Arial" w:cs="Philosopher"/>
          <w:szCs w:val="20"/>
        </w:rPr>
      </w:pPr>
    </w:p>
    <w:p w14:paraId="558EAEE3" w14:textId="77777777" w:rsidR="00193946" w:rsidRDefault="00193946">
      <w:pPr>
        <w:tabs>
          <w:tab w:val="left" w:pos="284"/>
        </w:tabs>
        <w:jc w:val="center"/>
        <w:rPr>
          <w:rFonts w:ascii="Arial" w:hAnsi="Arial" w:cs="Philosopher"/>
          <w:szCs w:val="20"/>
        </w:rPr>
      </w:pPr>
    </w:p>
    <w:p w14:paraId="5DD821B7" w14:textId="77777777" w:rsidR="00193946" w:rsidRDefault="00F265A4">
      <w:pPr>
        <w:tabs>
          <w:tab w:val="left" w:pos="284"/>
        </w:tabs>
        <w:jc w:val="both"/>
        <w:rPr>
          <w:rFonts w:hint="eastAsia"/>
        </w:rPr>
      </w:pPr>
      <w:r>
        <w:rPr>
          <w:rFonts w:ascii="Arial" w:hAnsi="Arial" w:cs="Philosopher"/>
          <w:b/>
          <w:bCs/>
          <w:color w:val="000000"/>
          <w:szCs w:val="20"/>
        </w:rPr>
        <w:t>CONTRATANTE:</w:t>
      </w:r>
    </w:p>
    <w:p w14:paraId="47924EDC" w14:textId="77777777" w:rsidR="00193946" w:rsidRDefault="00193946">
      <w:pPr>
        <w:tabs>
          <w:tab w:val="left" w:pos="284"/>
        </w:tabs>
        <w:jc w:val="both"/>
        <w:rPr>
          <w:rFonts w:ascii="Arial" w:hAnsi="Arial" w:cs="Philosopher"/>
          <w:b/>
          <w:bCs/>
          <w:color w:val="000000"/>
        </w:rPr>
      </w:pPr>
    </w:p>
    <w:p w14:paraId="52E81E8B" w14:textId="77777777" w:rsidR="00193946" w:rsidRDefault="00F265A4">
      <w:pPr>
        <w:jc w:val="both"/>
        <w:rPr>
          <w:rFonts w:hint="eastAsia"/>
        </w:rPr>
      </w:pPr>
      <w:r>
        <w:rPr>
          <w:rFonts w:ascii="Arial" w:hAnsi="Arial" w:cs="Philosopher"/>
          <w:color w:val="000000"/>
        </w:rPr>
        <w:t xml:space="preserve">O </w:t>
      </w:r>
      <w:r w:rsidR="006D4B5F" w:rsidRPr="00B57CD5">
        <w:rPr>
          <w:rFonts w:ascii="Arial" w:hAnsi="Arial" w:cs="Arial"/>
          <w:b/>
          <w:lang w:eastAsia="ar-SA"/>
        </w:rPr>
        <w:t>MUNICÍPIO DE DELFINÓPOLIS</w:t>
      </w:r>
      <w:r w:rsidR="006D4B5F" w:rsidRPr="00B57CD5">
        <w:rPr>
          <w:rFonts w:ascii="Arial" w:hAnsi="Arial" w:cs="Arial"/>
          <w:b/>
          <w:bCs/>
          <w:lang w:eastAsia="ar-SA"/>
        </w:rPr>
        <w:t>,</w:t>
      </w:r>
      <w:r w:rsidR="006D4B5F" w:rsidRPr="00B57CD5">
        <w:rPr>
          <w:rFonts w:ascii="Arial" w:hAnsi="Arial" w:cs="Arial"/>
          <w:lang w:eastAsia="ar-SA"/>
        </w:rPr>
        <w:t xml:space="preserve"> Estado de Minas Gerais, pessoa jurídica de direito público interno, com sede administrativa na Praça Manoel Leite Lemos nº 115 – Centro, Delfinópolis - Minas Gerais, CEP. 37.910-000, inscrito no CNPJ/MF sob o nº. 17.894.064/0001-86 neste ato representado por seu atual Prefeito Municipal, o Sr. </w:t>
      </w:r>
      <w:r w:rsidR="006D4B5F" w:rsidRPr="00697F41">
        <w:rPr>
          <w:rFonts w:ascii="Arial" w:hAnsi="Arial" w:cs="Arial"/>
          <w:b/>
          <w:lang w:eastAsia="ar-SA"/>
        </w:rPr>
        <w:t>Pedro Paulo Pinto</w:t>
      </w:r>
      <w:r w:rsidR="006D4B5F" w:rsidRPr="00B57CD5">
        <w:rPr>
          <w:rFonts w:ascii="Arial" w:hAnsi="Arial" w:cs="Arial"/>
          <w:lang w:eastAsia="ar-SA"/>
        </w:rPr>
        <w:t>, brasileiro, casado, agropecuarista, portador da cédula de identidade M-7.726.</w:t>
      </w:r>
      <w:proofErr w:type="gramStart"/>
      <w:r w:rsidR="006D4B5F" w:rsidRPr="00B57CD5">
        <w:rPr>
          <w:rFonts w:ascii="Arial" w:hAnsi="Arial" w:cs="Arial"/>
          <w:lang w:eastAsia="ar-SA"/>
        </w:rPr>
        <w:t>299,  inscrito</w:t>
      </w:r>
      <w:proofErr w:type="gramEnd"/>
      <w:r w:rsidR="006D4B5F" w:rsidRPr="00B57CD5">
        <w:rPr>
          <w:rFonts w:ascii="Arial" w:hAnsi="Arial" w:cs="Arial"/>
          <w:lang w:eastAsia="ar-SA"/>
        </w:rPr>
        <w:t xml:space="preserve"> no CPF sob o número 700.438.766-68, residente e domiciliado na Rua Nélson Valentim Dias n.º 30, Bairro Espírito Santo</w:t>
      </w:r>
      <w:r w:rsidR="006D4B5F" w:rsidRPr="00B57CD5">
        <w:rPr>
          <w:rFonts w:ascii="Arial" w:hAnsi="Arial" w:cs="Arial"/>
        </w:rPr>
        <w:t>, neste município</w:t>
      </w:r>
      <w:r>
        <w:rPr>
          <w:rFonts w:ascii="Arial" w:hAnsi="Arial" w:cs="Philosopher"/>
          <w:color w:val="000000"/>
        </w:rPr>
        <w:t>.</w:t>
      </w:r>
    </w:p>
    <w:p w14:paraId="2DE8A56C" w14:textId="77777777" w:rsidR="00193946" w:rsidRDefault="00F265A4">
      <w:pPr>
        <w:tabs>
          <w:tab w:val="left" w:pos="284"/>
        </w:tabs>
        <w:jc w:val="both"/>
        <w:rPr>
          <w:rFonts w:hint="eastAsia"/>
        </w:rPr>
      </w:pPr>
      <w:r>
        <w:rPr>
          <w:rFonts w:ascii="Arial" w:hAnsi="Arial" w:cs="Philosopher"/>
          <w:color w:val="000000"/>
          <w:szCs w:val="20"/>
        </w:rPr>
        <w:tab/>
      </w:r>
    </w:p>
    <w:p w14:paraId="511EDB6D" w14:textId="77777777" w:rsidR="00193946" w:rsidRDefault="00F265A4">
      <w:pPr>
        <w:tabs>
          <w:tab w:val="left" w:pos="284"/>
        </w:tabs>
        <w:jc w:val="both"/>
        <w:rPr>
          <w:rFonts w:hint="eastAsia"/>
        </w:rPr>
      </w:pPr>
      <w:r>
        <w:rPr>
          <w:rFonts w:ascii="Arial" w:hAnsi="Arial" w:cs="Philosopher"/>
          <w:b/>
          <w:bCs/>
          <w:color w:val="000000"/>
          <w:szCs w:val="20"/>
        </w:rPr>
        <w:t>DETENTORA DO REGISTRO DE PREÇO:</w:t>
      </w:r>
    </w:p>
    <w:p w14:paraId="27D4D178" w14:textId="77777777" w:rsidR="00193946" w:rsidRDefault="00193946">
      <w:pPr>
        <w:tabs>
          <w:tab w:val="left" w:pos="284"/>
        </w:tabs>
        <w:jc w:val="both"/>
        <w:rPr>
          <w:rFonts w:ascii="Arial" w:hAnsi="Arial" w:cs="Philosopher"/>
          <w:b/>
          <w:bCs/>
          <w:color w:val="000000"/>
        </w:rPr>
      </w:pPr>
    </w:p>
    <w:p w14:paraId="2A74BF83" w14:textId="77777777" w:rsidR="00193946" w:rsidRDefault="00F265A4">
      <w:pPr>
        <w:tabs>
          <w:tab w:val="left" w:pos="284"/>
        </w:tabs>
        <w:jc w:val="both"/>
        <w:rPr>
          <w:rFonts w:hint="eastAsia"/>
        </w:rPr>
      </w:pPr>
      <w:r>
        <w:rPr>
          <w:rFonts w:ascii="Arial" w:hAnsi="Arial" w:cs="Philosopher"/>
          <w:b/>
          <w:bCs/>
          <w:color w:val="000000"/>
          <w:szCs w:val="20"/>
        </w:rPr>
        <w:t xml:space="preserve">A </w:t>
      </w:r>
      <w:proofErr w:type="gramStart"/>
      <w:r>
        <w:rPr>
          <w:rFonts w:ascii="Arial" w:hAnsi="Arial" w:cs="Philosopher"/>
          <w:b/>
          <w:bCs/>
          <w:color w:val="000000"/>
          <w:szCs w:val="20"/>
        </w:rPr>
        <w:t>Empresa  ,</w:t>
      </w:r>
      <w:proofErr w:type="gramEnd"/>
      <w:r>
        <w:rPr>
          <w:rFonts w:ascii="Arial" w:hAnsi="Arial" w:cs="Philosopher"/>
          <w:b/>
          <w:bCs/>
          <w:color w:val="000000"/>
          <w:szCs w:val="20"/>
        </w:rPr>
        <w:t xml:space="preserve"> CNPJ Nº &lt;cnpj_empresa&gt;, com sede na Rua &lt;end_empresa&gt; n° &lt;nr_end_empresa&gt;, bairro &lt;bairro_empresa&gt;, cidade de &lt;cidade_empresa&gt;, Estado de &lt;uf_empresa&gt;, CEP &lt;cep_empresa&gt;,  neste ato representada pelo (a) Sr.(a)   portador(a) RG nº &lt;rg_representante&gt;. e do CPF nº &lt;cpf_representante&gt;:</w:t>
      </w:r>
    </w:p>
    <w:p w14:paraId="5BE3D30A" w14:textId="77777777" w:rsidR="00193946" w:rsidRDefault="00193946">
      <w:pPr>
        <w:tabs>
          <w:tab w:val="left" w:pos="284"/>
        </w:tabs>
        <w:jc w:val="center"/>
        <w:rPr>
          <w:rFonts w:ascii="Arial" w:hAnsi="Arial" w:cs="Philosopher"/>
          <w:szCs w:val="20"/>
        </w:rPr>
      </w:pPr>
    </w:p>
    <w:p w14:paraId="4E24074A" w14:textId="77777777" w:rsidR="00193946" w:rsidRDefault="00F265A4">
      <w:pPr>
        <w:jc w:val="both"/>
        <w:rPr>
          <w:rFonts w:hint="eastAsia"/>
        </w:rPr>
      </w:pPr>
      <w:r>
        <w:rPr>
          <w:rFonts w:ascii="Arial" w:hAnsi="Arial" w:cs="Arial"/>
          <w:b/>
          <w:bCs/>
          <w:color w:val="000000"/>
          <w:szCs w:val="20"/>
        </w:rPr>
        <w:t>1 – DO OBJETO</w:t>
      </w:r>
    </w:p>
    <w:p w14:paraId="573887DC" w14:textId="77777777" w:rsidR="00193946" w:rsidRDefault="00193946">
      <w:pPr>
        <w:jc w:val="both"/>
        <w:rPr>
          <w:rFonts w:ascii="Arial" w:hAnsi="Arial" w:cs="Arial"/>
          <w:b/>
          <w:bCs/>
        </w:rPr>
      </w:pPr>
    </w:p>
    <w:p w14:paraId="2EC0E4EE" w14:textId="77777777" w:rsidR="00193946" w:rsidRDefault="00F265A4">
      <w:pPr>
        <w:jc w:val="both"/>
        <w:rPr>
          <w:rFonts w:hint="eastAsia"/>
        </w:rPr>
      </w:pPr>
      <w:r>
        <w:rPr>
          <w:rFonts w:ascii="Arial" w:hAnsi="Arial" w:cs="Arial"/>
          <w:b/>
          <w:bCs/>
          <w:color w:val="000000"/>
          <w:szCs w:val="20"/>
        </w:rPr>
        <w:t xml:space="preserve">1.1 – </w:t>
      </w:r>
      <w:r>
        <w:rPr>
          <w:rFonts w:ascii="Arial" w:hAnsi="Arial" w:cs="Arial"/>
          <w:color w:val="000000"/>
          <w:szCs w:val="20"/>
        </w:rPr>
        <w:t xml:space="preserve">A presente Ata tem por objeto </w:t>
      </w:r>
      <w:r>
        <w:rPr>
          <w:rFonts w:ascii="Arial" w:eastAsia="Philosopher" w:hAnsi="Arial" w:cs="Philosopher"/>
          <w:b/>
          <w:bCs/>
          <w:color w:val="000000"/>
          <w:szCs w:val="20"/>
        </w:rPr>
        <w:t>REGISTRO DE PREÇO PARA FUTURA E EVENTUAL AQUISIÇÃO DE DESKTOPS E MONITORES PARA SUPRIR AS DEMANDAS DAS SECRETARIAS MUNICIPAIS DE DELFINÓPOLIS.,</w:t>
      </w:r>
      <w:r>
        <w:rPr>
          <w:rFonts w:ascii="Arial" w:hAnsi="Arial" w:cs="Arial"/>
          <w:color w:val="000000"/>
          <w:szCs w:val="20"/>
        </w:rPr>
        <w:t xml:space="preserve"> especificado(s) no Termo de Referência, Anexo I do edital de procedimento acima mencionado, que é parte integrante desta Ata, assim como a proposta vencedora, independentemente de transcrição.</w:t>
      </w:r>
    </w:p>
    <w:p w14:paraId="391B486A" w14:textId="77777777" w:rsidR="00193946" w:rsidRDefault="00193946">
      <w:pPr>
        <w:jc w:val="both"/>
        <w:rPr>
          <w:rFonts w:ascii="Arial" w:hAnsi="Arial" w:cs="Arial"/>
          <w:color w:val="000000"/>
        </w:rPr>
      </w:pPr>
    </w:p>
    <w:p w14:paraId="66B5EF0F" w14:textId="77777777" w:rsidR="00193946" w:rsidRDefault="00F265A4">
      <w:pPr>
        <w:jc w:val="both"/>
        <w:rPr>
          <w:rFonts w:hint="eastAsia"/>
        </w:rPr>
      </w:pPr>
      <w:r>
        <w:rPr>
          <w:rFonts w:ascii="Arial" w:hAnsi="Arial" w:cs="Arial"/>
          <w:b/>
          <w:bCs/>
          <w:color w:val="000000"/>
          <w:szCs w:val="20"/>
        </w:rPr>
        <w:t>2 – DOS PREÇOS, ESPECIFICAÇÕES, QUANTITATIVOS, DOTAÇÕES ORÇAMENTÁRIAS E PRAZO DE ENTREGA:</w:t>
      </w:r>
    </w:p>
    <w:p w14:paraId="6CA10982" w14:textId="77777777" w:rsidR="00193946" w:rsidRDefault="00193946">
      <w:pPr>
        <w:jc w:val="both"/>
        <w:rPr>
          <w:rFonts w:ascii="Arial" w:hAnsi="Arial" w:cs="Arial"/>
          <w:b/>
          <w:bCs/>
        </w:rPr>
      </w:pPr>
    </w:p>
    <w:p w14:paraId="78F6B21D" w14:textId="77777777" w:rsidR="00193946" w:rsidRDefault="00F265A4">
      <w:pPr>
        <w:jc w:val="both"/>
        <w:rPr>
          <w:rFonts w:ascii="Arial" w:hAnsi="Arial" w:cs="Arial"/>
          <w:color w:val="000000"/>
        </w:rPr>
      </w:pPr>
      <w:r>
        <w:rPr>
          <w:rFonts w:ascii="Arial" w:hAnsi="Arial" w:cs="Arial"/>
          <w:b/>
          <w:bCs/>
          <w:color w:val="000000"/>
        </w:rPr>
        <w:t xml:space="preserve">2.1 – </w:t>
      </w:r>
      <w:r>
        <w:rPr>
          <w:rFonts w:ascii="Arial" w:hAnsi="Arial" w:cs="Arial"/>
          <w:color w:val="000000"/>
        </w:rPr>
        <w:t>O(s) preço(s) registrado(s), as especificações do objeto, a quantidade, e as demais condições ofertadas na(s) proposta(s) estão contempladas no anexo desta ata</w:t>
      </w:r>
    </w:p>
    <w:p w14:paraId="2B1C0656" w14:textId="77777777" w:rsidR="00193946" w:rsidRDefault="00193946">
      <w:pPr>
        <w:jc w:val="both"/>
        <w:rPr>
          <w:rFonts w:ascii="Arial" w:hAnsi="Arial" w:cs="Arial"/>
          <w:color w:val="000000"/>
        </w:rPr>
      </w:pPr>
    </w:p>
    <w:p w14:paraId="6D2BD832" w14:textId="77777777" w:rsidR="00193946" w:rsidRDefault="00F265A4">
      <w:pPr>
        <w:jc w:val="both"/>
        <w:rPr>
          <w:rFonts w:ascii="Arial" w:hAnsi="Arial" w:cs="Arial"/>
          <w:color w:val="000000"/>
        </w:rPr>
      </w:pPr>
      <w:r>
        <w:rPr>
          <w:rFonts w:ascii="Arial" w:hAnsi="Arial" w:cs="Arial"/>
          <w:b/>
          <w:bCs/>
          <w:color w:val="000000"/>
        </w:rPr>
        <w:t>2.2</w:t>
      </w:r>
      <w:r>
        <w:rPr>
          <w:rFonts w:ascii="Arial" w:hAnsi="Arial" w:cs="Arial"/>
          <w:color w:val="000000"/>
        </w:rPr>
        <w:t xml:space="preserve"> – Fica estipulado como valor total desta ata a quantia de </w:t>
      </w:r>
      <w:r>
        <w:rPr>
          <w:rFonts w:ascii="Arial" w:hAnsi="Arial" w:cs="Arial"/>
          <w:b/>
          <w:bCs/>
          <w:color w:val="000000"/>
        </w:rPr>
        <w:t>&lt;valor_total_contrato&gt; (&lt;id_valor_extenso&gt;).</w:t>
      </w:r>
    </w:p>
    <w:p w14:paraId="4611F6E4" w14:textId="77777777" w:rsidR="00193946" w:rsidRDefault="00193946">
      <w:pPr>
        <w:jc w:val="both"/>
        <w:rPr>
          <w:rFonts w:ascii="Arial" w:hAnsi="Arial" w:cs="Arial"/>
          <w:color w:val="000000"/>
        </w:rPr>
      </w:pPr>
    </w:p>
    <w:p w14:paraId="3A396511" w14:textId="77777777" w:rsidR="00193946" w:rsidRDefault="00F265A4">
      <w:pPr>
        <w:jc w:val="both"/>
        <w:rPr>
          <w:rFonts w:ascii="Arial" w:hAnsi="Arial" w:cs="Arial"/>
          <w:color w:val="000000"/>
        </w:rPr>
      </w:pPr>
      <w:r>
        <w:rPr>
          <w:rFonts w:ascii="Arial" w:hAnsi="Arial" w:cs="Arial"/>
          <w:b/>
          <w:bCs/>
          <w:color w:val="000000"/>
        </w:rPr>
        <w:t>2.3</w:t>
      </w:r>
      <w:r>
        <w:rPr>
          <w:rFonts w:ascii="Arial" w:hAnsi="Arial" w:cs="Arial"/>
          <w:color w:val="000000"/>
        </w:rPr>
        <w:t xml:space="preserve"> – Os recursos necessários ao atendimento das despesas correrão à conta da dotação:</w:t>
      </w:r>
    </w:p>
    <w:p w14:paraId="46E707A8" w14:textId="77777777" w:rsidR="002D58FA" w:rsidRDefault="00BB00A6">
      <w:pPr>
        <w:rPr>
          <w:rFonts w:hint="eastAsia"/>
        </w:rPr>
      </w:pPr>
      <w:r>
        <w:rPr>
          <w:rFonts w:ascii="Arial" w:eastAsia="Arial" w:hAnsi="Arial" w:cs="Arial"/>
          <w:b/>
          <w:sz w:val="22"/>
          <w:szCs w:val="22"/>
        </w:rPr>
        <w:t>Ficha: 37 - 02 04 04.122.0003.08.1.054 4.4.90.52.0000 1500 - Equipamentos e Material Permanente</w:t>
      </w:r>
    </w:p>
    <w:p w14:paraId="281D80A3" w14:textId="77777777" w:rsidR="00193946" w:rsidRDefault="00193946">
      <w:pPr>
        <w:jc w:val="both"/>
        <w:rPr>
          <w:rFonts w:ascii="Arial" w:hAnsi="Arial" w:cs="Arial"/>
          <w:b/>
          <w:bCs/>
          <w:color w:val="000000"/>
        </w:rPr>
      </w:pPr>
    </w:p>
    <w:p w14:paraId="0EDCC76F" w14:textId="77777777" w:rsidR="00193946" w:rsidRDefault="00F265A4">
      <w:pPr>
        <w:jc w:val="both"/>
        <w:rPr>
          <w:rFonts w:asciiTheme="minorHAnsi" w:hAnsiTheme="minorHAnsi" w:cstheme="minorHAnsi"/>
          <w:b/>
          <w:bCs/>
          <w:color w:val="000000"/>
        </w:rPr>
      </w:pPr>
      <w:r>
        <w:rPr>
          <w:rFonts w:asciiTheme="minorHAnsi" w:hAnsiTheme="minorHAnsi" w:cstheme="minorHAnsi"/>
          <w:b/>
          <w:bCs/>
          <w:color w:val="000000"/>
        </w:rPr>
        <w:t xml:space="preserve">2.4 – </w:t>
      </w:r>
      <w:r>
        <w:rPr>
          <w:rFonts w:asciiTheme="minorHAnsi" w:hAnsiTheme="minorHAnsi" w:cstheme="minorHAnsi"/>
          <w:color w:val="000000"/>
        </w:rPr>
        <w:t xml:space="preserve">O prazo de entrega será de </w:t>
      </w:r>
      <w:r>
        <w:rPr>
          <w:rFonts w:ascii="Arial" w:hAnsi="Arial" w:cs="Arial"/>
          <w:b/>
          <w:bCs/>
          <w:color w:val="000000"/>
          <w:sz w:val="22"/>
          <w:szCs w:val="20"/>
        </w:rPr>
        <w:t>CONFORME DESCRITO NO EDITAL</w:t>
      </w:r>
    </w:p>
    <w:p w14:paraId="46DB951C" w14:textId="77777777" w:rsidR="00193946" w:rsidRDefault="00193946">
      <w:pPr>
        <w:jc w:val="both"/>
        <w:rPr>
          <w:rFonts w:ascii="Arial" w:hAnsi="Arial" w:cs="Arial"/>
          <w:lang w:eastAsia="en-US"/>
        </w:rPr>
      </w:pPr>
    </w:p>
    <w:p w14:paraId="70F43E51" w14:textId="77777777" w:rsidR="00193946" w:rsidRDefault="00F265A4">
      <w:pPr>
        <w:jc w:val="both"/>
        <w:rPr>
          <w:rFonts w:hint="eastAsia"/>
        </w:rPr>
      </w:pPr>
      <w:r>
        <w:rPr>
          <w:rFonts w:ascii="Arial" w:hAnsi="Arial" w:cs="Arial"/>
          <w:b/>
          <w:bCs/>
          <w:color w:val="000000"/>
          <w:szCs w:val="20"/>
        </w:rPr>
        <w:t>3 – ÓRGÃO GERENCIADOR</w:t>
      </w:r>
    </w:p>
    <w:p w14:paraId="65079FE3" w14:textId="77777777" w:rsidR="00193946" w:rsidRDefault="00193946">
      <w:pPr>
        <w:jc w:val="both"/>
        <w:rPr>
          <w:rFonts w:ascii="Arial" w:hAnsi="Arial" w:cs="Arial"/>
          <w:b/>
          <w:bCs/>
        </w:rPr>
      </w:pPr>
    </w:p>
    <w:p w14:paraId="708DA80B" w14:textId="77777777" w:rsidR="00193946" w:rsidRDefault="00F265A4">
      <w:pPr>
        <w:jc w:val="both"/>
        <w:rPr>
          <w:rFonts w:hint="eastAsia"/>
        </w:rPr>
      </w:pPr>
      <w:r>
        <w:rPr>
          <w:rFonts w:ascii="Arial" w:hAnsi="Arial" w:cs="Arial"/>
          <w:b/>
          <w:bCs/>
          <w:color w:val="000000"/>
          <w:szCs w:val="20"/>
        </w:rPr>
        <w:t>3.1 –</w:t>
      </w:r>
      <w:r>
        <w:rPr>
          <w:rFonts w:ascii="Arial" w:hAnsi="Arial" w:cs="Arial"/>
          <w:color w:val="000000"/>
          <w:szCs w:val="20"/>
        </w:rPr>
        <w:t xml:space="preserve"> O órgão gerenciador do registro será:</w:t>
      </w:r>
      <w:proofErr w:type="gramStart"/>
      <w:r>
        <w:rPr>
          <w:rFonts w:ascii="Arial" w:hAnsi="Arial" w:cs="Arial"/>
          <w:color w:val="000000"/>
          <w:szCs w:val="20"/>
        </w:rPr>
        <w:t xml:space="preserve"> </w:t>
      </w:r>
      <w:r>
        <w:rPr>
          <w:rFonts w:ascii="Arial" w:hAnsi="Arial" w:cs="Arial"/>
          <w:b/>
          <w:bCs/>
          <w:color w:val="000000"/>
          <w:szCs w:val="20"/>
        </w:rPr>
        <w:t xml:space="preserve"> .</w:t>
      </w:r>
      <w:proofErr w:type="gramEnd"/>
    </w:p>
    <w:p w14:paraId="0574B35F" w14:textId="77777777" w:rsidR="00193946" w:rsidRDefault="00193946">
      <w:pPr>
        <w:jc w:val="both"/>
        <w:rPr>
          <w:rFonts w:ascii="Arial" w:hAnsi="Arial" w:cs="Arial"/>
          <w:color w:val="000000"/>
          <w:szCs w:val="20"/>
          <w:lang w:eastAsia="en-US"/>
        </w:rPr>
      </w:pPr>
    </w:p>
    <w:p w14:paraId="69120346" w14:textId="77777777" w:rsidR="00193946" w:rsidRDefault="00F265A4">
      <w:pPr>
        <w:pStyle w:val="Corpodetexto"/>
        <w:spacing w:after="0" w:line="240" w:lineRule="auto"/>
        <w:rPr>
          <w:rFonts w:hint="eastAsia"/>
        </w:rPr>
      </w:pPr>
      <w:bookmarkStart w:id="51" w:name="__RefHeading___Toc9765_1012168758"/>
      <w:bookmarkEnd w:id="51"/>
      <w:r>
        <w:rPr>
          <w:rFonts w:ascii="Arial" w:hAnsi="Arial"/>
          <w:b/>
          <w:bCs/>
          <w:lang w:eastAsia="en-US"/>
        </w:rPr>
        <w:t>4 – DA ADESÃO À ATA DE REGISTRO DE PREÇOS</w:t>
      </w:r>
    </w:p>
    <w:p w14:paraId="7314845F" w14:textId="77777777" w:rsidR="00193946" w:rsidRDefault="00193946">
      <w:pPr>
        <w:pStyle w:val="Corpodetexto"/>
        <w:spacing w:after="0" w:line="240" w:lineRule="auto"/>
        <w:rPr>
          <w:rFonts w:ascii="Arial" w:hAnsi="Arial"/>
          <w:lang w:eastAsia="en-US"/>
        </w:rPr>
      </w:pPr>
    </w:p>
    <w:p w14:paraId="75271896" w14:textId="77777777" w:rsidR="00193946" w:rsidRDefault="00F265A4">
      <w:pPr>
        <w:jc w:val="both"/>
        <w:rPr>
          <w:rFonts w:ascii="Arial" w:hAnsi="Arial"/>
        </w:rPr>
      </w:pPr>
      <w:r>
        <w:rPr>
          <w:rFonts w:ascii="Arial" w:hAnsi="Arial" w:cs="Arial"/>
          <w:b/>
          <w:bCs/>
          <w:color w:val="000000"/>
          <w:szCs w:val="20"/>
          <w:lang w:eastAsia="en-US"/>
        </w:rPr>
        <w:t>4.1 –</w:t>
      </w:r>
      <w:r>
        <w:rPr>
          <w:rFonts w:ascii="Arial" w:hAnsi="Arial" w:cs="Arial"/>
          <w:color w:val="000000"/>
          <w:szCs w:val="20"/>
          <w:lang w:eastAsia="en-US"/>
        </w:rPr>
        <w:t xml:space="preserve"> Será admitida a adesão à ata de registro de preços decorrente desta licitação.</w:t>
      </w:r>
    </w:p>
    <w:p w14:paraId="77E717DE" w14:textId="77777777" w:rsidR="00193946" w:rsidRDefault="00193946">
      <w:pPr>
        <w:jc w:val="both"/>
        <w:rPr>
          <w:rFonts w:ascii="Arial" w:hAnsi="Arial"/>
          <w:b/>
          <w:bCs/>
        </w:rPr>
      </w:pPr>
    </w:p>
    <w:p w14:paraId="778B96B5" w14:textId="77777777" w:rsidR="00193946" w:rsidRDefault="00F265A4">
      <w:pPr>
        <w:jc w:val="both"/>
        <w:rPr>
          <w:rFonts w:ascii="Arial" w:hAnsi="Arial"/>
        </w:rPr>
      </w:pPr>
      <w:r>
        <w:rPr>
          <w:rFonts w:ascii="Arial" w:hAnsi="Arial"/>
          <w:b/>
          <w:bCs/>
          <w:color w:val="000000"/>
          <w:szCs w:val="20"/>
        </w:rPr>
        <w:t>5 – VALIDADE DA ATA</w:t>
      </w:r>
    </w:p>
    <w:p w14:paraId="41218FB8" w14:textId="77777777" w:rsidR="00193946" w:rsidRDefault="00193946">
      <w:pPr>
        <w:jc w:val="both"/>
        <w:rPr>
          <w:rFonts w:ascii="Arial" w:hAnsi="Arial"/>
          <w:color w:val="000000"/>
          <w:szCs w:val="20"/>
        </w:rPr>
      </w:pPr>
    </w:p>
    <w:p w14:paraId="3F936A53" w14:textId="77777777" w:rsidR="00193946" w:rsidRDefault="00F265A4">
      <w:pPr>
        <w:jc w:val="both"/>
        <w:rPr>
          <w:rFonts w:ascii="Arial" w:hAnsi="Arial"/>
        </w:rPr>
      </w:pPr>
      <w:r>
        <w:rPr>
          <w:rFonts w:ascii="Arial" w:hAnsi="Arial" w:cs="Arial"/>
          <w:b/>
          <w:bCs/>
          <w:color w:val="000000"/>
          <w:szCs w:val="20"/>
        </w:rPr>
        <w:t xml:space="preserve">5.1 – </w:t>
      </w:r>
      <w:r>
        <w:rPr>
          <w:rFonts w:ascii="Arial" w:hAnsi="Arial" w:cs="Arial"/>
          <w:color w:val="000000"/>
          <w:szCs w:val="20"/>
        </w:rPr>
        <w:t xml:space="preserve">A validade da Ata de Registro de Preços será de 12 meses, a partir da assinatura desta, podendo </w:t>
      </w:r>
      <w:r>
        <w:rPr>
          <w:rFonts w:ascii="Arial" w:hAnsi="Arial" w:cs="Arial"/>
          <w:color w:val="000000"/>
        </w:rPr>
        <w:t>ser prorrogada nos termos do art. 84 da Lei 14.133/2021.</w:t>
      </w:r>
    </w:p>
    <w:p w14:paraId="1562BBE2" w14:textId="77777777" w:rsidR="00193946" w:rsidRDefault="00193946">
      <w:pPr>
        <w:jc w:val="both"/>
        <w:rPr>
          <w:rFonts w:ascii="Arial" w:hAnsi="Arial" w:cs="Arial"/>
          <w:b/>
          <w:bCs/>
        </w:rPr>
      </w:pPr>
    </w:p>
    <w:p w14:paraId="07CE9CC1" w14:textId="77777777" w:rsidR="00193946" w:rsidRDefault="00F265A4">
      <w:pPr>
        <w:jc w:val="both"/>
        <w:rPr>
          <w:rFonts w:hint="eastAsia"/>
        </w:rPr>
      </w:pPr>
      <w:r>
        <w:rPr>
          <w:rFonts w:ascii="Arial" w:hAnsi="Arial" w:cs="Arial"/>
          <w:b/>
          <w:bCs/>
          <w:color w:val="000000"/>
        </w:rPr>
        <w:t>6 – REVISÃO E CANCELAMENTO</w:t>
      </w:r>
    </w:p>
    <w:p w14:paraId="1C604ED0" w14:textId="77777777" w:rsidR="00193946" w:rsidRDefault="00193946">
      <w:pPr>
        <w:jc w:val="both"/>
        <w:rPr>
          <w:rFonts w:ascii="Arial" w:hAnsi="Arial" w:cs="Arial"/>
          <w:iCs/>
        </w:rPr>
      </w:pPr>
    </w:p>
    <w:p w14:paraId="35BC4BF8" w14:textId="77777777" w:rsidR="00193946" w:rsidRDefault="00F265A4">
      <w:pPr>
        <w:pStyle w:val="PargrafodaLista"/>
        <w:ind w:left="0"/>
        <w:rPr>
          <w:szCs w:val="24"/>
        </w:rPr>
      </w:pPr>
      <w:r>
        <w:rPr>
          <w:b/>
          <w:bCs/>
          <w:color w:val="000000"/>
          <w:szCs w:val="24"/>
        </w:rPr>
        <w:t>6.1 –</w:t>
      </w:r>
      <w:r>
        <w:rPr>
          <w:color w:val="000000"/>
          <w:szCs w:val="24"/>
        </w:rPr>
        <w:t xml:space="preserve"> A Administração realizará pesquisa de mercado periodicamente a fim de verificar a vantajosidade dos preços registrados nesta Ata.</w:t>
      </w:r>
    </w:p>
    <w:p w14:paraId="13BB2ABC" w14:textId="77777777" w:rsidR="00193946" w:rsidRDefault="00F265A4">
      <w:pPr>
        <w:jc w:val="both"/>
        <w:rPr>
          <w:rFonts w:hint="eastAsia"/>
        </w:rPr>
      </w:pPr>
      <w:r>
        <w:rPr>
          <w:rFonts w:ascii="Arial" w:hAnsi="Arial" w:cs="Arial"/>
          <w:b/>
          <w:bCs/>
          <w:color w:val="000000"/>
        </w:rPr>
        <w:t>6.2 –</w:t>
      </w:r>
      <w:r>
        <w:rPr>
          <w:rFonts w:ascii="Arial" w:hAnsi="Arial" w:cs="Arial"/>
          <w:color w:val="000000"/>
        </w:rPr>
        <w:t xml:space="preserve"> Os preços registrados poderão ser revistos em decorrência de eventual redução dos preços praticados no mercado ou de fato que eleve o custo do objeto registrado, cabendo à Administração promover as negociações junto ao(s) fornecedor(es).</w:t>
      </w:r>
    </w:p>
    <w:p w14:paraId="0E632646" w14:textId="77777777" w:rsidR="00193946" w:rsidRDefault="00F265A4">
      <w:pPr>
        <w:jc w:val="both"/>
        <w:rPr>
          <w:rFonts w:hint="eastAsia"/>
        </w:rPr>
      </w:pPr>
      <w:r>
        <w:rPr>
          <w:rFonts w:ascii="Arial" w:hAnsi="Arial" w:cs="Arial"/>
          <w:b/>
          <w:bCs/>
          <w:color w:val="000000"/>
        </w:rPr>
        <w:t>6.3 –</w:t>
      </w:r>
      <w:r>
        <w:rPr>
          <w:rFonts w:ascii="Arial" w:hAnsi="Arial" w:cs="Arial"/>
          <w:color w:val="000000"/>
        </w:rPr>
        <w:t xml:space="preserve"> Quando o preço registrado </w:t>
      </w:r>
      <w:proofErr w:type="gramStart"/>
      <w:r>
        <w:rPr>
          <w:rFonts w:ascii="Arial" w:hAnsi="Arial" w:cs="Arial"/>
          <w:color w:val="000000"/>
        </w:rPr>
        <w:t>tornar-se</w:t>
      </w:r>
      <w:proofErr w:type="gramEnd"/>
      <w:r>
        <w:rPr>
          <w:rFonts w:ascii="Arial" w:hAnsi="Arial" w:cs="Arial"/>
          <w:color w:val="000000"/>
        </w:rPr>
        <w:t xml:space="preserve"> superior ao preço praticado no mercado por motivo superveniente, a Administração convocará o(s) fornecedor(es) para negociar(em) a redução dos preços aos valores praticados pelo mercado.</w:t>
      </w:r>
    </w:p>
    <w:p w14:paraId="0CBFF2D8" w14:textId="77777777" w:rsidR="00193946" w:rsidRDefault="00F265A4">
      <w:pPr>
        <w:jc w:val="both"/>
        <w:rPr>
          <w:rFonts w:ascii="Arial" w:hAnsi="Arial"/>
        </w:rPr>
      </w:pPr>
      <w:r>
        <w:rPr>
          <w:rFonts w:ascii="Arial" w:hAnsi="Arial" w:cs="Arial"/>
          <w:b/>
          <w:bCs/>
          <w:color w:val="000000"/>
        </w:rPr>
        <w:t xml:space="preserve">6.4 – </w:t>
      </w:r>
      <w:r>
        <w:rPr>
          <w:rFonts w:ascii="Arial" w:hAnsi="Arial" w:cs="Arial"/>
          <w:color w:val="000000"/>
        </w:rPr>
        <w:t>O fornecedor que nã</w:t>
      </w:r>
      <w:r>
        <w:rPr>
          <w:rFonts w:ascii="Arial" w:hAnsi="Arial" w:cs="Arial"/>
          <w:color w:val="000000"/>
          <w:szCs w:val="20"/>
        </w:rPr>
        <w:t>o aceitar reduzir seu preço ao valor praticado pelo mercado será liberado do compromisso assumido, sem aplicação de penalidade.</w:t>
      </w:r>
    </w:p>
    <w:p w14:paraId="3AD410C6" w14:textId="77777777" w:rsidR="00193946" w:rsidRDefault="00F265A4">
      <w:pPr>
        <w:jc w:val="both"/>
        <w:rPr>
          <w:rFonts w:ascii="Arial" w:hAnsi="Arial"/>
        </w:rPr>
      </w:pPr>
      <w:r>
        <w:rPr>
          <w:rFonts w:ascii="Arial" w:hAnsi="Arial" w:cs="Arial"/>
          <w:b/>
          <w:bCs/>
          <w:color w:val="000000"/>
          <w:szCs w:val="20"/>
        </w:rPr>
        <w:t xml:space="preserve">6.5 – </w:t>
      </w:r>
      <w:r>
        <w:rPr>
          <w:rFonts w:ascii="Arial" w:hAnsi="Arial" w:cs="Arial"/>
          <w:color w:val="000000"/>
          <w:szCs w:val="20"/>
        </w:rPr>
        <w:t>A ordem de classificação dos fornecedores que aceitarem reduzir seus preços aos valores de mercado observará a classificação original.</w:t>
      </w:r>
    </w:p>
    <w:p w14:paraId="749460A1" w14:textId="77777777" w:rsidR="00193946" w:rsidRDefault="00F265A4">
      <w:pPr>
        <w:jc w:val="both"/>
        <w:rPr>
          <w:rFonts w:ascii="Arial" w:hAnsi="Arial"/>
        </w:rPr>
      </w:pPr>
      <w:r>
        <w:rPr>
          <w:rFonts w:ascii="Arial" w:hAnsi="Arial" w:cs="Arial"/>
          <w:b/>
          <w:bCs/>
          <w:color w:val="000000"/>
          <w:szCs w:val="20"/>
        </w:rPr>
        <w:t>6.6 –</w:t>
      </w:r>
      <w:r>
        <w:rPr>
          <w:rFonts w:ascii="Arial" w:hAnsi="Arial" w:cs="Arial"/>
          <w:color w:val="000000"/>
          <w:szCs w:val="20"/>
        </w:rPr>
        <w:t xml:space="preserve"> Quando o preço de mercado </w:t>
      </w:r>
      <w:proofErr w:type="gramStart"/>
      <w:r>
        <w:rPr>
          <w:rFonts w:ascii="Arial" w:hAnsi="Arial" w:cs="Arial"/>
          <w:color w:val="000000"/>
          <w:szCs w:val="20"/>
        </w:rPr>
        <w:t>tornar-se</w:t>
      </w:r>
      <w:proofErr w:type="gramEnd"/>
      <w:r>
        <w:rPr>
          <w:rFonts w:ascii="Arial" w:hAnsi="Arial" w:cs="Arial"/>
          <w:color w:val="000000"/>
          <w:szCs w:val="20"/>
        </w:rPr>
        <w:t xml:space="preserve"> superior aos preços registrados e o fornecedor não puder cumprir o compromisso, o órgão gerenciador poderá:</w:t>
      </w:r>
    </w:p>
    <w:p w14:paraId="7B4C057C" w14:textId="77777777" w:rsidR="00193946" w:rsidRDefault="00F265A4">
      <w:pPr>
        <w:jc w:val="both"/>
        <w:rPr>
          <w:rFonts w:ascii="Arial" w:hAnsi="Arial"/>
        </w:rPr>
      </w:pPr>
      <w:r>
        <w:rPr>
          <w:rFonts w:ascii="Arial" w:hAnsi="Arial" w:cs="Arial"/>
          <w:color w:val="000000"/>
          <w:szCs w:val="20"/>
        </w:rPr>
        <w:t>a) liberar o fornecedor do compromisso assumido, caso a comunicação ocorra antes do pedido de fornecimento, e sem aplicação da penalidade se confirmada a veracidade dos motivos e comprovantes apresentados; e</w:t>
      </w:r>
    </w:p>
    <w:p w14:paraId="2E7B4FC6" w14:textId="77777777" w:rsidR="00193946" w:rsidRDefault="00F265A4">
      <w:pPr>
        <w:jc w:val="both"/>
        <w:rPr>
          <w:rFonts w:ascii="Arial" w:hAnsi="Arial"/>
        </w:rPr>
      </w:pPr>
      <w:r>
        <w:rPr>
          <w:rFonts w:ascii="Arial" w:hAnsi="Arial" w:cs="Arial"/>
          <w:color w:val="000000"/>
          <w:szCs w:val="20"/>
        </w:rPr>
        <w:t>b) convocar os demais fornecedores para assegurar igual oportunidade de negociação.</w:t>
      </w:r>
    </w:p>
    <w:p w14:paraId="4BB01DCB" w14:textId="77777777" w:rsidR="00193946" w:rsidRDefault="00F265A4">
      <w:pPr>
        <w:jc w:val="both"/>
        <w:rPr>
          <w:rFonts w:ascii="Arial" w:hAnsi="Arial"/>
        </w:rPr>
      </w:pPr>
      <w:r>
        <w:rPr>
          <w:rFonts w:ascii="Arial" w:hAnsi="Arial" w:cs="Arial"/>
          <w:b/>
          <w:bCs/>
          <w:color w:val="000000"/>
          <w:szCs w:val="20"/>
        </w:rPr>
        <w:t xml:space="preserve">6.7 – </w:t>
      </w:r>
      <w:r>
        <w:rPr>
          <w:rFonts w:ascii="Arial" w:hAnsi="Arial" w:cs="Arial"/>
          <w:color w:val="000000"/>
          <w:szCs w:val="20"/>
        </w:rPr>
        <w:t>Não havendo êxito nas negociações, o órgão gerenciador deverá proceder à revogação desta ata de registro de preços, adotando as medidas cabíveis para obtenção da contratação mais vantajosa.</w:t>
      </w:r>
    </w:p>
    <w:p w14:paraId="3E73DDCC" w14:textId="77777777" w:rsidR="00193946" w:rsidRDefault="00F265A4">
      <w:pPr>
        <w:jc w:val="both"/>
        <w:rPr>
          <w:rFonts w:ascii="Arial" w:hAnsi="Arial"/>
        </w:rPr>
      </w:pPr>
      <w:r>
        <w:rPr>
          <w:rFonts w:ascii="Arial" w:hAnsi="Arial" w:cs="Arial"/>
          <w:b/>
          <w:bCs/>
          <w:color w:val="000000"/>
          <w:szCs w:val="20"/>
        </w:rPr>
        <w:t xml:space="preserve">6.8 – </w:t>
      </w:r>
      <w:r>
        <w:rPr>
          <w:rFonts w:ascii="Arial" w:hAnsi="Arial" w:cs="Arial"/>
          <w:color w:val="000000"/>
          <w:szCs w:val="20"/>
        </w:rPr>
        <w:t>O registro do fornecedor será cancelado quando:</w:t>
      </w:r>
      <w:r>
        <w:rPr>
          <w:rFonts w:ascii="Arial" w:hAnsi="Arial" w:cs="Arial"/>
          <w:color w:val="000000"/>
          <w:szCs w:val="20"/>
        </w:rPr>
        <w:tab/>
      </w:r>
    </w:p>
    <w:p w14:paraId="7E10A7E8" w14:textId="77777777" w:rsidR="00193946" w:rsidRDefault="00F265A4">
      <w:pPr>
        <w:jc w:val="both"/>
        <w:rPr>
          <w:rFonts w:ascii="Arial" w:hAnsi="Arial"/>
        </w:rPr>
      </w:pPr>
      <w:r>
        <w:rPr>
          <w:rFonts w:ascii="Arial" w:hAnsi="Arial" w:cs="Arial"/>
          <w:color w:val="000000"/>
          <w:szCs w:val="20"/>
        </w:rPr>
        <w:t>a) descumprir as condições da ata de registro de preços;</w:t>
      </w:r>
    </w:p>
    <w:p w14:paraId="60067673" w14:textId="77777777" w:rsidR="00193946" w:rsidRDefault="00F265A4">
      <w:pPr>
        <w:jc w:val="both"/>
        <w:rPr>
          <w:rFonts w:ascii="Arial" w:hAnsi="Arial"/>
        </w:rPr>
      </w:pPr>
      <w:r>
        <w:rPr>
          <w:rFonts w:ascii="Arial" w:hAnsi="Arial" w:cs="Arial"/>
          <w:color w:val="000000"/>
          <w:szCs w:val="20"/>
        </w:rPr>
        <w:t>b) não retirar a nota de empenho ou instrumento equivalente no prazo estabelecido pela Administração, sem justificativa aceitável;</w:t>
      </w:r>
    </w:p>
    <w:p w14:paraId="72FB0DB0" w14:textId="77777777" w:rsidR="00193946" w:rsidRDefault="00F265A4">
      <w:pPr>
        <w:jc w:val="both"/>
        <w:rPr>
          <w:rFonts w:ascii="Arial" w:hAnsi="Arial"/>
        </w:rPr>
      </w:pPr>
      <w:r>
        <w:rPr>
          <w:rFonts w:ascii="Arial" w:hAnsi="Arial" w:cs="Arial"/>
          <w:color w:val="000000"/>
          <w:szCs w:val="20"/>
        </w:rPr>
        <w:t>c) não aceitar reduzir o seu preço registrado, na hipótese deste se tornar superior àqueles praticados no mercado; ou</w:t>
      </w:r>
    </w:p>
    <w:p w14:paraId="24491911" w14:textId="77777777" w:rsidR="00193946" w:rsidRDefault="00F265A4">
      <w:pPr>
        <w:jc w:val="both"/>
        <w:rPr>
          <w:rFonts w:ascii="Arial" w:hAnsi="Arial"/>
        </w:rPr>
      </w:pPr>
      <w:r>
        <w:rPr>
          <w:rFonts w:ascii="Arial" w:hAnsi="Arial" w:cs="Arial"/>
          <w:color w:val="000000"/>
          <w:szCs w:val="20"/>
        </w:rPr>
        <w:t>d) sofrer sanção administrativa cujo efeito torne-o proibido de celebrar contrato administrativo, alcançando o órgão gerenciador e órgão(s) participante(s).</w:t>
      </w:r>
    </w:p>
    <w:p w14:paraId="23536C08" w14:textId="77777777" w:rsidR="00193946" w:rsidRDefault="00F265A4">
      <w:pPr>
        <w:jc w:val="both"/>
        <w:rPr>
          <w:rFonts w:ascii="Arial" w:hAnsi="Arial"/>
        </w:rPr>
      </w:pPr>
      <w:r>
        <w:rPr>
          <w:rFonts w:ascii="Arial" w:hAnsi="Arial" w:cs="Arial"/>
          <w:b/>
          <w:bCs/>
          <w:color w:val="000000"/>
          <w:szCs w:val="20"/>
        </w:rPr>
        <w:t xml:space="preserve">6.9 – </w:t>
      </w:r>
      <w:r>
        <w:rPr>
          <w:rFonts w:ascii="Arial" w:hAnsi="Arial" w:cs="Arial"/>
          <w:color w:val="000000"/>
          <w:szCs w:val="20"/>
        </w:rPr>
        <w:t>O cancelamento de registros nas hipóteses previstas no item 6.8, alínea “a”, “b” e “d” será formalizado por despacho do órgão gerenciador, assegurado o contraditório e a ampla defesa.</w:t>
      </w:r>
    </w:p>
    <w:p w14:paraId="526433FD" w14:textId="77777777" w:rsidR="00193946" w:rsidRDefault="00F265A4">
      <w:pPr>
        <w:jc w:val="both"/>
        <w:rPr>
          <w:rFonts w:ascii="Arial" w:hAnsi="Arial"/>
        </w:rPr>
      </w:pPr>
      <w:r>
        <w:rPr>
          <w:rFonts w:ascii="Arial" w:hAnsi="Arial" w:cs="Arial"/>
          <w:b/>
          <w:bCs/>
          <w:color w:val="000000"/>
          <w:szCs w:val="20"/>
        </w:rPr>
        <w:t xml:space="preserve">6.10 – </w:t>
      </w:r>
      <w:r>
        <w:rPr>
          <w:rFonts w:ascii="Arial" w:hAnsi="Arial" w:cs="Arial"/>
          <w:color w:val="000000"/>
          <w:szCs w:val="20"/>
        </w:rPr>
        <w:t>O cancelamento do registro de preços poderá ocorrer por fato superveniente, decorrente de caso fortuito ou força maior, que prejudique o cumprimento da ata, devidamente comprovados e justificados:</w:t>
      </w:r>
    </w:p>
    <w:p w14:paraId="692B5CE1" w14:textId="77777777" w:rsidR="00193946" w:rsidRDefault="00F265A4">
      <w:pPr>
        <w:jc w:val="both"/>
        <w:rPr>
          <w:rFonts w:ascii="Arial" w:hAnsi="Arial"/>
        </w:rPr>
      </w:pPr>
      <w:r>
        <w:rPr>
          <w:rFonts w:ascii="Arial" w:hAnsi="Arial" w:cs="Arial"/>
          <w:color w:val="000000"/>
          <w:szCs w:val="20"/>
        </w:rPr>
        <w:lastRenderedPageBreak/>
        <w:t>a) por razão de interesse público; ou</w:t>
      </w:r>
    </w:p>
    <w:p w14:paraId="3F971A20" w14:textId="77777777" w:rsidR="00193946" w:rsidRDefault="00F265A4">
      <w:pPr>
        <w:jc w:val="both"/>
        <w:rPr>
          <w:rFonts w:ascii="Arial" w:hAnsi="Arial"/>
        </w:rPr>
      </w:pPr>
      <w:r>
        <w:rPr>
          <w:rFonts w:ascii="Arial" w:hAnsi="Arial" w:cs="Arial"/>
          <w:color w:val="000000"/>
          <w:szCs w:val="20"/>
        </w:rPr>
        <w:t>b) a pedido do fornecedor.</w:t>
      </w:r>
    </w:p>
    <w:p w14:paraId="22D2172B" w14:textId="77777777" w:rsidR="00193946" w:rsidRDefault="00193946">
      <w:pPr>
        <w:jc w:val="both"/>
        <w:rPr>
          <w:rFonts w:ascii="Arial" w:hAnsi="Arial" w:cs="Arial"/>
        </w:rPr>
      </w:pPr>
    </w:p>
    <w:p w14:paraId="70CF826B" w14:textId="77777777" w:rsidR="00193946" w:rsidRDefault="00F265A4">
      <w:pPr>
        <w:jc w:val="both"/>
        <w:rPr>
          <w:rFonts w:ascii="Arial" w:hAnsi="Arial"/>
        </w:rPr>
      </w:pPr>
      <w:r>
        <w:rPr>
          <w:rFonts w:ascii="Arial" w:hAnsi="Arial"/>
          <w:b/>
          <w:bCs/>
          <w:color w:val="000000"/>
          <w:szCs w:val="20"/>
        </w:rPr>
        <w:t>7 – DAS PENALIDADES</w:t>
      </w:r>
    </w:p>
    <w:p w14:paraId="63CB2CBE" w14:textId="77777777" w:rsidR="00193946" w:rsidRDefault="00193946">
      <w:pPr>
        <w:jc w:val="both"/>
        <w:rPr>
          <w:rFonts w:ascii="Arial" w:hAnsi="Arial"/>
          <w:b/>
          <w:bCs/>
        </w:rPr>
      </w:pPr>
    </w:p>
    <w:p w14:paraId="04806831" w14:textId="77777777" w:rsidR="00193946" w:rsidRDefault="00F265A4">
      <w:pPr>
        <w:jc w:val="both"/>
        <w:rPr>
          <w:rFonts w:ascii="Arial" w:hAnsi="Arial"/>
        </w:rPr>
      </w:pPr>
      <w:r>
        <w:rPr>
          <w:rFonts w:ascii="Arial" w:hAnsi="Arial" w:cs="Arial"/>
          <w:b/>
          <w:bCs/>
          <w:iCs/>
          <w:color w:val="000000"/>
          <w:szCs w:val="20"/>
        </w:rPr>
        <w:t xml:space="preserve">7.1 – </w:t>
      </w:r>
      <w:r>
        <w:rPr>
          <w:rFonts w:ascii="Arial" w:hAnsi="Arial" w:cs="Arial"/>
          <w:iCs/>
          <w:color w:val="000000"/>
          <w:szCs w:val="20"/>
        </w:rPr>
        <w:t>O descumprimento da Ata de Registro de Preços ensejará aplicação das penalidades estabelecidas no Edital.</w:t>
      </w:r>
    </w:p>
    <w:p w14:paraId="4D29DA3F" w14:textId="77777777" w:rsidR="00193946" w:rsidRDefault="00F265A4">
      <w:pPr>
        <w:jc w:val="both"/>
        <w:rPr>
          <w:rFonts w:ascii="Arial" w:hAnsi="Arial"/>
        </w:rPr>
      </w:pPr>
      <w:r>
        <w:rPr>
          <w:rFonts w:ascii="Arial" w:hAnsi="Arial" w:cs="Arial"/>
          <w:b/>
          <w:bCs/>
          <w:color w:val="000000"/>
          <w:szCs w:val="20"/>
        </w:rPr>
        <w:t xml:space="preserve">7.2 – </w:t>
      </w:r>
      <w:r>
        <w:rPr>
          <w:rFonts w:ascii="Arial" w:hAnsi="Arial" w:cs="Arial"/>
          <w:color w:val="000000"/>
          <w:szCs w:val="20"/>
        </w:rPr>
        <w:t>As sanções do item acima também se aplicam aos integrantes do cadastro de reserva, em convocados, não honrarem o compromisso assumido injustificadamente.</w:t>
      </w:r>
    </w:p>
    <w:p w14:paraId="59A67070" w14:textId="77777777" w:rsidR="00193946" w:rsidRDefault="00F265A4">
      <w:pPr>
        <w:jc w:val="both"/>
        <w:rPr>
          <w:rFonts w:ascii="Arial" w:hAnsi="Arial"/>
        </w:rPr>
      </w:pPr>
      <w:r>
        <w:rPr>
          <w:rFonts w:ascii="Arial" w:hAnsi="Arial" w:cs="Arial"/>
          <w:b/>
          <w:bCs/>
          <w:iCs/>
          <w:color w:val="000000"/>
          <w:szCs w:val="20"/>
        </w:rPr>
        <w:t xml:space="preserve">7.3 – </w:t>
      </w:r>
      <w:r>
        <w:rPr>
          <w:rFonts w:ascii="Arial" w:hAnsi="Arial" w:cs="Arial"/>
          <w:iCs/>
          <w:color w:val="000000"/>
          <w:szCs w:val="20"/>
        </w:rPr>
        <w:t>É da competência do órgão gerenciador a aplicação das penalidades decorrentes do descumprimento do pactuado nesta ata de registro de preço, exceto nas hipóteses em que o descumprimento disser respeito às contratações dos órgãos participantes, caso no qual caberá ao respectivo órgão participante a aplicação da penalidade.</w:t>
      </w:r>
    </w:p>
    <w:p w14:paraId="61345273" w14:textId="77777777" w:rsidR="00193946" w:rsidRDefault="00F265A4">
      <w:pPr>
        <w:jc w:val="both"/>
        <w:rPr>
          <w:rFonts w:ascii="Arial" w:hAnsi="Arial"/>
        </w:rPr>
      </w:pPr>
      <w:r>
        <w:rPr>
          <w:rFonts w:ascii="Arial" w:hAnsi="Arial" w:cs="Arial"/>
          <w:b/>
          <w:bCs/>
          <w:iCs/>
          <w:color w:val="000000"/>
          <w:szCs w:val="20"/>
        </w:rPr>
        <w:t xml:space="preserve">7.4 – </w:t>
      </w:r>
      <w:r>
        <w:rPr>
          <w:rFonts w:ascii="Arial" w:hAnsi="Arial" w:cs="Arial"/>
          <w:iCs/>
          <w:color w:val="000000"/>
          <w:szCs w:val="20"/>
        </w:rPr>
        <w:t>O órgão participante deverá comunicar ao órgão gerenciador qualquer das ocorrências previstas no item 6.8, dada a necessidade de instauração de procedimento para cancelamento do registro do fornecedor.</w:t>
      </w:r>
    </w:p>
    <w:p w14:paraId="2F4BF6D8" w14:textId="77777777" w:rsidR="00193946" w:rsidRDefault="00193946">
      <w:pPr>
        <w:jc w:val="both"/>
        <w:rPr>
          <w:rFonts w:ascii="Arial" w:hAnsi="Arial" w:cs="Arial"/>
          <w:iCs/>
        </w:rPr>
      </w:pPr>
    </w:p>
    <w:p w14:paraId="104999FC" w14:textId="77777777" w:rsidR="00193946" w:rsidRDefault="00F265A4">
      <w:pPr>
        <w:jc w:val="both"/>
        <w:rPr>
          <w:rFonts w:ascii="Arial" w:hAnsi="Arial"/>
        </w:rPr>
      </w:pPr>
      <w:r>
        <w:rPr>
          <w:rFonts w:ascii="Arial" w:hAnsi="Arial" w:cs="Arial"/>
          <w:b/>
          <w:bCs/>
          <w:iCs/>
          <w:color w:val="000000"/>
          <w:szCs w:val="20"/>
        </w:rPr>
        <w:t>8 – DAS CONDIÇÕES GERAIS</w:t>
      </w:r>
    </w:p>
    <w:p w14:paraId="72A50008" w14:textId="77777777" w:rsidR="00193946" w:rsidRDefault="00193946">
      <w:pPr>
        <w:jc w:val="both"/>
        <w:rPr>
          <w:rFonts w:ascii="Arial" w:hAnsi="Arial" w:cs="Arial"/>
          <w:b/>
          <w:bCs/>
          <w:iCs/>
        </w:rPr>
      </w:pPr>
    </w:p>
    <w:p w14:paraId="3EFF288B" w14:textId="77777777" w:rsidR="00193946" w:rsidRDefault="00F265A4">
      <w:pPr>
        <w:jc w:val="both"/>
        <w:rPr>
          <w:rFonts w:ascii="Arial" w:hAnsi="Arial"/>
        </w:rPr>
      </w:pPr>
      <w:r>
        <w:rPr>
          <w:rFonts w:ascii="Arial" w:hAnsi="Arial" w:cs="Arial"/>
          <w:b/>
          <w:bCs/>
          <w:iCs/>
          <w:color w:val="000000"/>
          <w:szCs w:val="20"/>
        </w:rPr>
        <w:t>8.1 –</w:t>
      </w:r>
      <w:r>
        <w:rPr>
          <w:rFonts w:ascii="Arial" w:hAnsi="Arial" w:cs="Arial"/>
          <w:iCs/>
          <w:color w:val="000000"/>
          <w:szCs w:val="20"/>
        </w:rPr>
        <w:t xml:space="preserve"> As condições gerais do fornecimento, tais como os prazos para entrega e recebimento do objeto, as obrigações da Administração e do fornecedor registrado, penalidades e demais condições do ajuste, encontram-se definidos no Termo de Referência, </w:t>
      </w:r>
      <w:r>
        <w:rPr>
          <w:rFonts w:ascii="Arial" w:hAnsi="Arial" w:cs="Arial"/>
          <w:b/>
          <w:bCs/>
          <w:iCs/>
          <w:color w:val="000000"/>
          <w:szCs w:val="20"/>
        </w:rPr>
        <w:t>ANEXO AO EDITAL.</w:t>
      </w:r>
    </w:p>
    <w:p w14:paraId="5DC33D3A" w14:textId="77777777" w:rsidR="00193946" w:rsidRDefault="00F265A4">
      <w:pPr>
        <w:jc w:val="both"/>
        <w:rPr>
          <w:rFonts w:ascii="Arial" w:hAnsi="Arial"/>
        </w:rPr>
      </w:pPr>
      <w:r>
        <w:rPr>
          <w:rFonts w:ascii="Arial" w:hAnsi="Arial" w:cs="Arial"/>
          <w:b/>
          <w:bCs/>
          <w:iCs/>
          <w:color w:val="000000"/>
          <w:szCs w:val="20"/>
        </w:rPr>
        <w:t xml:space="preserve">8.2 – </w:t>
      </w:r>
      <w:r>
        <w:rPr>
          <w:rFonts w:ascii="Arial" w:hAnsi="Arial" w:cs="Arial"/>
          <w:iCs/>
          <w:color w:val="000000"/>
          <w:szCs w:val="20"/>
        </w:rPr>
        <w:t>É vedado efetuar acréscimos nos quantitativos fixados nesta ata de registro de preços.</w:t>
      </w:r>
    </w:p>
    <w:p w14:paraId="2610C705" w14:textId="77777777" w:rsidR="00193946" w:rsidRDefault="00193946">
      <w:pPr>
        <w:jc w:val="both"/>
        <w:rPr>
          <w:rFonts w:ascii="Arial" w:hAnsi="Arial" w:cs="Arial"/>
          <w:iCs/>
        </w:rPr>
      </w:pPr>
    </w:p>
    <w:p w14:paraId="6CAFC256" w14:textId="77777777" w:rsidR="00193946" w:rsidRDefault="00F265A4">
      <w:pPr>
        <w:jc w:val="both"/>
        <w:rPr>
          <w:rFonts w:ascii="Arial" w:hAnsi="Arial"/>
        </w:rPr>
      </w:pPr>
      <w:r>
        <w:rPr>
          <w:rFonts w:ascii="Arial" w:hAnsi="Arial" w:cs="Arial"/>
          <w:color w:val="000000"/>
          <w:szCs w:val="20"/>
        </w:rPr>
        <w:t>Para firmeza e validade do pactuado, a presente Ata será lavrada em 02 (duas) vias de igual teor, que, depois de lida e achada em ordem, vai assinada pelas partes e encaminhada cópia aos demais órgãos participantes.</w:t>
      </w:r>
    </w:p>
    <w:p w14:paraId="2DBF4DF0" w14:textId="77777777" w:rsidR="00193946" w:rsidRDefault="00193946">
      <w:pPr>
        <w:jc w:val="both"/>
        <w:rPr>
          <w:rFonts w:hint="eastAsia"/>
        </w:rPr>
      </w:pPr>
    </w:p>
    <w:p w14:paraId="1F1DAADC" w14:textId="77777777" w:rsidR="00193946" w:rsidRDefault="00F265A4">
      <w:pPr>
        <w:jc w:val="both"/>
        <w:rPr>
          <w:rFonts w:hint="eastAsia"/>
        </w:rPr>
      </w:pPr>
      <w:r>
        <w:rPr>
          <w:rFonts w:ascii="Arial" w:hAnsi="Arial" w:cs="Arial"/>
          <w:color w:val="000000"/>
          <w:szCs w:val="20"/>
        </w:rPr>
        <w:tab/>
      </w:r>
      <w:r>
        <w:rPr>
          <w:rFonts w:ascii="Arial" w:hAnsi="Arial" w:cs="Arial"/>
          <w:color w:val="000000"/>
          <w:szCs w:val="20"/>
        </w:rPr>
        <w:tab/>
      </w:r>
      <w:r>
        <w:rPr>
          <w:rFonts w:ascii="Arial" w:hAnsi="Arial" w:cs="Philosopher"/>
          <w:color w:val="000000"/>
          <w:szCs w:val="20"/>
        </w:rPr>
        <w:t>Delfinópolis</w:t>
      </w:r>
      <w:r>
        <w:rPr>
          <w:rFonts w:ascii="Arial" w:hAnsi="Arial" w:cs="Philosopher"/>
          <w:color w:val="FF4000"/>
          <w:szCs w:val="20"/>
        </w:rPr>
        <w:t xml:space="preserve"> -</w:t>
      </w:r>
      <w:proofErr w:type="gramStart"/>
      <w:r>
        <w:rPr>
          <w:rFonts w:ascii="Arial" w:hAnsi="Arial" w:cs="Philosopher"/>
          <w:color w:val="000000"/>
          <w:szCs w:val="20"/>
        </w:rPr>
        <w:t xml:space="preserve">MG, </w:t>
      </w:r>
      <w:r>
        <w:rPr>
          <w:rFonts w:cs="Philosopher"/>
          <w:color w:val="000000"/>
          <w:szCs w:val="20"/>
        </w:rPr>
        <w:t xml:space="preserve"> _</w:t>
      </w:r>
      <w:proofErr w:type="gramEnd"/>
      <w:r>
        <w:rPr>
          <w:rFonts w:cs="Philosopher"/>
          <w:color w:val="000000"/>
          <w:szCs w:val="20"/>
        </w:rPr>
        <w:t>___ de _______ de ________.</w:t>
      </w:r>
    </w:p>
    <w:p w14:paraId="50307604" w14:textId="77777777" w:rsidR="00193946" w:rsidRDefault="00193946">
      <w:pPr>
        <w:jc w:val="both"/>
        <w:rPr>
          <w:rFonts w:ascii="Arial" w:hAnsi="Arial" w:cs="Philosopher"/>
          <w:color w:val="000000"/>
        </w:rPr>
      </w:pPr>
    </w:p>
    <w:p w14:paraId="6E2C44DA" w14:textId="77777777" w:rsidR="00193946" w:rsidRDefault="00193946">
      <w:pPr>
        <w:jc w:val="both"/>
        <w:rPr>
          <w:rFonts w:ascii="Arial" w:hAnsi="Arial" w:cs="Philosopher"/>
          <w:b/>
        </w:rPr>
      </w:pPr>
    </w:p>
    <w:p w14:paraId="335A5163" w14:textId="77777777" w:rsidR="00193946" w:rsidRDefault="00193946">
      <w:pPr>
        <w:jc w:val="both"/>
        <w:rPr>
          <w:rFonts w:ascii="Arial" w:hAnsi="Arial" w:cs="Philosopher"/>
          <w:b/>
        </w:rPr>
      </w:pPr>
    </w:p>
    <w:p w14:paraId="2AF115E9" w14:textId="77777777" w:rsidR="00193946" w:rsidRDefault="00193946">
      <w:pPr>
        <w:jc w:val="both"/>
        <w:rPr>
          <w:rFonts w:ascii="Arial" w:hAnsi="Arial" w:cs="Philosopher"/>
          <w:b/>
        </w:rPr>
      </w:pPr>
    </w:p>
    <w:p w14:paraId="7DE26867" w14:textId="77777777" w:rsidR="00193946" w:rsidRDefault="00193946">
      <w:pPr>
        <w:jc w:val="both"/>
        <w:rPr>
          <w:rFonts w:ascii="Arial" w:hAnsi="Arial" w:cs="Philosopher"/>
          <w:b/>
        </w:rPr>
      </w:pPr>
    </w:p>
    <w:p w14:paraId="71CC32AC" w14:textId="77777777" w:rsidR="00193946" w:rsidRDefault="00F265A4">
      <w:pPr>
        <w:jc w:val="both"/>
        <w:rPr>
          <w:rFonts w:hint="eastAsia"/>
        </w:rPr>
      </w:pPr>
      <w:r>
        <w:rPr>
          <w:rFonts w:ascii="Arial" w:hAnsi="Arial" w:cs="Philosopher"/>
          <w:b/>
          <w:szCs w:val="20"/>
        </w:rPr>
        <w:t xml:space="preserve">---------------------------------------------------           </w:t>
      </w:r>
      <w:r>
        <w:rPr>
          <w:rFonts w:ascii="Arial" w:hAnsi="Arial" w:cs="Philosopher"/>
          <w:b/>
          <w:szCs w:val="20"/>
        </w:rPr>
        <w:tab/>
        <w:t>--------------------------------------------------------------</w:t>
      </w:r>
    </w:p>
    <w:p w14:paraId="41C0E90B" w14:textId="77777777" w:rsidR="00193946" w:rsidRDefault="00F265A4">
      <w:pPr>
        <w:rPr>
          <w:rFonts w:hint="eastAsia"/>
        </w:rPr>
      </w:pPr>
      <w:r>
        <w:rPr>
          <w:rFonts w:ascii="Arial" w:hAnsi="Arial" w:cs="Philosopher"/>
          <w:b/>
          <w:szCs w:val="20"/>
        </w:rPr>
        <w:t>Pedro Paulo Pinto</w:t>
      </w:r>
      <w:r>
        <w:rPr>
          <w:rFonts w:ascii="Arial" w:hAnsi="Arial" w:cs="Philosopher"/>
          <w:b/>
          <w:szCs w:val="20"/>
        </w:rPr>
        <w:tab/>
      </w:r>
      <w:r>
        <w:rPr>
          <w:rFonts w:ascii="Arial" w:hAnsi="Arial" w:cs="Philosopher"/>
          <w:b/>
          <w:szCs w:val="20"/>
        </w:rPr>
        <w:tab/>
      </w:r>
      <w:r>
        <w:rPr>
          <w:rFonts w:ascii="Arial" w:hAnsi="Arial" w:cs="Philosopher"/>
          <w:b/>
          <w:szCs w:val="20"/>
        </w:rPr>
        <w:tab/>
      </w:r>
      <w:r>
        <w:rPr>
          <w:rFonts w:ascii="Arial" w:hAnsi="Arial" w:cs="Philosopher"/>
          <w:b/>
          <w:szCs w:val="20"/>
        </w:rPr>
        <w:tab/>
      </w:r>
      <w:r>
        <w:rPr>
          <w:rFonts w:ascii="Arial" w:hAnsi="Arial" w:cs="Philosopher"/>
          <w:b/>
          <w:szCs w:val="20"/>
        </w:rPr>
        <w:tab/>
        <w:t xml:space="preserve"> </w:t>
      </w:r>
    </w:p>
    <w:p w14:paraId="20B92EE1" w14:textId="77777777" w:rsidR="00193946" w:rsidRDefault="00F265A4">
      <w:pPr>
        <w:rPr>
          <w:rFonts w:hint="eastAsia"/>
        </w:rPr>
      </w:pPr>
      <w:r>
        <w:rPr>
          <w:rFonts w:ascii="Arial" w:hAnsi="Arial" w:cs="Philosopher"/>
          <w:b/>
          <w:szCs w:val="20"/>
        </w:rPr>
        <w:t xml:space="preserve">Prefeitura Municipal de </w:t>
      </w:r>
      <w:r w:rsidR="006D4B5F">
        <w:rPr>
          <w:rFonts w:ascii="Arial" w:hAnsi="Arial" w:cs="Philosopher"/>
          <w:b/>
          <w:szCs w:val="20"/>
        </w:rPr>
        <w:t>Delfinópolis</w:t>
      </w:r>
      <w:r>
        <w:rPr>
          <w:rFonts w:ascii="Arial" w:hAnsi="Arial" w:cs="Philosopher"/>
          <w:b/>
          <w:szCs w:val="20"/>
        </w:rPr>
        <w:tab/>
      </w:r>
      <w:r>
        <w:rPr>
          <w:rFonts w:ascii="Arial" w:hAnsi="Arial" w:cs="Philosopher"/>
          <w:b/>
          <w:szCs w:val="20"/>
        </w:rPr>
        <w:tab/>
        <w:t xml:space="preserve"> </w:t>
      </w:r>
    </w:p>
    <w:p w14:paraId="7B482615" w14:textId="77777777" w:rsidR="00193946" w:rsidRDefault="000164C4">
      <w:pPr>
        <w:rPr>
          <w:rFonts w:hint="eastAsia"/>
          <w:b/>
          <w:bCs/>
        </w:rPr>
      </w:pPr>
      <w:r>
        <w:rPr>
          <w:rFonts w:ascii="Arial" w:hAnsi="Arial" w:cs="Philosopher"/>
          <w:b/>
          <w:bCs/>
          <w:szCs w:val="20"/>
        </w:rPr>
        <w:t>CONTRATANTE</w:t>
      </w:r>
      <w:r>
        <w:rPr>
          <w:rFonts w:ascii="Arial" w:hAnsi="Arial" w:cs="Philosopher"/>
          <w:b/>
          <w:bCs/>
          <w:szCs w:val="20"/>
        </w:rPr>
        <w:tab/>
      </w:r>
      <w:r w:rsidR="00F265A4">
        <w:rPr>
          <w:rFonts w:ascii="Arial" w:hAnsi="Arial" w:cs="Philosopher"/>
          <w:b/>
          <w:bCs/>
          <w:szCs w:val="20"/>
        </w:rPr>
        <w:tab/>
      </w:r>
      <w:r w:rsidR="00F265A4">
        <w:rPr>
          <w:rFonts w:ascii="Arial" w:hAnsi="Arial" w:cs="Philosopher"/>
          <w:b/>
          <w:bCs/>
          <w:szCs w:val="20"/>
        </w:rPr>
        <w:tab/>
      </w:r>
      <w:r w:rsidR="00F265A4">
        <w:rPr>
          <w:rFonts w:ascii="Arial" w:hAnsi="Arial" w:cs="Philosopher"/>
          <w:b/>
          <w:bCs/>
          <w:szCs w:val="20"/>
        </w:rPr>
        <w:tab/>
      </w:r>
      <w:r w:rsidR="00F265A4">
        <w:rPr>
          <w:rFonts w:ascii="Arial" w:hAnsi="Arial" w:cs="Philosopher"/>
          <w:b/>
          <w:bCs/>
          <w:szCs w:val="20"/>
        </w:rPr>
        <w:tab/>
        <w:t>CONTRATADA</w:t>
      </w:r>
    </w:p>
    <w:p w14:paraId="19E9E440" w14:textId="77777777" w:rsidR="00193946" w:rsidRPr="000164C4" w:rsidRDefault="00F265A4">
      <w:pPr>
        <w:rPr>
          <w:rFonts w:ascii="Arial" w:hAnsi="Arial" w:cs="Philosopher"/>
          <w:b/>
          <w:bCs/>
          <w:szCs w:val="20"/>
        </w:rPr>
      </w:pPr>
      <w:r>
        <w:rPr>
          <w:rFonts w:ascii="Arial" w:hAnsi="Arial" w:cs="Philosopher"/>
          <w:b/>
          <w:bCs/>
          <w:szCs w:val="20"/>
        </w:rPr>
        <w:tab/>
      </w:r>
      <w:r>
        <w:rPr>
          <w:rFonts w:ascii="Arial" w:hAnsi="Arial" w:cs="Philosopher"/>
          <w:b/>
          <w:bCs/>
          <w:szCs w:val="20"/>
        </w:rPr>
        <w:tab/>
      </w:r>
      <w:r>
        <w:rPr>
          <w:rFonts w:ascii="Arial" w:hAnsi="Arial" w:cs="Philosopher"/>
          <w:b/>
          <w:bCs/>
          <w:szCs w:val="20"/>
        </w:rPr>
        <w:tab/>
      </w:r>
      <w:r>
        <w:rPr>
          <w:rFonts w:ascii="Arial" w:hAnsi="Arial" w:cs="Philosopher"/>
          <w:b/>
          <w:bCs/>
          <w:szCs w:val="20"/>
        </w:rPr>
        <w:tab/>
      </w:r>
      <w:r>
        <w:rPr>
          <w:rFonts w:ascii="Arial" w:hAnsi="Arial" w:cs="Philosopher"/>
          <w:b/>
          <w:bCs/>
          <w:szCs w:val="20"/>
        </w:rPr>
        <w:tab/>
        <w:t>DETENTORA ATA DE REGISTRO DE PREÇO</w:t>
      </w:r>
      <w:r>
        <w:br w:type="page"/>
      </w:r>
    </w:p>
    <w:p w14:paraId="3CE61F07" w14:textId="77777777" w:rsidR="00193946" w:rsidRDefault="00F265A4">
      <w:pPr>
        <w:jc w:val="center"/>
        <w:rPr>
          <w:rFonts w:hint="eastAsia"/>
          <w:b/>
          <w:bCs/>
        </w:rPr>
      </w:pPr>
      <w:r>
        <w:rPr>
          <w:rFonts w:ascii="Arial" w:hAnsi="Arial" w:cs="Arial"/>
          <w:b/>
          <w:bCs/>
          <w:color w:val="000000"/>
        </w:rPr>
        <w:lastRenderedPageBreak/>
        <w:t>ANEXO V – MINUTA CONTRATUAL</w:t>
      </w:r>
    </w:p>
    <w:p w14:paraId="634116B9" w14:textId="77777777" w:rsidR="00193946" w:rsidRDefault="00193946">
      <w:pPr>
        <w:pStyle w:val="Corpodetexto"/>
        <w:spacing w:after="0" w:line="240" w:lineRule="auto"/>
        <w:rPr>
          <w:rFonts w:ascii="Arial" w:hAnsi="Arial" w:cs="Arial"/>
          <w:sz w:val="22"/>
          <w:szCs w:val="22"/>
        </w:rPr>
      </w:pPr>
    </w:p>
    <w:p w14:paraId="5311A67A" w14:textId="77777777" w:rsidR="00193946" w:rsidRDefault="00F265A4">
      <w:pPr>
        <w:tabs>
          <w:tab w:val="left" w:pos="284"/>
        </w:tabs>
        <w:rPr>
          <w:rFonts w:ascii="Arial" w:hAnsi="Arial"/>
        </w:rPr>
      </w:pPr>
      <w:r>
        <w:rPr>
          <w:rFonts w:ascii="Arial" w:hAnsi="Arial" w:cs="Philosopher"/>
          <w:b/>
          <w:bCs/>
          <w:color w:val="000000"/>
          <w:szCs w:val="20"/>
        </w:rPr>
        <w:t>PROCESSO ADMINISTRATIVO Nº 174/2026</w:t>
      </w:r>
    </w:p>
    <w:p w14:paraId="672C660B" w14:textId="77777777" w:rsidR="00193946" w:rsidRDefault="00F265A4">
      <w:pPr>
        <w:tabs>
          <w:tab w:val="left" w:pos="284"/>
        </w:tabs>
        <w:rPr>
          <w:rFonts w:hint="eastAsia"/>
        </w:rPr>
      </w:pPr>
      <w:r>
        <w:rPr>
          <w:rFonts w:ascii="Arial" w:hAnsi="Arial" w:cs="Philosopher"/>
          <w:b/>
          <w:bCs/>
          <w:color w:val="000000"/>
          <w:szCs w:val="20"/>
        </w:rPr>
        <w:t>PREGÃO ELETRÔNICO Nº 043//2026 - REGISTRO DE PREÇO</w:t>
      </w:r>
    </w:p>
    <w:p w14:paraId="2D539807" w14:textId="77777777" w:rsidR="00193946" w:rsidRDefault="00F265A4">
      <w:pPr>
        <w:tabs>
          <w:tab w:val="left" w:pos="284"/>
        </w:tabs>
        <w:rPr>
          <w:rFonts w:hint="eastAsia"/>
        </w:rPr>
      </w:pPr>
      <w:r>
        <w:rPr>
          <w:rFonts w:ascii="Arial" w:hAnsi="Arial" w:cs="Philosopher"/>
          <w:b/>
          <w:bCs/>
          <w:color w:val="000000"/>
          <w:szCs w:val="20"/>
        </w:rPr>
        <w:t>COM BASE NO ART. Nº 28, INCISO I DA LEI Nº 14.133/2021</w:t>
      </w:r>
    </w:p>
    <w:p w14:paraId="7AFC0AD3" w14:textId="77777777" w:rsidR="00193946" w:rsidRDefault="00F265A4">
      <w:pPr>
        <w:tabs>
          <w:tab w:val="left" w:pos="284"/>
        </w:tabs>
        <w:rPr>
          <w:rFonts w:hint="eastAsia"/>
        </w:rPr>
      </w:pPr>
      <w:proofErr w:type="gramStart"/>
      <w:r>
        <w:rPr>
          <w:rFonts w:ascii="Arial" w:hAnsi="Arial" w:cs="Philosopher"/>
          <w:b/>
          <w:bCs/>
          <w:color w:val="000000"/>
          <w:szCs w:val="20"/>
        </w:rPr>
        <w:t>CONTRATO  Nº</w:t>
      </w:r>
      <w:proofErr w:type="gramEnd"/>
      <w:r>
        <w:rPr>
          <w:rFonts w:ascii="Arial" w:hAnsi="Arial" w:cs="Philosopher"/>
          <w:b/>
          <w:bCs/>
          <w:color w:val="000000"/>
          <w:szCs w:val="20"/>
        </w:rPr>
        <w:t xml:space="preserve"> </w:t>
      </w:r>
      <w:r>
        <w:rPr>
          <w:rFonts w:ascii="Arial" w:hAnsi="Arial" w:cs="Philosopher"/>
          <w:b/>
          <w:bCs/>
          <w:color w:val="FF0000"/>
          <w:szCs w:val="20"/>
        </w:rPr>
        <w:t>XXXXXXX</w:t>
      </w:r>
    </w:p>
    <w:p w14:paraId="32382907" w14:textId="77777777" w:rsidR="00193946" w:rsidRDefault="00F265A4">
      <w:pPr>
        <w:tabs>
          <w:tab w:val="left" w:pos="284"/>
        </w:tabs>
        <w:jc w:val="both"/>
        <w:rPr>
          <w:rFonts w:hint="eastAsia"/>
        </w:rPr>
      </w:pPr>
      <w:r>
        <w:rPr>
          <w:rFonts w:ascii="Arial" w:hAnsi="Arial" w:cs="Philosopher"/>
          <w:color w:val="000000"/>
          <w:szCs w:val="20"/>
        </w:rPr>
        <w:tab/>
      </w:r>
      <w:r>
        <w:rPr>
          <w:rFonts w:ascii="Arial" w:hAnsi="Arial" w:cs="Philosopher"/>
          <w:color w:val="000000"/>
          <w:szCs w:val="20"/>
        </w:rPr>
        <w:tab/>
      </w:r>
    </w:p>
    <w:p w14:paraId="2F8ACC6F" w14:textId="77777777" w:rsidR="00193946" w:rsidRDefault="00193946">
      <w:pPr>
        <w:tabs>
          <w:tab w:val="left" w:pos="284"/>
        </w:tabs>
        <w:jc w:val="both"/>
        <w:rPr>
          <w:rFonts w:ascii="Arial" w:hAnsi="Arial" w:cs="Philosopher"/>
          <w:szCs w:val="20"/>
        </w:rPr>
      </w:pPr>
    </w:p>
    <w:p w14:paraId="7AD17E76" w14:textId="77777777" w:rsidR="00193946" w:rsidRDefault="00F265A4">
      <w:pPr>
        <w:tabs>
          <w:tab w:val="left" w:pos="284"/>
        </w:tabs>
        <w:jc w:val="both"/>
        <w:rPr>
          <w:rFonts w:hint="eastAsia"/>
        </w:rPr>
      </w:pPr>
      <w:r>
        <w:rPr>
          <w:rFonts w:ascii="Arial" w:hAnsi="Arial" w:cs="Philosopher"/>
          <w:b/>
          <w:bCs/>
          <w:color w:val="000000"/>
          <w:szCs w:val="20"/>
          <w:u w:val="single"/>
        </w:rPr>
        <w:t>CLÁUSULA I – DAS PARTES E FUNDAMENTOS:</w:t>
      </w:r>
    </w:p>
    <w:p w14:paraId="51ED614A" w14:textId="77777777" w:rsidR="00193946" w:rsidRDefault="00193946">
      <w:pPr>
        <w:tabs>
          <w:tab w:val="left" w:pos="284"/>
        </w:tabs>
        <w:jc w:val="both"/>
        <w:rPr>
          <w:rFonts w:ascii="Arial" w:hAnsi="Arial" w:cs="Philosopher"/>
          <w:szCs w:val="20"/>
        </w:rPr>
      </w:pPr>
    </w:p>
    <w:p w14:paraId="1ABA276E" w14:textId="77777777" w:rsidR="00193946" w:rsidRDefault="00F265A4">
      <w:pPr>
        <w:tabs>
          <w:tab w:val="left" w:pos="284"/>
        </w:tabs>
        <w:jc w:val="both"/>
        <w:rPr>
          <w:rFonts w:hint="eastAsia"/>
        </w:rPr>
      </w:pPr>
      <w:r>
        <w:rPr>
          <w:rFonts w:ascii="Arial" w:hAnsi="Arial" w:cs="Philosopher"/>
          <w:b/>
          <w:bCs/>
          <w:color w:val="000000"/>
          <w:szCs w:val="20"/>
        </w:rPr>
        <w:t>1.1 – DO CONTRATANTE:</w:t>
      </w:r>
    </w:p>
    <w:p w14:paraId="72876EBD" w14:textId="77777777" w:rsidR="00193946" w:rsidRDefault="00193946">
      <w:pPr>
        <w:tabs>
          <w:tab w:val="left" w:pos="284"/>
        </w:tabs>
        <w:jc w:val="both"/>
        <w:rPr>
          <w:rFonts w:ascii="Arial" w:hAnsi="Arial" w:cs="Philosopher"/>
          <w:b/>
          <w:bCs/>
          <w:color w:val="000000"/>
        </w:rPr>
      </w:pPr>
    </w:p>
    <w:p w14:paraId="50B04950" w14:textId="77777777" w:rsidR="00193946" w:rsidRDefault="00F265A4">
      <w:pPr>
        <w:tabs>
          <w:tab w:val="left" w:pos="284"/>
        </w:tabs>
        <w:jc w:val="both"/>
        <w:rPr>
          <w:rFonts w:hint="eastAsia"/>
        </w:rPr>
      </w:pPr>
      <w:r>
        <w:rPr>
          <w:rFonts w:ascii="Arial" w:hAnsi="Arial" w:cs="Philosopher"/>
          <w:b/>
          <w:bCs/>
          <w:color w:val="000000"/>
          <w:szCs w:val="20"/>
        </w:rPr>
        <w:t>1.1.1</w:t>
      </w:r>
      <w:r>
        <w:rPr>
          <w:rFonts w:ascii="Arial" w:hAnsi="Arial" w:cs="Philosopher"/>
          <w:color w:val="000000"/>
          <w:szCs w:val="20"/>
        </w:rPr>
        <w:t xml:space="preserve"> – O </w:t>
      </w:r>
      <w:r w:rsidR="00E470F2" w:rsidRPr="00B57CD5">
        <w:rPr>
          <w:rFonts w:ascii="Arial" w:hAnsi="Arial" w:cs="Arial"/>
          <w:b/>
          <w:lang w:eastAsia="ar-SA"/>
        </w:rPr>
        <w:t>MUNICÍPIO DE DELFINÓPOLIS</w:t>
      </w:r>
      <w:r w:rsidR="00E470F2" w:rsidRPr="00B57CD5">
        <w:rPr>
          <w:rFonts w:ascii="Arial" w:hAnsi="Arial" w:cs="Arial"/>
          <w:b/>
          <w:bCs/>
          <w:lang w:eastAsia="ar-SA"/>
        </w:rPr>
        <w:t>,</w:t>
      </w:r>
      <w:r w:rsidR="00E470F2" w:rsidRPr="00B57CD5">
        <w:rPr>
          <w:rFonts w:ascii="Arial" w:hAnsi="Arial" w:cs="Arial"/>
          <w:lang w:eastAsia="ar-SA"/>
        </w:rPr>
        <w:t xml:space="preserve"> Estado de Minas Gerais, pessoa jurídica de direito público interno, com sede administrativa na Praça Manoel Leite Lemos nº 115 – Centro, Delfinópolis - Minas Gerais, CEP. 37.910-000, inscrito no CNPJ/MF sob o nº. 17.894.064/0001-86 neste ato representado por seu atual Prefeito Municipal, o Sr. </w:t>
      </w:r>
      <w:r w:rsidR="00E470F2" w:rsidRPr="00697F41">
        <w:rPr>
          <w:rFonts w:ascii="Arial" w:hAnsi="Arial" w:cs="Arial"/>
          <w:b/>
          <w:lang w:eastAsia="ar-SA"/>
        </w:rPr>
        <w:t>Pedro Paulo Pinto</w:t>
      </w:r>
      <w:r w:rsidR="00E470F2" w:rsidRPr="00B57CD5">
        <w:rPr>
          <w:rFonts w:ascii="Arial" w:hAnsi="Arial" w:cs="Arial"/>
          <w:lang w:eastAsia="ar-SA"/>
        </w:rPr>
        <w:t>, brasileiro, casado, agropecuarista, portador da cédula de identidade M-7.726.</w:t>
      </w:r>
      <w:proofErr w:type="gramStart"/>
      <w:r w:rsidR="00E470F2" w:rsidRPr="00B57CD5">
        <w:rPr>
          <w:rFonts w:ascii="Arial" w:hAnsi="Arial" w:cs="Arial"/>
          <w:lang w:eastAsia="ar-SA"/>
        </w:rPr>
        <w:t>299,  inscrito</w:t>
      </w:r>
      <w:proofErr w:type="gramEnd"/>
      <w:r w:rsidR="00E470F2" w:rsidRPr="00B57CD5">
        <w:rPr>
          <w:rFonts w:ascii="Arial" w:hAnsi="Arial" w:cs="Arial"/>
          <w:lang w:eastAsia="ar-SA"/>
        </w:rPr>
        <w:t xml:space="preserve"> no CPF sob o número 700.438.766-68, residente e domiciliado na Rua Nélson Valentim Dias n.º 30, Bairro Espírito Santo</w:t>
      </w:r>
      <w:r w:rsidR="00E470F2" w:rsidRPr="00B57CD5">
        <w:rPr>
          <w:rFonts w:ascii="Arial" w:hAnsi="Arial" w:cs="Arial"/>
        </w:rPr>
        <w:t>, neste município</w:t>
      </w:r>
      <w:r>
        <w:rPr>
          <w:rFonts w:ascii="Arial" w:hAnsi="Arial" w:cs="Philosopher"/>
          <w:color w:val="000000"/>
          <w:szCs w:val="20"/>
        </w:rPr>
        <w:t>.</w:t>
      </w:r>
    </w:p>
    <w:p w14:paraId="15F95742" w14:textId="77777777" w:rsidR="00193946" w:rsidRDefault="00F265A4">
      <w:pPr>
        <w:tabs>
          <w:tab w:val="left" w:pos="284"/>
        </w:tabs>
        <w:jc w:val="both"/>
        <w:rPr>
          <w:rFonts w:hint="eastAsia"/>
        </w:rPr>
      </w:pPr>
      <w:r>
        <w:rPr>
          <w:rFonts w:ascii="Arial" w:hAnsi="Arial" w:cs="Philosopher"/>
          <w:color w:val="000000"/>
          <w:szCs w:val="20"/>
        </w:rPr>
        <w:tab/>
      </w:r>
    </w:p>
    <w:p w14:paraId="1995469C" w14:textId="77777777" w:rsidR="00193946" w:rsidRDefault="00F265A4">
      <w:pPr>
        <w:tabs>
          <w:tab w:val="left" w:pos="284"/>
        </w:tabs>
        <w:jc w:val="both"/>
        <w:rPr>
          <w:rFonts w:hint="eastAsia"/>
        </w:rPr>
      </w:pPr>
      <w:r>
        <w:rPr>
          <w:rFonts w:ascii="Arial" w:hAnsi="Arial" w:cs="Philosopher"/>
          <w:b/>
          <w:bCs/>
          <w:color w:val="000000"/>
          <w:szCs w:val="20"/>
        </w:rPr>
        <w:t>1.2 – DA CONTRATADA:</w:t>
      </w:r>
    </w:p>
    <w:p w14:paraId="0EC29B07" w14:textId="77777777" w:rsidR="00193946" w:rsidRDefault="00193946">
      <w:pPr>
        <w:tabs>
          <w:tab w:val="left" w:pos="284"/>
        </w:tabs>
        <w:jc w:val="both"/>
        <w:rPr>
          <w:rFonts w:ascii="Arial" w:hAnsi="Arial" w:cs="Philosopher"/>
          <w:b/>
          <w:bCs/>
          <w:color w:val="000000"/>
        </w:rPr>
      </w:pPr>
    </w:p>
    <w:p w14:paraId="5AC2128A" w14:textId="77777777" w:rsidR="00193946" w:rsidRDefault="00F265A4">
      <w:pPr>
        <w:tabs>
          <w:tab w:val="left" w:pos="284"/>
        </w:tabs>
        <w:jc w:val="both"/>
        <w:rPr>
          <w:rFonts w:hint="eastAsia"/>
        </w:rPr>
      </w:pPr>
      <w:r>
        <w:rPr>
          <w:rFonts w:ascii="Arial" w:hAnsi="Arial" w:cs="Philosopher"/>
          <w:b/>
          <w:bCs/>
          <w:color w:val="000000"/>
          <w:szCs w:val="20"/>
        </w:rPr>
        <w:t>1.2.1 –</w:t>
      </w:r>
      <w:r>
        <w:rPr>
          <w:rFonts w:ascii="Arial" w:hAnsi="Arial" w:cs="Philosopher"/>
          <w:bCs/>
          <w:color w:val="000000"/>
          <w:szCs w:val="20"/>
        </w:rPr>
        <w:t xml:space="preserve">A </w:t>
      </w:r>
      <w:proofErr w:type="gramStart"/>
      <w:r>
        <w:rPr>
          <w:rFonts w:ascii="Arial" w:hAnsi="Arial" w:cs="Philosopher"/>
          <w:bCs/>
          <w:color w:val="000000"/>
          <w:szCs w:val="20"/>
        </w:rPr>
        <w:t>Empresa  ,</w:t>
      </w:r>
      <w:proofErr w:type="gramEnd"/>
      <w:r>
        <w:rPr>
          <w:rFonts w:ascii="Arial" w:hAnsi="Arial" w:cs="Philosopher"/>
          <w:bCs/>
          <w:color w:val="000000"/>
          <w:szCs w:val="20"/>
        </w:rPr>
        <w:t xml:space="preserve"> CNPJ Nº &lt;cnpj_empresa&gt;, com sede na Rua &lt;end_empresa&gt; n° &lt;nr_end_empresa&gt;, bairro &lt;bairro_empresa&gt;, cidade de &lt;cidade_empresa&gt;, Estado de &lt;uf_empresa&gt;, CEP &lt;cep_empresa&gt;,  neste ato representada pelo (a) Sr.(a)   portador(a) RG nº &lt;rg_representante&gt;. e do CPF nº &lt;cpf_representante&gt;:</w:t>
      </w:r>
      <w:r>
        <w:rPr>
          <w:rFonts w:ascii="Arial" w:hAnsi="Arial" w:cs="Philosopher"/>
          <w:color w:val="000000"/>
          <w:szCs w:val="20"/>
        </w:rPr>
        <w:t xml:space="preserve">  </w:t>
      </w:r>
    </w:p>
    <w:p w14:paraId="624E1E68" w14:textId="77777777" w:rsidR="00193946" w:rsidRDefault="00193946">
      <w:pPr>
        <w:tabs>
          <w:tab w:val="left" w:pos="284"/>
        </w:tabs>
        <w:jc w:val="both"/>
        <w:rPr>
          <w:rFonts w:ascii="Arial" w:hAnsi="Arial" w:cs="Philosopher"/>
          <w:b/>
          <w:bCs/>
          <w:szCs w:val="20"/>
        </w:rPr>
      </w:pPr>
    </w:p>
    <w:p w14:paraId="69F179A9" w14:textId="77777777" w:rsidR="00193946" w:rsidRDefault="00F265A4">
      <w:pPr>
        <w:tabs>
          <w:tab w:val="left" w:pos="284"/>
        </w:tabs>
        <w:jc w:val="both"/>
        <w:rPr>
          <w:rFonts w:hint="eastAsia"/>
        </w:rPr>
      </w:pPr>
      <w:r>
        <w:rPr>
          <w:rFonts w:ascii="Arial" w:hAnsi="Arial" w:cs="Philosopher"/>
          <w:b/>
          <w:bCs/>
          <w:color w:val="000000"/>
          <w:szCs w:val="20"/>
        </w:rPr>
        <w:t>1.3 – DOS FUNDAMENTOS:</w:t>
      </w:r>
    </w:p>
    <w:p w14:paraId="6FD5283A" w14:textId="77777777" w:rsidR="00193946" w:rsidRDefault="00193946">
      <w:pPr>
        <w:tabs>
          <w:tab w:val="left" w:pos="284"/>
        </w:tabs>
        <w:jc w:val="both"/>
        <w:rPr>
          <w:rFonts w:ascii="Arial" w:hAnsi="Arial" w:cs="Philosopher"/>
          <w:b/>
          <w:bCs/>
          <w:color w:val="000000"/>
        </w:rPr>
      </w:pPr>
    </w:p>
    <w:p w14:paraId="5F751F1F" w14:textId="77777777" w:rsidR="00193946" w:rsidRDefault="00F265A4">
      <w:pPr>
        <w:tabs>
          <w:tab w:val="left" w:pos="284"/>
        </w:tabs>
        <w:jc w:val="both"/>
        <w:rPr>
          <w:rFonts w:hint="eastAsia"/>
        </w:rPr>
      </w:pPr>
      <w:r>
        <w:rPr>
          <w:rFonts w:ascii="Arial" w:hAnsi="Arial" w:cs="Philosopher"/>
          <w:b/>
          <w:bCs/>
          <w:color w:val="000000"/>
          <w:szCs w:val="20"/>
        </w:rPr>
        <w:t xml:space="preserve">1.3.1 </w:t>
      </w:r>
      <w:r>
        <w:rPr>
          <w:rFonts w:ascii="Arial" w:hAnsi="Arial" w:cs="Philosopher"/>
          <w:color w:val="000000"/>
          <w:szCs w:val="20"/>
        </w:rPr>
        <w:t xml:space="preserve">– A presente contratação decorre do Processo Administrativo nº </w:t>
      </w:r>
      <w:r>
        <w:rPr>
          <w:rFonts w:ascii="Arial" w:hAnsi="Arial" w:cs="Philosopher"/>
          <w:b/>
          <w:bCs/>
          <w:color w:val="000000"/>
          <w:szCs w:val="20"/>
        </w:rPr>
        <w:t>174/2026</w:t>
      </w:r>
      <w:r>
        <w:rPr>
          <w:rFonts w:ascii="Arial" w:hAnsi="Arial" w:cs="Philosopher"/>
          <w:color w:val="000000"/>
          <w:szCs w:val="20"/>
        </w:rPr>
        <w:t xml:space="preserve">, Pregão Eletrônico nº </w:t>
      </w:r>
      <w:r>
        <w:rPr>
          <w:rFonts w:ascii="Arial" w:hAnsi="Arial" w:cs="Philosopher"/>
          <w:b/>
          <w:bCs/>
          <w:color w:val="000000"/>
          <w:szCs w:val="20"/>
        </w:rPr>
        <w:t>043//2026</w:t>
      </w:r>
      <w:r>
        <w:rPr>
          <w:rFonts w:ascii="Arial" w:hAnsi="Arial" w:cs="Philosopher"/>
          <w:color w:val="000000"/>
          <w:szCs w:val="20"/>
        </w:rPr>
        <w:t>, de acordo com a Lei nº. 14.133/2021, com destaque para o artigo 28, inciso I do respectivo diploma legal e se regerá por suas cláusulas, pelos preceitos de direito público, aplicando-lhe, supletivamente, os princípios da teoria geral dos contratos e disposições de direito privado.</w:t>
      </w:r>
    </w:p>
    <w:p w14:paraId="2B37D163" w14:textId="77777777" w:rsidR="00193946" w:rsidRDefault="00F265A4">
      <w:pPr>
        <w:tabs>
          <w:tab w:val="left" w:pos="284"/>
        </w:tabs>
        <w:jc w:val="both"/>
        <w:rPr>
          <w:rFonts w:hint="eastAsia"/>
        </w:rPr>
      </w:pPr>
      <w:r>
        <w:rPr>
          <w:rFonts w:ascii="Arial" w:hAnsi="Arial" w:cs="Philosopher"/>
          <w:color w:val="000000"/>
          <w:szCs w:val="20"/>
        </w:rPr>
        <w:tab/>
      </w:r>
    </w:p>
    <w:p w14:paraId="176896BD" w14:textId="77777777" w:rsidR="00193946" w:rsidRDefault="00F265A4">
      <w:pPr>
        <w:tabs>
          <w:tab w:val="left" w:pos="284"/>
        </w:tabs>
        <w:jc w:val="both"/>
        <w:rPr>
          <w:rFonts w:hint="eastAsia"/>
        </w:rPr>
      </w:pPr>
      <w:r>
        <w:rPr>
          <w:rFonts w:ascii="Arial" w:hAnsi="Arial" w:cs="Philosopher"/>
          <w:b/>
          <w:bCs/>
          <w:color w:val="000000"/>
          <w:szCs w:val="20"/>
        </w:rPr>
        <w:t>CLÁUSULA II – DO OBJETO:</w:t>
      </w:r>
    </w:p>
    <w:p w14:paraId="226B86FC" w14:textId="77777777" w:rsidR="00193946" w:rsidRDefault="00193946">
      <w:pPr>
        <w:tabs>
          <w:tab w:val="left" w:pos="284"/>
        </w:tabs>
        <w:jc w:val="both"/>
        <w:rPr>
          <w:rFonts w:ascii="Arial" w:hAnsi="Arial" w:cs="Philosopher"/>
          <w:b/>
          <w:bCs/>
          <w:color w:val="000000"/>
        </w:rPr>
      </w:pPr>
    </w:p>
    <w:p w14:paraId="12263F7A" w14:textId="77777777" w:rsidR="00193946" w:rsidRDefault="00F265A4">
      <w:pPr>
        <w:tabs>
          <w:tab w:val="left" w:pos="284"/>
        </w:tabs>
        <w:jc w:val="both"/>
        <w:rPr>
          <w:rFonts w:hint="eastAsia"/>
        </w:rPr>
      </w:pPr>
      <w:r>
        <w:rPr>
          <w:rFonts w:ascii="Arial" w:hAnsi="Arial" w:cs="Philosopher"/>
          <w:b/>
          <w:bCs/>
          <w:color w:val="000000"/>
          <w:szCs w:val="20"/>
        </w:rPr>
        <w:t>2.1</w:t>
      </w:r>
      <w:r>
        <w:rPr>
          <w:rFonts w:ascii="Arial" w:hAnsi="Arial" w:cs="Philosopher"/>
          <w:color w:val="000000"/>
          <w:szCs w:val="20"/>
        </w:rPr>
        <w:t xml:space="preserve"> – Constitui objeto do presente contrato </w:t>
      </w:r>
      <w:r>
        <w:rPr>
          <w:rFonts w:ascii="Arial" w:hAnsi="Arial" w:cs="Arial"/>
          <w:b/>
          <w:bCs/>
          <w:color w:val="000000"/>
          <w:szCs w:val="20"/>
        </w:rPr>
        <w:t xml:space="preserve">REGISTRO DE PREÇO PARA FUTURA E EVENTUAL AQUISIÇÃO DE DESKTOPS E MONITORES PARA SUPRIR AS DEMANDAS DAS SECRETARIAS MUNICIPAIS DE </w:t>
      </w:r>
      <w:proofErr w:type="gramStart"/>
      <w:r>
        <w:rPr>
          <w:rFonts w:ascii="Arial" w:hAnsi="Arial" w:cs="Arial"/>
          <w:b/>
          <w:bCs/>
          <w:color w:val="000000"/>
          <w:szCs w:val="20"/>
        </w:rPr>
        <w:t>DELFINÓPOLIS.</w:t>
      </w:r>
      <w:r>
        <w:rPr>
          <w:rFonts w:ascii="Arial" w:hAnsi="Arial" w:cs="Philosopher"/>
          <w:b/>
          <w:bCs/>
          <w:color w:val="000000"/>
          <w:szCs w:val="20"/>
        </w:rPr>
        <w:t>.</w:t>
      </w:r>
      <w:proofErr w:type="gramEnd"/>
    </w:p>
    <w:p w14:paraId="605DDB33" w14:textId="77777777" w:rsidR="00193946" w:rsidRDefault="00193946">
      <w:pPr>
        <w:tabs>
          <w:tab w:val="left" w:pos="284"/>
        </w:tabs>
        <w:jc w:val="both"/>
        <w:rPr>
          <w:rFonts w:ascii="Arial" w:hAnsi="Arial" w:cs="Philosopher"/>
          <w:b/>
          <w:szCs w:val="20"/>
        </w:rPr>
      </w:pPr>
    </w:p>
    <w:p w14:paraId="0BAF0FFE" w14:textId="77777777" w:rsidR="00193946" w:rsidRDefault="00F265A4">
      <w:pPr>
        <w:tabs>
          <w:tab w:val="left" w:pos="284"/>
        </w:tabs>
        <w:jc w:val="both"/>
        <w:rPr>
          <w:rFonts w:ascii="Arial" w:hAnsi="Arial" w:cs="Philosopher"/>
          <w:b/>
          <w:bCs/>
          <w:color w:val="000000"/>
          <w:szCs w:val="20"/>
        </w:rPr>
      </w:pPr>
      <w:r>
        <w:rPr>
          <w:rFonts w:ascii="Arial" w:hAnsi="Arial" w:cs="Philosopher"/>
          <w:b/>
          <w:bCs/>
          <w:color w:val="000000"/>
          <w:szCs w:val="20"/>
        </w:rPr>
        <w:t>CLÁUSULA III – DO PRAZO, DO VALOR DO CONTRATO E DO PAGAMENTO:</w:t>
      </w:r>
    </w:p>
    <w:p w14:paraId="56053C4B" w14:textId="77777777" w:rsidR="00193946" w:rsidRDefault="00F265A4">
      <w:pPr>
        <w:tabs>
          <w:tab w:val="left" w:pos="284"/>
        </w:tabs>
        <w:jc w:val="both"/>
        <w:rPr>
          <w:rFonts w:ascii="Arial" w:hAnsi="Arial" w:cs="Philosopher"/>
          <w:szCs w:val="20"/>
        </w:rPr>
      </w:pPr>
      <w:r>
        <w:rPr>
          <w:rFonts w:ascii="Arial" w:hAnsi="Arial" w:cs="Philosopher"/>
          <w:szCs w:val="20"/>
        </w:rPr>
        <w:t>F</w:t>
      </w:r>
    </w:p>
    <w:p w14:paraId="21E6EBDB" w14:textId="77777777" w:rsidR="00193946" w:rsidRDefault="00F265A4">
      <w:pPr>
        <w:tabs>
          <w:tab w:val="left" w:pos="284"/>
        </w:tabs>
        <w:jc w:val="both"/>
        <w:rPr>
          <w:rFonts w:ascii="Arial" w:hAnsi="Arial" w:cs="Philosopher"/>
          <w:b/>
          <w:bCs/>
          <w:color w:val="000000"/>
          <w:szCs w:val="20"/>
        </w:rPr>
      </w:pPr>
      <w:r>
        <w:rPr>
          <w:rFonts w:ascii="Arial" w:hAnsi="Arial" w:cs="Philosopher"/>
          <w:b/>
          <w:bCs/>
          <w:color w:val="000000"/>
          <w:szCs w:val="20"/>
        </w:rPr>
        <w:t>3.1 – DO PRAZO:</w:t>
      </w:r>
    </w:p>
    <w:p w14:paraId="32F2E589" w14:textId="77777777" w:rsidR="00193946" w:rsidRDefault="00193946">
      <w:pPr>
        <w:tabs>
          <w:tab w:val="left" w:pos="284"/>
        </w:tabs>
        <w:jc w:val="both"/>
        <w:rPr>
          <w:rFonts w:ascii="Arial" w:hAnsi="Arial" w:cs="Philosopher"/>
          <w:b/>
          <w:bCs/>
          <w:color w:val="000000"/>
        </w:rPr>
      </w:pPr>
    </w:p>
    <w:p w14:paraId="2B5C7C5B" w14:textId="77777777" w:rsidR="00193946" w:rsidRDefault="00F265A4">
      <w:pPr>
        <w:tabs>
          <w:tab w:val="left" w:pos="284"/>
        </w:tabs>
        <w:jc w:val="both"/>
        <w:rPr>
          <w:rFonts w:ascii="Arial" w:hAnsi="Arial"/>
        </w:rPr>
      </w:pPr>
      <w:r>
        <w:rPr>
          <w:rFonts w:ascii="Arial" w:hAnsi="Arial" w:cs="Philosopher"/>
          <w:b/>
          <w:bCs/>
          <w:color w:val="000000"/>
          <w:szCs w:val="20"/>
        </w:rPr>
        <w:t xml:space="preserve">3.1.1 </w:t>
      </w:r>
      <w:r>
        <w:rPr>
          <w:rFonts w:ascii="Arial" w:hAnsi="Arial" w:cs="Philosopher"/>
          <w:color w:val="000000"/>
          <w:szCs w:val="20"/>
        </w:rPr>
        <w:t xml:space="preserve">– </w:t>
      </w:r>
      <w:r>
        <w:rPr>
          <w:rFonts w:ascii="Arial" w:hAnsi="Arial" w:cs="Philosopher"/>
          <w:color w:val="000000"/>
          <w:sz w:val="22"/>
          <w:szCs w:val="20"/>
        </w:rPr>
        <w:t xml:space="preserve">O presente instrumento vigorará pelo período </w:t>
      </w:r>
      <w:proofErr w:type="gramStart"/>
      <w:r>
        <w:rPr>
          <w:rFonts w:ascii="Arial" w:hAnsi="Arial" w:cs="Philosopher"/>
          <w:color w:val="000000"/>
          <w:sz w:val="22"/>
          <w:szCs w:val="20"/>
        </w:rPr>
        <w:t xml:space="preserve">de </w:t>
      </w:r>
      <w:r>
        <w:rPr>
          <w:rFonts w:ascii="Arial" w:hAnsi="Arial" w:cs="Philosopher"/>
          <w:b/>
          <w:color w:val="000000"/>
          <w:sz w:val="22"/>
          <w:szCs w:val="20"/>
          <w:u w:val="single"/>
        </w:rPr>
        <w:t xml:space="preserve"> ,</w:t>
      </w:r>
      <w:proofErr w:type="gramEnd"/>
      <w:r>
        <w:rPr>
          <w:rFonts w:ascii="Arial" w:hAnsi="Arial" w:cs="Philosopher"/>
          <w:color w:val="000000"/>
          <w:sz w:val="22"/>
          <w:szCs w:val="20"/>
        </w:rPr>
        <w:t xml:space="preserve"> in</w:t>
      </w:r>
      <w:r>
        <w:rPr>
          <w:rFonts w:ascii="Arial" w:hAnsi="Arial" w:cs="Philosopher"/>
          <w:color w:val="000000"/>
          <w:sz w:val="22"/>
          <w:szCs w:val="22"/>
        </w:rPr>
        <w:t>iciando-se a partir da data de sua assinatura, com término previsto para _____/_____/_____, podendo ser prorrogado nos termos do art. 107 da Lei 14.133/21.</w:t>
      </w:r>
    </w:p>
    <w:p w14:paraId="161B82C2" w14:textId="77777777" w:rsidR="00193946" w:rsidRDefault="00F265A4">
      <w:pPr>
        <w:tabs>
          <w:tab w:val="left" w:pos="284"/>
        </w:tabs>
        <w:jc w:val="both"/>
        <w:rPr>
          <w:rFonts w:hint="eastAsia"/>
        </w:rPr>
      </w:pPr>
      <w:r>
        <w:rPr>
          <w:rFonts w:ascii="Arial" w:hAnsi="Arial" w:cs="Philosopher"/>
          <w:color w:val="000000"/>
          <w:szCs w:val="20"/>
        </w:rPr>
        <w:lastRenderedPageBreak/>
        <w:tab/>
      </w:r>
    </w:p>
    <w:p w14:paraId="3873FBD5" w14:textId="77777777" w:rsidR="00193946" w:rsidRDefault="00F265A4">
      <w:pPr>
        <w:tabs>
          <w:tab w:val="left" w:pos="284"/>
        </w:tabs>
        <w:jc w:val="both"/>
        <w:rPr>
          <w:rFonts w:hint="eastAsia"/>
        </w:rPr>
      </w:pPr>
      <w:r>
        <w:rPr>
          <w:rFonts w:ascii="Arial" w:hAnsi="Arial" w:cs="Philosopher"/>
          <w:b/>
          <w:bCs/>
          <w:color w:val="000000"/>
          <w:szCs w:val="20"/>
        </w:rPr>
        <w:t>3.2 – DO VALOR E DO PAGAMENTO:</w:t>
      </w:r>
    </w:p>
    <w:p w14:paraId="5490EC6D" w14:textId="77777777" w:rsidR="00193946" w:rsidRDefault="00193946">
      <w:pPr>
        <w:tabs>
          <w:tab w:val="left" w:pos="284"/>
        </w:tabs>
        <w:jc w:val="both"/>
        <w:rPr>
          <w:rFonts w:ascii="Arial" w:hAnsi="Arial" w:cs="Philosopher"/>
          <w:b/>
          <w:bCs/>
          <w:color w:val="000000"/>
        </w:rPr>
      </w:pPr>
    </w:p>
    <w:p w14:paraId="56CAE777" w14:textId="77777777" w:rsidR="00193946" w:rsidRDefault="00F265A4">
      <w:pPr>
        <w:tabs>
          <w:tab w:val="left" w:pos="284"/>
        </w:tabs>
        <w:jc w:val="both"/>
        <w:rPr>
          <w:rFonts w:hint="eastAsia"/>
        </w:rPr>
      </w:pPr>
      <w:r>
        <w:rPr>
          <w:rFonts w:ascii="Arial" w:hAnsi="Arial" w:cs="Philosopher"/>
          <w:b/>
          <w:bCs/>
          <w:color w:val="000000"/>
          <w:szCs w:val="20"/>
        </w:rPr>
        <w:t>3.2.1</w:t>
      </w:r>
      <w:r>
        <w:rPr>
          <w:rFonts w:ascii="Arial" w:hAnsi="Arial" w:cs="Philosopher"/>
          <w:color w:val="000000"/>
          <w:szCs w:val="20"/>
        </w:rPr>
        <w:t xml:space="preserve"> – O valor total do presente contrato é de R$ </w:t>
      </w:r>
      <w:r>
        <w:rPr>
          <w:rFonts w:ascii="Arial" w:hAnsi="Arial" w:cs="Philosopher"/>
          <w:b/>
          <w:bCs/>
          <w:color w:val="000000"/>
        </w:rPr>
        <w:t>&lt;valor_total_contrato&gt; (&lt;</w:t>
      </w:r>
      <w:r>
        <w:rPr>
          <w:rFonts w:ascii="Arial" w:hAnsi="Arial" w:cs="Cascadia Mono"/>
          <w:b/>
          <w:bCs/>
          <w:color w:val="000000"/>
        </w:rPr>
        <w:t>id_valor_extenso&gt;</w:t>
      </w:r>
      <w:r>
        <w:rPr>
          <w:rFonts w:ascii="Arial" w:hAnsi="Arial" w:cs="Philosopher"/>
          <w:b/>
          <w:bCs/>
          <w:color w:val="000000"/>
        </w:rPr>
        <w:t>)</w:t>
      </w:r>
      <w:r>
        <w:rPr>
          <w:rFonts w:ascii="Arial" w:hAnsi="Arial" w:cs="Philosopher"/>
          <w:color w:val="000000"/>
          <w:szCs w:val="20"/>
        </w:rPr>
        <w:t xml:space="preserve">, já incluídos os tributos, os encargos, seguros e demais ônus que porventura possam recair sobre o Município, sendo </w:t>
      </w:r>
      <w:proofErr w:type="gramStart"/>
      <w:r>
        <w:rPr>
          <w:rFonts w:ascii="Arial" w:hAnsi="Arial" w:cs="Philosopher"/>
          <w:color w:val="000000"/>
          <w:szCs w:val="20"/>
        </w:rPr>
        <w:t>os quantidades/itens/valores</w:t>
      </w:r>
      <w:proofErr w:type="gramEnd"/>
      <w:r>
        <w:rPr>
          <w:rFonts w:ascii="Arial" w:hAnsi="Arial" w:cs="Philosopher"/>
          <w:color w:val="000000"/>
          <w:szCs w:val="20"/>
        </w:rPr>
        <w:t xml:space="preserve"> unitários </w:t>
      </w:r>
      <w:r>
        <w:rPr>
          <w:rFonts w:ascii="Arial" w:hAnsi="Arial" w:cs="Philosopher"/>
          <w:bCs/>
          <w:color w:val="000000"/>
          <w:szCs w:val="20"/>
        </w:rPr>
        <w:t>conforme contemplados no anexo deste:</w:t>
      </w:r>
    </w:p>
    <w:p w14:paraId="411EA037" w14:textId="77777777" w:rsidR="00193946" w:rsidRDefault="00F265A4">
      <w:pPr>
        <w:tabs>
          <w:tab w:val="left" w:pos="284"/>
        </w:tabs>
        <w:jc w:val="both"/>
        <w:rPr>
          <w:rFonts w:hint="eastAsia"/>
        </w:rPr>
      </w:pPr>
      <w:r>
        <w:rPr>
          <w:rFonts w:ascii="Arial" w:hAnsi="Arial" w:cs="Philosopher"/>
          <w:b/>
          <w:bCs/>
          <w:color w:val="000000"/>
          <w:szCs w:val="20"/>
        </w:rPr>
        <w:t xml:space="preserve">3.2.2 </w:t>
      </w:r>
      <w:r>
        <w:rPr>
          <w:rFonts w:ascii="Arial" w:hAnsi="Arial" w:cs="Philosopher"/>
          <w:color w:val="000000"/>
          <w:szCs w:val="20"/>
        </w:rPr>
        <w:t xml:space="preserve">– O prazo de pagamento será </w:t>
      </w:r>
      <w:r>
        <w:rPr>
          <w:rFonts w:ascii="Arial" w:hAnsi="Arial" w:cs="Arial"/>
          <w:b/>
          <w:bCs/>
          <w:color w:val="000000"/>
          <w:szCs w:val="20"/>
        </w:rPr>
        <w:t>CONFORME DESCRITO NO EDITAL</w:t>
      </w:r>
      <w:r>
        <w:rPr>
          <w:rFonts w:ascii="Arial" w:hAnsi="Arial" w:cs="Philosopher"/>
          <w:color w:val="000000"/>
          <w:szCs w:val="20"/>
        </w:rPr>
        <w:t xml:space="preserve">, após a efetiva execução dos serviços e mediante a apresentação de Nota Fiscal e após atesto do setor competente, nos termos da Lei Federal nº 14.133/2021. </w:t>
      </w:r>
    </w:p>
    <w:p w14:paraId="4EF52B9B" w14:textId="77777777" w:rsidR="00193946" w:rsidRDefault="00F265A4">
      <w:pPr>
        <w:tabs>
          <w:tab w:val="left" w:pos="284"/>
        </w:tabs>
        <w:jc w:val="both"/>
        <w:rPr>
          <w:rFonts w:ascii="Arial" w:hAnsi="Arial"/>
        </w:rPr>
      </w:pPr>
      <w:r>
        <w:rPr>
          <w:rFonts w:ascii="Arial" w:hAnsi="Arial" w:cs="Philosopher"/>
          <w:b/>
          <w:color w:val="000000"/>
          <w:szCs w:val="20"/>
        </w:rPr>
        <w:t>3.2.3</w:t>
      </w:r>
      <w:r>
        <w:rPr>
          <w:rFonts w:ascii="Arial" w:hAnsi="Arial" w:cs="Philosopher"/>
          <w:color w:val="000000"/>
          <w:szCs w:val="20"/>
        </w:rPr>
        <w:t xml:space="preserve">. A inadimplência da Contratada com relação aos encargos sociais, trabalhistas, fiscais e comerciais ou indenizações não transfere à Contratante a responsabilidade por seu pagamento, nem poderá onerar o objeto contratado, de acordo com o artigo 121, parágrafo único, da Lei Federal nº. 14.133/2021. </w:t>
      </w:r>
    </w:p>
    <w:p w14:paraId="2E96BA0B" w14:textId="77777777" w:rsidR="00193946" w:rsidRDefault="00193946">
      <w:pPr>
        <w:tabs>
          <w:tab w:val="left" w:pos="284"/>
        </w:tabs>
        <w:jc w:val="both"/>
        <w:rPr>
          <w:rFonts w:ascii="Arial" w:hAnsi="Arial" w:cs="Philosopher"/>
          <w:szCs w:val="20"/>
        </w:rPr>
      </w:pPr>
    </w:p>
    <w:p w14:paraId="676BFE94" w14:textId="77777777" w:rsidR="00193946" w:rsidRDefault="00F265A4">
      <w:pPr>
        <w:tabs>
          <w:tab w:val="left" w:pos="284"/>
        </w:tabs>
        <w:jc w:val="both"/>
        <w:rPr>
          <w:rFonts w:ascii="Arial" w:hAnsi="Arial" w:cs="Philosopher"/>
          <w:b/>
          <w:color w:val="000000"/>
          <w:szCs w:val="20"/>
        </w:rPr>
      </w:pPr>
      <w:r>
        <w:rPr>
          <w:rFonts w:ascii="Arial" w:hAnsi="Arial" w:cs="Philosopher"/>
          <w:b/>
          <w:color w:val="000000"/>
          <w:szCs w:val="20"/>
        </w:rPr>
        <w:t xml:space="preserve">CLÁUSULA IV - DAS OBRIGAÇÕES DA CONTRATANTE </w:t>
      </w:r>
    </w:p>
    <w:p w14:paraId="351251A7" w14:textId="77777777" w:rsidR="00193946" w:rsidRDefault="00193946">
      <w:pPr>
        <w:tabs>
          <w:tab w:val="left" w:pos="284"/>
        </w:tabs>
        <w:jc w:val="both"/>
        <w:rPr>
          <w:rFonts w:ascii="Arial" w:hAnsi="Arial" w:cs="Philosopher"/>
          <w:b/>
          <w:color w:val="000000"/>
        </w:rPr>
      </w:pPr>
    </w:p>
    <w:p w14:paraId="1AD33E00"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4.1 Supervisionar a execução da entrega do objeto, promovendo o acompanhamento e a fiscalização sob os aspectos quantitativos e qualitativos. </w:t>
      </w:r>
    </w:p>
    <w:p w14:paraId="34FE40AB"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a) Notificar, por escrito e verbalmente, à CONTRATADA sobre a ocorrência de eventuais imperfeições no curso da execução do objeto, fixando prazo para a sua correção. </w:t>
      </w:r>
    </w:p>
    <w:p w14:paraId="1903C294"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b) Proporcionar todas as facilidades para que a CONTRATADA possa cumprir suas obrigações dentro das normas e condições contratuais. </w:t>
      </w:r>
    </w:p>
    <w:p w14:paraId="404C752B"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c) Prestar à CONTRATADA todas as informações solicitadas e necessárias para o cumprimento do objeto; </w:t>
      </w:r>
    </w:p>
    <w:p w14:paraId="5037BE73"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d) Rejeitar, no todo ou em parte, a execução em desacordo com as obrigações assumidas pela empresa na sua proposta. </w:t>
      </w:r>
    </w:p>
    <w:p w14:paraId="059214BA"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e) Colocar à disposição da CONTRATADA os elementos e informações necessárias à execução do objeto; </w:t>
      </w:r>
    </w:p>
    <w:p w14:paraId="5031D9F8"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f) Não permitir que o pessoal da CONTRATADA execute tarefas em desacordo com as condições preestabelecidas. </w:t>
      </w:r>
    </w:p>
    <w:p w14:paraId="2383D3FD"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g) Responsabilizar-se pela comunicação, em tempo hábil. </w:t>
      </w:r>
    </w:p>
    <w:p w14:paraId="13686309"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h) Exigir o imediato afastamento de qualquer funcionário ou preposto da CONTRATADA que não mereça sua confiança, que embarace a fiscalização ou que se conduza de modo inconveniente ou incompatível com o exercício de suas funções. </w:t>
      </w:r>
    </w:p>
    <w:p w14:paraId="26AC06BF"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i) Efetuar o pagamento devido pela perfeita execução do objeto, desde que cumpridas todas as formalidades e exigências do contrato. </w:t>
      </w:r>
    </w:p>
    <w:p w14:paraId="308B82E3"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j) Aplicar multas ou penalidades, quando do não cumprimento do contrato ou ações previstas neste Termo; </w:t>
      </w:r>
    </w:p>
    <w:p w14:paraId="73290C76"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k) Fazer deduzir diretamente da fonte multas e demais penalidades previstas neste instrumento; </w:t>
      </w:r>
    </w:p>
    <w:p w14:paraId="08D00E72"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l) Atuar com poder de império suspendendo a execução do contrato sem ônus para a administração a qualquer tempo, resguardando a CONTRATADA de seus direitos adquiridos; </w:t>
      </w:r>
    </w:p>
    <w:p w14:paraId="30C6DD64"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m) Rejeitar a execução do objeto em desconformidade com o presente instrumento. </w:t>
      </w:r>
    </w:p>
    <w:p w14:paraId="58282516" w14:textId="77777777" w:rsidR="00193946" w:rsidRDefault="00193946">
      <w:pPr>
        <w:tabs>
          <w:tab w:val="left" w:pos="284"/>
        </w:tabs>
        <w:jc w:val="both"/>
        <w:rPr>
          <w:rFonts w:ascii="Arial" w:hAnsi="Arial" w:cs="Philosopher"/>
          <w:szCs w:val="20"/>
        </w:rPr>
      </w:pPr>
    </w:p>
    <w:p w14:paraId="17239C14" w14:textId="77777777" w:rsidR="00193946" w:rsidRDefault="00F265A4">
      <w:pPr>
        <w:tabs>
          <w:tab w:val="left" w:pos="284"/>
        </w:tabs>
        <w:jc w:val="both"/>
        <w:rPr>
          <w:rFonts w:ascii="Arial" w:hAnsi="Arial" w:cs="Philosopher"/>
          <w:b/>
          <w:color w:val="000000"/>
          <w:szCs w:val="20"/>
        </w:rPr>
      </w:pPr>
      <w:r>
        <w:rPr>
          <w:rFonts w:ascii="Arial" w:hAnsi="Arial" w:cs="Philosopher"/>
          <w:b/>
          <w:color w:val="000000"/>
          <w:szCs w:val="20"/>
        </w:rPr>
        <w:t xml:space="preserve">CLÁUSULA V: DAS OBRIGAÇÕES DA CONTRATADA </w:t>
      </w:r>
    </w:p>
    <w:p w14:paraId="4C2771FF" w14:textId="77777777" w:rsidR="00193946" w:rsidRDefault="00193946">
      <w:pPr>
        <w:tabs>
          <w:tab w:val="left" w:pos="284"/>
        </w:tabs>
        <w:jc w:val="both"/>
        <w:rPr>
          <w:rFonts w:ascii="Arial" w:hAnsi="Arial" w:cs="Philosopher"/>
          <w:b/>
          <w:color w:val="000000"/>
        </w:rPr>
      </w:pPr>
    </w:p>
    <w:p w14:paraId="204D2F76"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5.1 Responsabilizar-se pelo fiel cumprimento do objeto deste Contrato, utilizando-se de empregados treinados, sem antecedentes criminais por improbidade ou prevaricação e de bom </w:t>
      </w:r>
      <w:r>
        <w:rPr>
          <w:rFonts w:ascii="Arial" w:hAnsi="Arial" w:cs="Philosopher"/>
          <w:color w:val="000000"/>
          <w:szCs w:val="20"/>
        </w:rPr>
        <w:lastRenderedPageBreak/>
        <w:t xml:space="preserve">nível moral na execução do objeto em conformidade com o objeto. </w:t>
      </w:r>
    </w:p>
    <w:p w14:paraId="4C2283F4"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a) Prestar esclarecimento a CONTRATANTE sobre eventuais atos ou fatos noticiados que a envolvam, bem como relatar toda e qualquer irregularidade observada em função da execução do objeto, bem assim tomar providências necessárias imediatas para a correção, evitando repetição dos fatos. </w:t>
      </w:r>
    </w:p>
    <w:p w14:paraId="632D096C"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b) Acatar as orientações do Fiscal do Contrato ou seu representante legal, sujeitando-se a mais ampla e irrestrita fiscalização por parte da CONTRATANTE. </w:t>
      </w:r>
    </w:p>
    <w:p w14:paraId="51CF4FA5"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c) Zelar para que sejam cumpridas as normas relativas à segurança e a prevenção de acidentes. </w:t>
      </w:r>
    </w:p>
    <w:p w14:paraId="192F5DDC"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d)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4930907F"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e) Manter, durante toda a execução do contrato, em compatibilidade com as obrigações assumidas, todas as condições de habilitação e qualificação exigidas na licitação. </w:t>
      </w:r>
    </w:p>
    <w:p w14:paraId="67242E3A"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f) Assumir a responsabilidade por todos os encargos previdenciários, fiscais e comerciais resultantes da execução do contrato, sob pena de rescisão contratual, sem prejuízo das demais sanções; </w:t>
      </w:r>
    </w:p>
    <w:p w14:paraId="720E5BF5"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g) Realizar a prestação dos serviços em conformidade e no prazo estabelecido neste instrumento.</w:t>
      </w:r>
    </w:p>
    <w:p w14:paraId="2BEAADA2"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h) A contratada tem a obrigação do contratado de manter, durante toda a execução do contrato, em compatibilidade com as obrigações por ele assumidas, todas as condições de habilitação e qualificação exigidas na licitação, podendo a qualquer tempo o gestor do contrato diligenciar a apresentação de qualquer documento previsto no edital; </w:t>
      </w:r>
    </w:p>
    <w:p w14:paraId="6513DB6B"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i) O contratado é responsável pelos danos causados diretamente à Administração ou a terceiros, decorrentes de sua culpa ou dolo na execução do contrato, não excluindo ou reduzindo essa responsabilidade a fiscalização ou o acompanhamento pelo órgão interessado.</w:t>
      </w:r>
    </w:p>
    <w:p w14:paraId="45D58138" w14:textId="77777777" w:rsidR="00193946" w:rsidRDefault="00193946">
      <w:pPr>
        <w:pStyle w:val="Default"/>
        <w:tabs>
          <w:tab w:val="left" w:pos="284"/>
        </w:tabs>
        <w:jc w:val="both"/>
        <w:rPr>
          <w:rFonts w:cs="Philosopher"/>
          <w:sz w:val="20"/>
          <w:szCs w:val="20"/>
        </w:rPr>
      </w:pPr>
    </w:p>
    <w:p w14:paraId="2ACB2A05" w14:textId="77777777" w:rsidR="00193946" w:rsidRDefault="00F265A4">
      <w:pPr>
        <w:tabs>
          <w:tab w:val="left" w:pos="284"/>
        </w:tabs>
        <w:jc w:val="both"/>
        <w:rPr>
          <w:rFonts w:ascii="Arial" w:hAnsi="Arial" w:cs="Philosopher"/>
          <w:b/>
          <w:bCs/>
          <w:color w:val="000000"/>
          <w:szCs w:val="20"/>
        </w:rPr>
      </w:pPr>
      <w:r>
        <w:rPr>
          <w:rFonts w:ascii="Arial" w:hAnsi="Arial" w:cs="Philosopher"/>
          <w:b/>
          <w:bCs/>
          <w:color w:val="000000"/>
          <w:szCs w:val="20"/>
        </w:rPr>
        <w:t>CLÁUSULA VI – DA DOTAÇÃO ORÇAMENTÁRIA:</w:t>
      </w:r>
    </w:p>
    <w:p w14:paraId="4F17D224" w14:textId="77777777" w:rsidR="00193946" w:rsidRDefault="00193946">
      <w:pPr>
        <w:tabs>
          <w:tab w:val="left" w:pos="284"/>
        </w:tabs>
        <w:jc w:val="both"/>
        <w:rPr>
          <w:rFonts w:ascii="Arial" w:hAnsi="Arial" w:cs="Philosopher"/>
          <w:b/>
          <w:bCs/>
          <w:color w:val="000000"/>
        </w:rPr>
      </w:pPr>
    </w:p>
    <w:p w14:paraId="5FE57E20" w14:textId="77777777" w:rsidR="00193946" w:rsidRDefault="00F265A4">
      <w:pPr>
        <w:tabs>
          <w:tab w:val="left" w:pos="284"/>
        </w:tabs>
        <w:jc w:val="both"/>
        <w:rPr>
          <w:rFonts w:ascii="Arial" w:hAnsi="Arial"/>
        </w:rPr>
      </w:pPr>
      <w:r>
        <w:rPr>
          <w:rFonts w:ascii="Arial" w:hAnsi="Arial" w:cs="Philosopher"/>
          <w:b/>
          <w:bCs/>
          <w:color w:val="000000"/>
          <w:szCs w:val="20"/>
        </w:rPr>
        <w:t>6.1</w:t>
      </w:r>
      <w:r>
        <w:rPr>
          <w:rFonts w:ascii="Arial" w:hAnsi="Arial" w:cs="Philosopher"/>
          <w:color w:val="000000"/>
          <w:szCs w:val="20"/>
        </w:rPr>
        <w:t xml:space="preserve"> – Os recursos necessários ao objeto do presente contrato correrão à conta da seguinte dotação orçamentária:</w:t>
      </w:r>
    </w:p>
    <w:p w14:paraId="022483AC" w14:textId="77777777" w:rsidR="002D58FA" w:rsidRDefault="00BB00A6">
      <w:pPr>
        <w:rPr>
          <w:rFonts w:hint="eastAsia"/>
        </w:rPr>
      </w:pPr>
      <w:r>
        <w:rPr>
          <w:rFonts w:ascii="Arial" w:eastAsia="Arial" w:hAnsi="Arial" w:cs="Arial"/>
          <w:b/>
          <w:sz w:val="22"/>
          <w:szCs w:val="22"/>
        </w:rPr>
        <w:t>Ficha: 37 - 02 04 04.122.0003.08.1.054 4.4.90.52.0000 1500 - Equipamentos e Material Permanente</w:t>
      </w:r>
    </w:p>
    <w:p w14:paraId="4DDBFC21" w14:textId="77777777" w:rsidR="00193946" w:rsidRDefault="00193946">
      <w:pPr>
        <w:tabs>
          <w:tab w:val="left" w:pos="284"/>
        </w:tabs>
        <w:jc w:val="both"/>
        <w:rPr>
          <w:rFonts w:ascii="Arial" w:hAnsi="Arial" w:cs="Philosopher"/>
          <w:szCs w:val="20"/>
        </w:rPr>
      </w:pPr>
    </w:p>
    <w:p w14:paraId="0B6462FF" w14:textId="77777777" w:rsidR="00193946" w:rsidRDefault="00F265A4">
      <w:pPr>
        <w:tabs>
          <w:tab w:val="left" w:pos="284"/>
        </w:tabs>
        <w:jc w:val="both"/>
        <w:rPr>
          <w:rFonts w:hint="eastAsia"/>
        </w:rPr>
      </w:pPr>
      <w:r>
        <w:rPr>
          <w:rFonts w:ascii="Arial" w:hAnsi="Arial" w:cs="Philosopher"/>
          <w:b/>
          <w:color w:val="000000"/>
          <w:szCs w:val="20"/>
        </w:rPr>
        <w:t xml:space="preserve">CLÁUSULA VII - DO ACOMPANHAMENTO, EXECUÇÃO E FISCALIZAÇÃO DO CONTRATO </w:t>
      </w:r>
    </w:p>
    <w:p w14:paraId="2536956C" w14:textId="77777777" w:rsidR="00193946" w:rsidRDefault="00193946">
      <w:pPr>
        <w:tabs>
          <w:tab w:val="left" w:pos="284"/>
        </w:tabs>
        <w:jc w:val="both"/>
        <w:rPr>
          <w:rFonts w:ascii="Arial" w:hAnsi="Arial" w:cs="Philosopher"/>
          <w:b/>
          <w:color w:val="000000"/>
        </w:rPr>
      </w:pPr>
    </w:p>
    <w:p w14:paraId="3A0F2055" w14:textId="77777777" w:rsidR="00193946" w:rsidRDefault="00F265A4">
      <w:pPr>
        <w:tabs>
          <w:tab w:val="left" w:pos="284"/>
        </w:tabs>
        <w:jc w:val="both"/>
        <w:rPr>
          <w:rFonts w:hint="eastAsia"/>
        </w:rPr>
      </w:pPr>
      <w:r>
        <w:rPr>
          <w:rFonts w:ascii="Arial" w:hAnsi="Arial" w:cs="Philosopher"/>
          <w:color w:val="000000"/>
          <w:szCs w:val="20"/>
        </w:rPr>
        <w:t xml:space="preserve">7.1. A fiscalização do presente Contrato será exercida por um representante da Administração – Sr(a) </w:t>
      </w:r>
      <w:r>
        <w:rPr>
          <w:rFonts w:ascii="Arial" w:hAnsi="Arial" w:cs="Philosopher"/>
          <w:b/>
          <w:bCs/>
          <w:color w:val="000000"/>
          <w:szCs w:val="20"/>
        </w:rPr>
        <w:t>FABIO DE OLIVEIRA SOUZA</w:t>
      </w:r>
      <w:r>
        <w:rPr>
          <w:rFonts w:ascii="Arial" w:hAnsi="Arial" w:cs="Philosopher"/>
          <w:color w:val="000000"/>
          <w:szCs w:val="20"/>
        </w:rPr>
        <w:t xml:space="preserve">, ao qual competirá dirimir as dúvidas que surgirem no curso da execução do contrato e de tudo dará ciência à Administração; </w:t>
      </w:r>
    </w:p>
    <w:p w14:paraId="71583D62"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7.2. Durante todo o período de vigência deste contrato, a CONTRATADA deverá manter preposto aceito pela CONTRATANTE, para representá-la administrativamente sempre que for necessário; </w:t>
      </w:r>
    </w:p>
    <w:p w14:paraId="6137D701"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7.3. A comunicação entre a fiscalização e a contratada será realizada através de correspondência oficial e anotações; </w:t>
      </w:r>
    </w:p>
    <w:p w14:paraId="36402BB0"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7.4. O relatório de entrega dos serviços será destinado ao registro de fatos e comunicações pertinentes aos mesmos; </w:t>
      </w:r>
    </w:p>
    <w:p w14:paraId="56D8CF1C"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7.5. Todos os atos e instituições emanados ou emitidos pela fiscalização serão considerados como se fossem praticados pelo Contratante. </w:t>
      </w:r>
    </w:p>
    <w:p w14:paraId="568E4CA6" w14:textId="77777777" w:rsidR="00193946" w:rsidRDefault="00193946">
      <w:pPr>
        <w:tabs>
          <w:tab w:val="left" w:pos="284"/>
        </w:tabs>
        <w:jc w:val="both"/>
        <w:rPr>
          <w:rFonts w:ascii="Arial" w:hAnsi="Arial" w:cs="Philosopher"/>
          <w:szCs w:val="20"/>
        </w:rPr>
      </w:pPr>
    </w:p>
    <w:p w14:paraId="2C1F503A" w14:textId="77777777" w:rsidR="00193946" w:rsidRDefault="00F265A4">
      <w:pPr>
        <w:tabs>
          <w:tab w:val="left" w:pos="284"/>
        </w:tabs>
        <w:jc w:val="both"/>
        <w:rPr>
          <w:rFonts w:ascii="Arial" w:hAnsi="Arial" w:cs="Philosopher"/>
          <w:b/>
          <w:color w:val="000000"/>
          <w:szCs w:val="20"/>
        </w:rPr>
      </w:pPr>
      <w:r>
        <w:rPr>
          <w:rFonts w:ascii="Arial" w:hAnsi="Arial" w:cs="Philosopher"/>
          <w:b/>
          <w:color w:val="000000"/>
          <w:szCs w:val="20"/>
        </w:rPr>
        <w:t xml:space="preserve">CLÁUSULA VIII - DAS SANÇÕES </w:t>
      </w:r>
    </w:p>
    <w:p w14:paraId="48558554" w14:textId="77777777" w:rsidR="00193946" w:rsidRDefault="00193946">
      <w:pPr>
        <w:tabs>
          <w:tab w:val="left" w:pos="284"/>
        </w:tabs>
        <w:jc w:val="both"/>
        <w:rPr>
          <w:rFonts w:ascii="Arial" w:hAnsi="Arial" w:cs="Philosopher"/>
          <w:b/>
          <w:color w:val="000000"/>
        </w:rPr>
      </w:pPr>
    </w:p>
    <w:p w14:paraId="13E8D391"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8.1 Nos termos do art. 155 da Lei Federal 14.133/2021, o descumprimento total ou parcial das obrigações assumidas pela CONTRATADA, sem justificativa aceita, poderá acarretar as seguintes sanções:</w:t>
      </w:r>
    </w:p>
    <w:p w14:paraId="6609124D" w14:textId="77777777" w:rsidR="00193946" w:rsidRDefault="00193946">
      <w:pPr>
        <w:tabs>
          <w:tab w:val="left" w:pos="284"/>
        </w:tabs>
        <w:jc w:val="both"/>
        <w:rPr>
          <w:rFonts w:ascii="Arial" w:hAnsi="Arial" w:cs="Philosopher"/>
          <w:color w:val="000000"/>
        </w:rPr>
      </w:pPr>
    </w:p>
    <w:p w14:paraId="05100FC2"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a) Dar causa à inexecução parcial do contrato; </w:t>
      </w:r>
    </w:p>
    <w:p w14:paraId="54393BA6"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b) Dar causa à inexecução parcial do contrato que cause grave dano à Administração, o funcionamento dos serviços públicos ou ao interesse coletivo; </w:t>
      </w:r>
    </w:p>
    <w:p w14:paraId="32B235A8"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c) Dar causa à inexecução total do contrato; </w:t>
      </w:r>
    </w:p>
    <w:p w14:paraId="79C14C83"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d) Não manter a proposta, salvo em decorrência de fato superveniente devidamente justificado; </w:t>
      </w:r>
    </w:p>
    <w:p w14:paraId="07A13FAB"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e) Não celebrar o contrato ou não entregar a documentação exigida para a contratação, quando convocado dentro do prazo de validade de sua proposta; </w:t>
      </w:r>
    </w:p>
    <w:p w14:paraId="5014432F"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f) Ensejar o retardamento da execução ou da entrega do objeto da licitação sem motivo justificado; </w:t>
      </w:r>
    </w:p>
    <w:p w14:paraId="34624787"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g) Praticar atos ilícitos com vistas a frustrar os objetivos da licitação; </w:t>
      </w:r>
    </w:p>
    <w:p w14:paraId="395EDDA3"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h) Praticar ato lesivo previsto no art. 5º da Lei nº 12.846, de 1º de agosto de 2013. </w:t>
      </w:r>
    </w:p>
    <w:p w14:paraId="076976A8" w14:textId="77777777" w:rsidR="00193946" w:rsidRDefault="00193946">
      <w:pPr>
        <w:tabs>
          <w:tab w:val="left" w:pos="284"/>
        </w:tabs>
        <w:jc w:val="both"/>
        <w:rPr>
          <w:rFonts w:ascii="Arial" w:hAnsi="Arial" w:cs="Philosopher"/>
          <w:color w:val="000000"/>
        </w:rPr>
      </w:pPr>
    </w:p>
    <w:p w14:paraId="73F9C699"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8.2. Serão aplicadas ao responsável pelas infrações administrativas previstas acima, as seguintes penalidades, nos limites previstos no art. 156 da Lei Federal 14.133/2021.</w:t>
      </w:r>
    </w:p>
    <w:p w14:paraId="5044C4EE" w14:textId="77777777" w:rsidR="00193946" w:rsidRDefault="00193946">
      <w:pPr>
        <w:tabs>
          <w:tab w:val="left" w:pos="284"/>
        </w:tabs>
        <w:jc w:val="both"/>
        <w:rPr>
          <w:rFonts w:ascii="Arial" w:hAnsi="Arial" w:cs="Philosopher"/>
          <w:color w:val="000000"/>
        </w:rPr>
      </w:pPr>
    </w:p>
    <w:p w14:paraId="7943C748"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a) O valor da multa, aplicada será descontado imediatamente no pagamento subsequente, sendo ainda aplicado juros de mora de 1,00% (um por cento) ao mês, ou 0,0333% por dia de atraso. </w:t>
      </w:r>
    </w:p>
    <w:p w14:paraId="384119C8"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b) Na impossibilidade de desconto no pagamento subsequente, será liquidado do seguro caução previsto neste instrumento. </w:t>
      </w:r>
    </w:p>
    <w:p w14:paraId="3486D49D"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 xml:space="preserve">c) As sanções previstas nestes instrumentos poderão ser aplicadas cumulativamente, exceto as multas escalonadas por datas, e a multa de advertência. </w:t>
      </w:r>
    </w:p>
    <w:p w14:paraId="33976566"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d) No caso de multa, cuja apuração ainda esteja em processamento, ou seja, na fase da defesa prévia, o CONTRATANTE poderá fazer a retenção do valor correspondente à multa, até a decisão final da defesa prévia. Caso a defesa prévia seja aceita, ou aceita parcialmente, pelo CONTRATANTE, o valor retido correspondente será depositado em favor da CONTRATADA, em até 05 (cinco) dias úteis a contar da data da decisão final da defesa apresentada.</w:t>
      </w:r>
    </w:p>
    <w:p w14:paraId="5219D624" w14:textId="77777777" w:rsidR="00193946" w:rsidRDefault="00193946">
      <w:pPr>
        <w:shd w:val="clear" w:color="auto" w:fill="FFFFFF"/>
        <w:tabs>
          <w:tab w:val="left" w:pos="284"/>
        </w:tabs>
        <w:jc w:val="both"/>
        <w:rPr>
          <w:rFonts w:ascii="Arial" w:hAnsi="Arial" w:cs="Philosopher"/>
          <w:szCs w:val="20"/>
        </w:rPr>
      </w:pPr>
    </w:p>
    <w:p w14:paraId="443905FC" w14:textId="77777777" w:rsidR="00193946" w:rsidRDefault="00F265A4">
      <w:pPr>
        <w:shd w:val="clear" w:color="auto" w:fill="FFFFFF"/>
        <w:tabs>
          <w:tab w:val="left" w:pos="284"/>
        </w:tabs>
        <w:jc w:val="both"/>
        <w:rPr>
          <w:rFonts w:ascii="Arial" w:hAnsi="Arial"/>
          <w:b/>
          <w:color w:val="000000"/>
          <w:szCs w:val="20"/>
        </w:rPr>
      </w:pPr>
      <w:r>
        <w:rPr>
          <w:rFonts w:ascii="Arial" w:hAnsi="Arial"/>
          <w:b/>
          <w:color w:val="000000"/>
          <w:szCs w:val="20"/>
        </w:rPr>
        <w:t>CLÁUSULA IX – DO REAJUSTE:</w:t>
      </w:r>
    </w:p>
    <w:p w14:paraId="5AA76565" w14:textId="77777777" w:rsidR="00193946" w:rsidRDefault="00193946">
      <w:pPr>
        <w:shd w:val="clear" w:color="auto" w:fill="FFFFFF"/>
        <w:tabs>
          <w:tab w:val="left" w:pos="284"/>
        </w:tabs>
        <w:jc w:val="both"/>
        <w:rPr>
          <w:rFonts w:ascii="Arial" w:hAnsi="Arial"/>
          <w:b/>
          <w:color w:val="000000"/>
        </w:rPr>
      </w:pPr>
    </w:p>
    <w:p w14:paraId="62E9AD27" w14:textId="77777777" w:rsidR="00193946" w:rsidRDefault="00F265A4">
      <w:pPr>
        <w:jc w:val="both"/>
        <w:rPr>
          <w:rFonts w:ascii="Arial" w:hAnsi="Arial"/>
        </w:rPr>
      </w:pPr>
      <w:r>
        <w:rPr>
          <w:rFonts w:ascii="Arial" w:hAnsi="Arial" w:cs="Philosopher"/>
          <w:b/>
          <w:color w:val="000000"/>
        </w:rPr>
        <w:t xml:space="preserve">9.1 - </w:t>
      </w:r>
      <w:r>
        <w:rPr>
          <w:rFonts w:ascii="Arial" w:hAnsi="Arial" w:cs="Philosopher"/>
          <w:color w:val="000000"/>
        </w:rPr>
        <w:t>O contrato somente poder</w:t>
      </w:r>
      <w:r>
        <w:rPr>
          <w:rFonts w:ascii="Arial" w:hAnsi="Arial" w:cs="Philosopher"/>
        </w:rPr>
        <w:t>á ser reajustado após 01 (um) ano da data do orçamento estimado, ou ainda do último reajustamento, mediante a incidência do IGP-M – Índice Geral de Preço de Mercado – apurado pela Fundação Getúlio Vargas para o período, devendo ser observada a seguinte fórmula:</w:t>
      </w:r>
    </w:p>
    <w:p w14:paraId="39A4ACBA" w14:textId="77777777" w:rsidR="00193946" w:rsidRDefault="00193946">
      <w:pPr>
        <w:jc w:val="center"/>
        <w:rPr>
          <w:rFonts w:ascii="Arial" w:hAnsi="Arial" w:cs="Philosopher"/>
          <w:sz w:val="10"/>
          <w:szCs w:val="10"/>
        </w:rPr>
      </w:pPr>
    </w:p>
    <w:p w14:paraId="7D832333" w14:textId="77777777" w:rsidR="00193946" w:rsidRDefault="00F265A4">
      <w:pPr>
        <w:jc w:val="center"/>
        <w:rPr>
          <w:rFonts w:ascii="Arial" w:hAnsi="Arial"/>
        </w:rPr>
      </w:pPr>
      <w:r>
        <w:rPr>
          <w:rFonts w:ascii="Arial" w:hAnsi="Arial" w:cs="Philosopher"/>
          <w:sz w:val="22"/>
          <w:szCs w:val="22"/>
        </w:rPr>
        <w:tab/>
      </w:r>
      <w:r>
        <w:rPr>
          <w:rFonts w:ascii="Arial" w:hAnsi="Arial" w:cs="Philosopher"/>
        </w:rPr>
        <w:t>PR = Po x</w:t>
      </w:r>
      <w:r>
        <w:rPr>
          <w:rFonts w:ascii="Arial" w:hAnsi="Arial" w:cs="Philosopher"/>
          <w:u w:val="single"/>
        </w:rPr>
        <w:t xml:space="preserve">   I    </w:t>
      </w:r>
      <w:r>
        <w:rPr>
          <w:rFonts w:ascii="Arial" w:hAnsi="Arial" w:cs="Philosopher"/>
        </w:rPr>
        <w:t xml:space="preserve"> onde:</w:t>
      </w:r>
    </w:p>
    <w:p w14:paraId="2AEA4E3F" w14:textId="77777777" w:rsidR="00193946" w:rsidRDefault="00F265A4">
      <w:pPr>
        <w:jc w:val="center"/>
        <w:rPr>
          <w:rFonts w:ascii="Arial" w:hAnsi="Arial" w:cs="Philosopher"/>
        </w:rPr>
      </w:pPr>
      <w:r>
        <w:rPr>
          <w:rFonts w:ascii="Arial" w:hAnsi="Arial" w:cs="Philosopher"/>
        </w:rPr>
        <w:t>Io</w:t>
      </w:r>
    </w:p>
    <w:p w14:paraId="79C87DF5" w14:textId="77777777" w:rsidR="00193946" w:rsidRDefault="00F265A4">
      <w:pPr>
        <w:jc w:val="both"/>
        <w:rPr>
          <w:rFonts w:ascii="Arial" w:hAnsi="Arial" w:cs="Philosopher"/>
        </w:rPr>
      </w:pPr>
      <w:r>
        <w:rPr>
          <w:rFonts w:ascii="Arial" w:hAnsi="Arial" w:cs="Philosopher"/>
        </w:rPr>
        <w:t>Io = Índice Geral de Preços de Mercado – IGP-M, no mês de apresentação da proposta, publicado pela Fundação Getúlio Vargas.</w:t>
      </w:r>
    </w:p>
    <w:p w14:paraId="1B950D40" w14:textId="77777777" w:rsidR="00193946" w:rsidRDefault="00F265A4">
      <w:pPr>
        <w:jc w:val="both"/>
        <w:rPr>
          <w:rFonts w:ascii="Arial" w:hAnsi="Arial" w:cs="Philosopher"/>
        </w:rPr>
      </w:pPr>
      <w:r>
        <w:rPr>
          <w:rFonts w:ascii="Arial" w:hAnsi="Arial" w:cs="Philosopher"/>
        </w:rPr>
        <w:t>I = Mesmo índice, porém, no mês previsto para reajustamento.</w:t>
      </w:r>
    </w:p>
    <w:p w14:paraId="402A23CC" w14:textId="77777777" w:rsidR="00193946" w:rsidRDefault="00F265A4">
      <w:pPr>
        <w:jc w:val="both"/>
        <w:rPr>
          <w:rFonts w:ascii="Arial" w:hAnsi="Arial" w:cs="Philosopher"/>
        </w:rPr>
      </w:pPr>
      <w:r>
        <w:rPr>
          <w:rFonts w:ascii="Arial" w:hAnsi="Arial" w:cs="Philosopher"/>
        </w:rPr>
        <w:t>Po = Preços apresentados na proposta.</w:t>
      </w:r>
    </w:p>
    <w:p w14:paraId="2BAC10E4" w14:textId="77777777" w:rsidR="00193946" w:rsidRDefault="00F265A4">
      <w:pPr>
        <w:jc w:val="both"/>
        <w:rPr>
          <w:rFonts w:ascii="Arial" w:hAnsi="Arial" w:cs="Philosopher"/>
        </w:rPr>
      </w:pPr>
      <w:r>
        <w:rPr>
          <w:rFonts w:ascii="Arial" w:hAnsi="Arial" w:cs="Philosopher"/>
        </w:rPr>
        <w:t>PR = Preço reajustado.</w:t>
      </w:r>
    </w:p>
    <w:p w14:paraId="0310D51F" w14:textId="77777777" w:rsidR="00193946" w:rsidRDefault="00193946">
      <w:pPr>
        <w:jc w:val="both"/>
        <w:rPr>
          <w:rFonts w:ascii="Arial" w:hAnsi="Arial" w:cs="Philosopher"/>
          <w:sz w:val="10"/>
          <w:szCs w:val="10"/>
        </w:rPr>
      </w:pPr>
    </w:p>
    <w:p w14:paraId="37CCB505" w14:textId="77777777" w:rsidR="00193946" w:rsidRDefault="00F265A4">
      <w:pPr>
        <w:shd w:val="clear" w:color="auto" w:fill="FFFFFF"/>
        <w:tabs>
          <w:tab w:val="left" w:pos="284"/>
        </w:tabs>
        <w:jc w:val="both"/>
        <w:rPr>
          <w:rFonts w:ascii="Arial" w:hAnsi="Arial"/>
        </w:rPr>
      </w:pPr>
      <w:r>
        <w:rPr>
          <w:rFonts w:ascii="Arial" w:hAnsi="Arial" w:cs="Philosopher"/>
          <w:b/>
          <w:bCs/>
          <w:szCs w:val="20"/>
        </w:rPr>
        <w:t>Obs:</w:t>
      </w:r>
      <w:r>
        <w:rPr>
          <w:rFonts w:ascii="Arial" w:hAnsi="Arial" w:cs="Philosopher"/>
          <w:szCs w:val="20"/>
        </w:rPr>
        <w:t xml:space="preserve"> O reajuste de preço se dará de forma automática, dispensando-se o requerimento do interessado. Ultrapassado o prazo relativo, competirá ao Gestor do Contrato a realização do mesmo por meio de simples apostila</w:t>
      </w:r>
      <w:r>
        <w:rPr>
          <w:rFonts w:ascii="Arial" w:hAnsi="Arial" w:cs="Philosopher"/>
          <w:b/>
          <w:color w:val="000000"/>
          <w:szCs w:val="20"/>
        </w:rPr>
        <w:t>.</w:t>
      </w:r>
    </w:p>
    <w:p w14:paraId="4349417B" w14:textId="77777777" w:rsidR="00193946" w:rsidRDefault="00193946">
      <w:pPr>
        <w:shd w:val="clear" w:color="auto" w:fill="FFFFFF"/>
        <w:tabs>
          <w:tab w:val="left" w:pos="284"/>
        </w:tabs>
        <w:jc w:val="both"/>
        <w:rPr>
          <w:rFonts w:ascii="Arial" w:hAnsi="Arial" w:cs="Philosopher"/>
          <w:b/>
          <w:color w:val="000000"/>
        </w:rPr>
      </w:pPr>
    </w:p>
    <w:p w14:paraId="6C61F328" w14:textId="77777777" w:rsidR="00193946" w:rsidRDefault="00F265A4">
      <w:pPr>
        <w:shd w:val="clear" w:color="auto" w:fill="FFFFFF"/>
        <w:tabs>
          <w:tab w:val="left" w:pos="284"/>
        </w:tabs>
        <w:jc w:val="both"/>
        <w:rPr>
          <w:rFonts w:ascii="Arial" w:hAnsi="Arial" w:cs="Philosopher"/>
          <w:b/>
          <w:color w:val="000000"/>
          <w:szCs w:val="20"/>
        </w:rPr>
      </w:pPr>
      <w:r>
        <w:rPr>
          <w:rFonts w:ascii="Arial" w:hAnsi="Arial" w:cs="Philosopher"/>
          <w:b/>
          <w:color w:val="000000"/>
          <w:szCs w:val="20"/>
        </w:rPr>
        <w:t>CLÁUSULA X - DOS MOTIVOS DE RESCISÃO:</w:t>
      </w:r>
    </w:p>
    <w:p w14:paraId="04BA3FD1" w14:textId="77777777" w:rsidR="00193946" w:rsidRDefault="00193946">
      <w:pPr>
        <w:shd w:val="clear" w:color="auto" w:fill="FFFFFF"/>
        <w:tabs>
          <w:tab w:val="left" w:pos="284"/>
        </w:tabs>
        <w:jc w:val="both"/>
        <w:rPr>
          <w:rFonts w:ascii="Arial" w:hAnsi="Arial" w:cs="Philosopher"/>
          <w:b/>
          <w:color w:val="000000"/>
        </w:rPr>
      </w:pPr>
    </w:p>
    <w:p w14:paraId="782EF92F" w14:textId="77777777" w:rsidR="00193946" w:rsidRDefault="00F265A4">
      <w:pPr>
        <w:shd w:val="clear" w:color="auto" w:fill="FFFFFF"/>
        <w:tabs>
          <w:tab w:val="left" w:pos="284"/>
        </w:tabs>
        <w:jc w:val="both"/>
        <w:rPr>
          <w:rFonts w:ascii="Arial" w:hAnsi="Arial"/>
        </w:rPr>
      </w:pPr>
      <w:r>
        <w:rPr>
          <w:rFonts w:ascii="Arial" w:hAnsi="Arial" w:cs="Philosopher"/>
          <w:b/>
          <w:color w:val="000000"/>
          <w:szCs w:val="20"/>
        </w:rPr>
        <w:t>10.1</w:t>
      </w:r>
      <w:r>
        <w:rPr>
          <w:rFonts w:ascii="Arial" w:hAnsi="Arial" w:cs="Philosopher"/>
          <w:color w:val="000000"/>
          <w:szCs w:val="20"/>
        </w:rPr>
        <w:t xml:space="preserve"> - São motivos de rescisão do contrato, independente de procedimento judicial, aqueles inscritos no artigo 137 da Lei n. 14.133/2021.</w:t>
      </w:r>
    </w:p>
    <w:p w14:paraId="3D1A6C1F" w14:textId="77777777" w:rsidR="00193946" w:rsidRDefault="00193946">
      <w:pPr>
        <w:shd w:val="clear" w:color="auto" w:fill="FFFFFF"/>
        <w:tabs>
          <w:tab w:val="left" w:pos="284"/>
        </w:tabs>
        <w:jc w:val="both"/>
        <w:rPr>
          <w:rFonts w:ascii="Arial" w:hAnsi="Arial" w:cs="Philosopher"/>
          <w:b/>
          <w:szCs w:val="20"/>
        </w:rPr>
      </w:pPr>
    </w:p>
    <w:p w14:paraId="39B2B867" w14:textId="77777777" w:rsidR="00193946" w:rsidRDefault="00F265A4">
      <w:pPr>
        <w:shd w:val="clear" w:color="auto" w:fill="FFFFFF"/>
        <w:tabs>
          <w:tab w:val="left" w:pos="284"/>
        </w:tabs>
        <w:jc w:val="both"/>
        <w:rPr>
          <w:rFonts w:ascii="Arial" w:hAnsi="Arial" w:cs="Philosopher"/>
          <w:b/>
          <w:color w:val="000000"/>
          <w:szCs w:val="20"/>
        </w:rPr>
      </w:pPr>
      <w:r>
        <w:rPr>
          <w:rFonts w:ascii="Arial" w:hAnsi="Arial" w:cs="Philosopher"/>
          <w:b/>
          <w:color w:val="000000"/>
          <w:szCs w:val="20"/>
        </w:rPr>
        <w:t>CLÁUSULA XI - DISPOSIÇÕES FINAIS:</w:t>
      </w:r>
    </w:p>
    <w:p w14:paraId="18592AC7" w14:textId="77777777" w:rsidR="00193946" w:rsidRDefault="00193946">
      <w:pPr>
        <w:shd w:val="clear" w:color="auto" w:fill="FFFFFF"/>
        <w:tabs>
          <w:tab w:val="left" w:pos="284"/>
        </w:tabs>
        <w:jc w:val="both"/>
        <w:rPr>
          <w:rFonts w:ascii="Arial" w:hAnsi="Arial" w:cs="Philosopher"/>
          <w:b/>
          <w:color w:val="000000"/>
        </w:rPr>
      </w:pPr>
    </w:p>
    <w:p w14:paraId="2FCAC23A" w14:textId="77777777" w:rsidR="00193946" w:rsidRDefault="00F265A4">
      <w:pPr>
        <w:shd w:val="clear" w:color="auto" w:fill="FFFFFF"/>
        <w:tabs>
          <w:tab w:val="left" w:pos="284"/>
        </w:tabs>
        <w:jc w:val="both"/>
        <w:rPr>
          <w:rFonts w:ascii="Arial" w:hAnsi="Arial"/>
        </w:rPr>
      </w:pPr>
      <w:r>
        <w:rPr>
          <w:rFonts w:ascii="Arial" w:hAnsi="Arial" w:cs="Philosopher"/>
          <w:b/>
          <w:color w:val="000000"/>
          <w:szCs w:val="20"/>
        </w:rPr>
        <w:t xml:space="preserve">11 </w:t>
      </w:r>
      <w:r>
        <w:rPr>
          <w:rFonts w:ascii="Arial" w:hAnsi="Arial" w:cs="Philosopher"/>
          <w:color w:val="000000"/>
          <w:szCs w:val="20"/>
        </w:rPr>
        <w:t>– O presente contrato e todas as suas alterações e/ou aditamentos deverão ser divulgados no sítio eletrônico oficial da Prefeitura e mantidos à disposição do público, na forma do art. 91 da Lei n. 14.133/2021.</w:t>
      </w:r>
    </w:p>
    <w:p w14:paraId="1089EBD0" w14:textId="77777777" w:rsidR="00193946" w:rsidRDefault="00193946">
      <w:pPr>
        <w:tabs>
          <w:tab w:val="left" w:pos="284"/>
        </w:tabs>
        <w:jc w:val="both"/>
        <w:rPr>
          <w:rFonts w:ascii="Arial" w:hAnsi="Arial" w:cs="Philosopher"/>
          <w:szCs w:val="20"/>
        </w:rPr>
      </w:pPr>
    </w:p>
    <w:p w14:paraId="16283BA5" w14:textId="77777777" w:rsidR="00193946" w:rsidRDefault="00F265A4">
      <w:pPr>
        <w:tabs>
          <w:tab w:val="left" w:pos="284"/>
        </w:tabs>
        <w:jc w:val="both"/>
        <w:rPr>
          <w:rFonts w:ascii="Arial" w:hAnsi="Arial" w:cs="Philosopher"/>
          <w:b/>
          <w:bCs/>
          <w:color w:val="000000"/>
          <w:szCs w:val="20"/>
        </w:rPr>
      </w:pPr>
      <w:r>
        <w:rPr>
          <w:rFonts w:ascii="Arial" w:hAnsi="Arial" w:cs="Philosopher"/>
          <w:b/>
          <w:bCs/>
          <w:color w:val="000000"/>
          <w:szCs w:val="20"/>
        </w:rPr>
        <w:t>CLÁUSULA XII – DO FORO:</w:t>
      </w:r>
    </w:p>
    <w:p w14:paraId="2084DB72" w14:textId="77777777" w:rsidR="00193946" w:rsidRDefault="00193946">
      <w:pPr>
        <w:tabs>
          <w:tab w:val="left" w:pos="284"/>
        </w:tabs>
        <w:jc w:val="both"/>
        <w:rPr>
          <w:rFonts w:ascii="Arial" w:hAnsi="Arial" w:cs="Philosopher"/>
          <w:b/>
          <w:bCs/>
          <w:color w:val="000000"/>
        </w:rPr>
      </w:pPr>
    </w:p>
    <w:p w14:paraId="23E3683A" w14:textId="77777777" w:rsidR="00193946" w:rsidRDefault="00F265A4">
      <w:pPr>
        <w:tabs>
          <w:tab w:val="left" w:pos="284"/>
        </w:tabs>
        <w:jc w:val="both"/>
        <w:rPr>
          <w:rFonts w:ascii="Arial" w:hAnsi="Arial"/>
        </w:rPr>
      </w:pPr>
      <w:r>
        <w:rPr>
          <w:rFonts w:ascii="Arial" w:hAnsi="Arial" w:cs="Philosopher"/>
          <w:b/>
          <w:bCs/>
          <w:color w:val="000000"/>
          <w:szCs w:val="20"/>
        </w:rPr>
        <w:t>12.1 –</w:t>
      </w:r>
      <w:r>
        <w:rPr>
          <w:rFonts w:ascii="Arial" w:hAnsi="Arial" w:cs="Philosopher"/>
          <w:color w:val="000000"/>
          <w:szCs w:val="20"/>
        </w:rPr>
        <w:t xml:space="preserve"> As partes elegem o Foro da Comarca de </w:t>
      </w:r>
      <w:r w:rsidR="00E470F2">
        <w:rPr>
          <w:rFonts w:ascii="Arial" w:hAnsi="Arial" w:cs="Philosopher"/>
          <w:color w:val="000000"/>
          <w:szCs w:val="20"/>
        </w:rPr>
        <w:t>Cássia</w:t>
      </w:r>
      <w:r>
        <w:rPr>
          <w:rFonts w:ascii="Arial" w:hAnsi="Arial" w:cs="Philosopher"/>
          <w:color w:val="000000"/>
          <w:szCs w:val="20"/>
        </w:rPr>
        <w:t>, para dirimirem eventuais dúvidas oriundas deste instrumento.</w:t>
      </w:r>
    </w:p>
    <w:p w14:paraId="66223B4E"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ab/>
      </w:r>
    </w:p>
    <w:p w14:paraId="4A4A0F0E" w14:textId="77777777" w:rsidR="00193946" w:rsidRDefault="00F265A4">
      <w:pPr>
        <w:tabs>
          <w:tab w:val="left" w:pos="284"/>
        </w:tabs>
        <w:jc w:val="both"/>
        <w:rPr>
          <w:rFonts w:ascii="Arial" w:hAnsi="Arial" w:cs="Philosopher"/>
          <w:color w:val="000000"/>
          <w:szCs w:val="20"/>
        </w:rPr>
      </w:pPr>
      <w:r>
        <w:rPr>
          <w:rFonts w:ascii="Arial" w:hAnsi="Arial" w:cs="Philosopher"/>
          <w:color w:val="000000"/>
          <w:szCs w:val="20"/>
        </w:rPr>
        <w:t>E, por estarem justos e contratados, os representantes das partes assinam o presente instrumento, na presença das testemunhas abaixo, em 02 (duas) vias de igual teor e forma para um só efeito.</w:t>
      </w:r>
    </w:p>
    <w:p w14:paraId="16305F42" w14:textId="77777777" w:rsidR="00193946" w:rsidRDefault="00193946">
      <w:pPr>
        <w:tabs>
          <w:tab w:val="left" w:pos="284"/>
        </w:tabs>
        <w:jc w:val="both"/>
        <w:rPr>
          <w:rFonts w:ascii="Arial" w:hAnsi="Arial" w:cs="Philosopher"/>
          <w:szCs w:val="20"/>
        </w:rPr>
      </w:pPr>
    </w:p>
    <w:p w14:paraId="58C33247" w14:textId="77777777" w:rsidR="00193946" w:rsidRDefault="00193946">
      <w:pPr>
        <w:tabs>
          <w:tab w:val="left" w:pos="284"/>
        </w:tabs>
        <w:jc w:val="both"/>
        <w:rPr>
          <w:rFonts w:ascii="Arial" w:hAnsi="Arial" w:cs="Philosopher"/>
          <w:szCs w:val="20"/>
        </w:rPr>
      </w:pPr>
    </w:p>
    <w:p w14:paraId="536CBCB0" w14:textId="77777777" w:rsidR="00193946" w:rsidRDefault="00F265A4">
      <w:pPr>
        <w:jc w:val="both"/>
        <w:rPr>
          <w:rFonts w:ascii="Arial" w:hAnsi="Arial"/>
        </w:rPr>
      </w:pPr>
      <w:r>
        <w:rPr>
          <w:rFonts w:ascii="Arial" w:hAnsi="Arial" w:cs="Philosopher"/>
          <w:b/>
          <w:bCs/>
          <w:color w:val="000000"/>
          <w:szCs w:val="20"/>
        </w:rPr>
        <w:tab/>
      </w:r>
      <w:r>
        <w:rPr>
          <w:rFonts w:ascii="Arial" w:hAnsi="Arial" w:cs="Philosopher"/>
          <w:b/>
          <w:bCs/>
          <w:color w:val="000000"/>
          <w:szCs w:val="20"/>
        </w:rPr>
        <w:tab/>
      </w:r>
      <w:r>
        <w:rPr>
          <w:rFonts w:ascii="Arial" w:hAnsi="Arial" w:cs="Philosopher"/>
          <w:color w:val="000000"/>
          <w:szCs w:val="20"/>
        </w:rPr>
        <w:t>Delfinópolis</w:t>
      </w:r>
      <w:r>
        <w:rPr>
          <w:rFonts w:ascii="Arial" w:hAnsi="Arial" w:cs="Philosopher"/>
          <w:color w:val="FF4000"/>
          <w:szCs w:val="20"/>
        </w:rPr>
        <w:t xml:space="preserve"> -</w:t>
      </w:r>
      <w:r>
        <w:rPr>
          <w:rFonts w:ascii="Arial" w:hAnsi="Arial" w:cs="Philosopher"/>
          <w:color w:val="000000"/>
          <w:szCs w:val="20"/>
        </w:rPr>
        <w:t>MG, ____ de _______ de ________.</w:t>
      </w:r>
    </w:p>
    <w:p w14:paraId="0D8F7F30" w14:textId="77777777" w:rsidR="00193946" w:rsidRDefault="00193946">
      <w:pPr>
        <w:tabs>
          <w:tab w:val="left" w:pos="284"/>
        </w:tabs>
        <w:jc w:val="both"/>
        <w:rPr>
          <w:rFonts w:ascii="Arial" w:hAnsi="Arial"/>
          <w:szCs w:val="20"/>
        </w:rPr>
      </w:pPr>
    </w:p>
    <w:p w14:paraId="550F0058" w14:textId="77777777" w:rsidR="00193946" w:rsidRDefault="00193946">
      <w:pPr>
        <w:tabs>
          <w:tab w:val="left" w:pos="426"/>
        </w:tabs>
        <w:rPr>
          <w:rFonts w:ascii="Arial" w:hAnsi="Arial" w:cs="Arial"/>
          <w:szCs w:val="20"/>
        </w:rPr>
      </w:pPr>
    </w:p>
    <w:p w14:paraId="3B8D1ABE" w14:textId="77777777" w:rsidR="00193946" w:rsidRDefault="00193946">
      <w:pPr>
        <w:spacing w:line="360" w:lineRule="auto"/>
        <w:ind w:firstLine="542"/>
        <w:jc w:val="both"/>
        <w:rPr>
          <w:rFonts w:ascii="Arial" w:hAnsi="Arial" w:cs="Philosopher"/>
        </w:rPr>
      </w:pPr>
    </w:p>
    <w:p w14:paraId="2F47BEA5" w14:textId="77777777" w:rsidR="00193946" w:rsidRDefault="00193946">
      <w:pPr>
        <w:spacing w:line="360" w:lineRule="auto"/>
        <w:ind w:firstLine="542"/>
        <w:jc w:val="both"/>
        <w:rPr>
          <w:rFonts w:ascii="Arial" w:hAnsi="Arial" w:cs="Philosopher"/>
        </w:rPr>
      </w:pPr>
    </w:p>
    <w:p w14:paraId="6E698EB0" w14:textId="77777777" w:rsidR="00193946" w:rsidRDefault="00F265A4">
      <w:pPr>
        <w:jc w:val="both"/>
        <w:rPr>
          <w:rFonts w:hint="eastAsia"/>
        </w:rPr>
      </w:pPr>
      <w:r>
        <w:rPr>
          <w:rFonts w:ascii="Arial" w:hAnsi="Arial" w:cs="Philosopher"/>
          <w:b/>
        </w:rPr>
        <w:t xml:space="preserve">---------------------------------------------------                  </w:t>
      </w:r>
      <w:r>
        <w:rPr>
          <w:rFonts w:ascii="Arial" w:hAnsi="Arial" w:cs="Philosopher"/>
          <w:b/>
        </w:rPr>
        <w:tab/>
        <w:t>-----------------------------------------------</w:t>
      </w:r>
    </w:p>
    <w:p w14:paraId="6293F277" w14:textId="77777777" w:rsidR="00193946" w:rsidRDefault="00F265A4">
      <w:pPr>
        <w:rPr>
          <w:rFonts w:hint="eastAsia"/>
        </w:rPr>
      </w:pPr>
      <w:r>
        <w:rPr>
          <w:rFonts w:ascii="Arial" w:hAnsi="Arial" w:cs="Philosopher"/>
          <w:b/>
        </w:rPr>
        <w:t>Pedro Paulo Pinto</w:t>
      </w:r>
      <w:r>
        <w:rPr>
          <w:rFonts w:ascii="Arial" w:hAnsi="Arial" w:cs="Philosopher"/>
          <w:b/>
        </w:rPr>
        <w:tab/>
      </w:r>
      <w:r>
        <w:rPr>
          <w:rFonts w:ascii="Arial" w:hAnsi="Arial" w:cs="Philosopher"/>
          <w:b/>
        </w:rPr>
        <w:tab/>
      </w:r>
      <w:r>
        <w:rPr>
          <w:rFonts w:ascii="Arial" w:hAnsi="Arial" w:cs="Philosopher"/>
          <w:b/>
        </w:rPr>
        <w:tab/>
      </w:r>
      <w:r>
        <w:rPr>
          <w:rFonts w:ascii="Arial" w:hAnsi="Arial" w:cs="Philosopher"/>
          <w:b/>
        </w:rPr>
        <w:tab/>
      </w:r>
      <w:r>
        <w:rPr>
          <w:rFonts w:ascii="Arial" w:hAnsi="Arial" w:cs="Philosopher"/>
          <w:b/>
        </w:rPr>
        <w:tab/>
      </w:r>
      <w:r>
        <w:rPr>
          <w:rFonts w:ascii="Arial" w:hAnsi="Arial" w:cs="Philosopher"/>
          <w:b/>
        </w:rPr>
        <w:tab/>
        <w:t xml:space="preserve"> </w:t>
      </w:r>
    </w:p>
    <w:p w14:paraId="60C9BB3C" w14:textId="77777777" w:rsidR="00193946" w:rsidRDefault="00F265A4">
      <w:pPr>
        <w:rPr>
          <w:rFonts w:hint="eastAsia"/>
        </w:rPr>
      </w:pPr>
      <w:r>
        <w:rPr>
          <w:rFonts w:ascii="Arial" w:hAnsi="Arial" w:cs="Philosopher"/>
          <w:b/>
        </w:rPr>
        <w:t xml:space="preserve">Prefeitura Municipal de </w:t>
      </w:r>
      <w:r w:rsidR="0063167B">
        <w:rPr>
          <w:rFonts w:ascii="Arial" w:hAnsi="Arial" w:cs="Philosopher"/>
          <w:b/>
        </w:rPr>
        <w:t>Delfinópolis</w:t>
      </w:r>
      <w:r>
        <w:rPr>
          <w:rFonts w:ascii="Arial" w:hAnsi="Arial" w:cs="Philosopher"/>
          <w:b/>
        </w:rPr>
        <w:tab/>
      </w:r>
      <w:r>
        <w:rPr>
          <w:rFonts w:ascii="Arial" w:hAnsi="Arial" w:cs="Philosopher"/>
          <w:b/>
        </w:rPr>
        <w:tab/>
      </w:r>
      <w:r>
        <w:rPr>
          <w:rFonts w:ascii="Arial" w:hAnsi="Arial" w:cs="Philosopher"/>
          <w:b/>
        </w:rPr>
        <w:tab/>
        <w:t xml:space="preserve"> </w:t>
      </w:r>
    </w:p>
    <w:p w14:paraId="3620DE3D" w14:textId="77777777" w:rsidR="00193946" w:rsidRDefault="0063167B">
      <w:pPr>
        <w:rPr>
          <w:rFonts w:hint="eastAsia"/>
        </w:rPr>
      </w:pPr>
      <w:r>
        <w:rPr>
          <w:rFonts w:ascii="Arial" w:hAnsi="Arial" w:cs="Philosopher"/>
        </w:rPr>
        <w:t>CONTRATANTE</w:t>
      </w:r>
      <w:r>
        <w:rPr>
          <w:rFonts w:ascii="Arial" w:hAnsi="Arial" w:cs="Philosopher"/>
        </w:rPr>
        <w:tab/>
      </w:r>
      <w:r w:rsidR="00F265A4">
        <w:rPr>
          <w:rFonts w:ascii="Arial" w:hAnsi="Arial" w:cs="Philosopher"/>
        </w:rPr>
        <w:tab/>
      </w:r>
      <w:r w:rsidR="00F265A4">
        <w:rPr>
          <w:rFonts w:ascii="Arial" w:hAnsi="Arial" w:cs="Philosopher"/>
        </w:rPr>
        <w:tab/>
      </w:r>
      <w:r w:rsidR="00F265A4">
        <w:rPr>
          <w:rFonts w:ascii="Arial" w:hAnsi="Arial" w:cs="Philosopher"/>
        </w:rPr>
        <w:tab/>
      </w:r>
      <w:r w:rsidR="00F265A4">
        <w:rPr>
          <w:rFonts w:ascii="Arial" w:hAnsi="Arial" w:cs="Philosopher"/>
        </w:rPr>
        <w:tab/>
      </w:r>
      <w:proofErr w:type="gramStart"/>
      <w:r w:rsidR="00F265A4">
        <w:rPr>
          <w:rFonts w:ascii="Arial" w:hAnsi="Arial" w:cs="Philosopher"/>
        </w:rPr>
        <w:tab/>
        <w:t xml:space="preserve">  CONTRATADA</w:t>
      </w:r>
      <w:proofErr w:type="gramEnd"/>
    </w:p>
    <w:p w14:paraId="25FAA427" w14:textId="77777777" w:rsidR="002D58FA" w:rsidRDefault="002D58FA">
      <w:pPr>
        <w:rPr>
          <w:rFonts w:hint="eastAsia"/>
        </w:rPr>
        <w:sectPr w:rsidR="002D58FA">
          <w:headerReference w:type="default" r:id="rId25"/>
          <w:headerReference w:type="first" r:id="rId26"/>
          <w:pgSz w:w="11906" w:h="16838"/>
          <w:pgMar w:top="1960" w:right="720" w:bottom="998" w:left="888" w:header="480" w:footer="0" w:gutter="0"/>
          <w:pgNumType w:start="1"/>
          <w:cols w:space="720"/>
          <w:formProt w:val="0"/>
          <w:docGrid w:linePitch="100"/>
        </w:sectPr>
      </w:pPr>
    </w:p>
    <w:p w14:paraId="1B78256A" w14:textId="77777777" w:rsidR="002D58FA" w:rsidRDefault="00BB00A6">
      <w:pPr>
        <w:keepNext/>
        <w:spacing w:after="240"/>
        <w:jc w:val="center"/>
        <w:rPr>
          <w:rFonts w:hint="eastAsia"/>
        </w:rPr>
      </w:pPr>
      <w:r>
        <w:rPr>
          <w:rFonts w:ascii="Times New Roman" w:hAnsi="Times New Roman"/>
          <w:b/>
        </w:rPr>
        <w:lastRenderedPageBreak/>
        <w:t>ETP</w:t>
      </w:r>
    </w:p>
    <w:p w14:paraId="6B4024A7" w14:textId="77777777" w:rsidR="00D44ABE" w:rsidRDefault="00BB00A6" w:rsidP="00D44ABE">
      <w:pPr>
        <w:pStyle w:val="NormalAnx251B5A"/>
        <w:jc w:val="center"/>
        <w:rPr>
          <w:rFonts w:ascii="Times New Roman" w:hAnsi="Times New Roman" w:cs="Times New Roman"/>
          <w:b/>
          <w:sz w:val="32"/>
        </w:rPr>
      </w:pPr>
      <w:r w:rsidRPr="00172DAE">
        <w:rPr>
          <w:rFonts w:ascii="Times New Roman" w:hAnsi="Times New Roman" w:cs="Times New Roman"/>
          <w:b/>
          <w:sz w:val="32"/>
        </w:rPr>
        <w:t>ESTUDO TÉCNICO PRELIMINAR</w:t>
      </w:r>
    </w:p>
    <w:p w14:paraId="16CB1002" w14:textId="77777777" w:rsidR="008133BA" w:rsidRDefault="00BB00A6" w:rsidP="00D44ABE">
      <w:pPr>
        <w:pStyle w:val="NormalAnx251B5A"/>
        <w:jc w:val="center"/>
        <w:rPr>
          <w:rFonts w:ascii="Times New Roman" w:hAnsi="Times New Roman" w:cs="Times New Roman"/>
          <w:b/>
          <w:sz w:val="32"/>
        </w:rPr>
      </w:pPr>
    </w:p>
    <w:p w14:paraId="0731E197" w14:textId="77777777" w:rsidR="00FF668A" w:rsidRPr="00FF668A" w:rsidRDefault="00BB00A6" w:rsidP="00FF668A">
      <w:pPr>
        <w:pStyle w:val="ListParagraphAnx251B5A"/>
        <w:numPr>
          <w:ilvl w:val="0"/>
          <w:numId w:val="112"/>
        </w:numPr>
        <w:tabs>
          <w:tab w:val="left" w:pos="284"/>
        </w:tabs>
        <w:spacing w:line="276" w:lineRule="auto"/>
        <w:ind w:left="0" w:firstLine="0"/>
        <w:contextualSpacing/>
        <w:jc w:val="both"/>
        <w:rPr>
          <w:b/>
          <w:sz w:val="24"/>
          <w:szCs w:val="24"/>
        </w:rPr>
      </w:pPr>
      <w:r w:rsidRPr="00FF668A">
        <w:rPr>
          <w:b/>
          <w:sz w:val="24"/>
          <w:szCs w:val="24"/>
        </w:rPr>
        <w:t>OBJETO</w:t>
      </w:r>
    </w:p>
    <w:p w14:paraId="1FA80E90" w14:textId="77777777" w:rsidR="00462438" w:rsidRDefault="00BB00A6" w:rsidP="00462438">
      <w:pPr>
        <w:pStyle w:val="NormalAnx251B5A"/>
        <w:spacing w:line="360" w:lineRule="auto"/>
        <w:jc w:val="both"/>
        <w:rPr>
          <w:rFonts w:ascii="Times New Roman" w:hAnsi="Times New Roman" w:cs="Times New Roman"/>
        </w:rPr>
      </w:pPr>
    </w:p>
    <w:p w14:paraId="0D436057" w14:textId="77777777" w:rsidR="00172DAE" w:rsidRDefault="00BB00A6" w:rsidP="008133BA">
      <w:pPr>
        <w:pStyle w:val="NormalAnx251B5A"/>
        <w:spacing w:line="360" w:lineRule="auto"/>
        <w:jc w:val="both"/>
        <w:rPr>
          <w:rFonts w:ascii="Times New Roman" w:hAnsi="Times New Roman" w:cs="Times New Roman"/>
        </w:rPr>
      </w:pPr>
      <w:r w:rsidRPr="00DF3446">
        <w:rPr>
          <w:rFonts w:ascii="Times New Roman" w:hAnsi="Times New Roman" w:cs="Times New Roman" w:hint="eastAsia"/>
        </w:rPr>
        <w:t xml:space="preserve">Registro de Preços para futura e eventual aquisição de desktops e monitores para suprir as demandas das Secretarias Municipais de </w:t>
      </w:r>
      <w:r>
        <w:rPr>
          <w:rFonts w:ascii="Times New Roman" w:hAnsi="Times New Roman" w:cs="Times New Roman"/>
        </w:rPr>
        <w:t>Delfinópolis</w:t>
      </w:r>
      <w:r w:rsidRPr="00DF3446">
        <w:rPr>
          <w:rFonts w:ascii="Times New Roman" w:hAnsi="Times New Roman" w:cs="Times New Roman" w:hint="eastAsia"/>
        </w:rPr>
        <w:t>.</w:t>
      </w:r>
    </w:p>
    <w:p w14:paraId="6CD39BA8" w14:textId="77777777" w:rsidR="00462438" w:rsidRPr="00FF668A" w:rsidRDefault="00BB00A6" w:rsidP="008133BA">
      <w:pPr>
        <w:pStyle w:val="NormalAnx251B5A"/>
        <w:spacing w:line="360" w:lineRule="auto"/>
        <w:jc w:val="both"/>
        <w:rPr>
          <w:rFonts w:ascii="Times New Roman" w:hAnsi="Times New Roman" w:cs="Times New Roman"/>
        </w:rPr>
      </w:pPr>
    </w:p>
    <w:p w14:paraId="0D0762C3" w14:textId="77777777" w:rsidR="00172DAE" w:rsidRPr="00FF668A" w:rsidRDefault="00BB00A6" w:rsidP="00FF668A">
      <w:pPr>
        <w:pStyle w:val="ListParagraphAnx251B5A"/>
        <w:numPr>
          <w:ilvl w:val="0"/>
          <w:numId w:val="112"/>
        </w:numPr>
        <w:tabs>
          <w:tab w:val="left" w:pos="284"/>
        </w:tabs>
        <w:spacing w:line="276" w:lineRule="auto"/>
        <w:ind w:left="0" w:firstLine="0"/>
        <w:contextualSpacing/>
        <w:jc w:val="both"/>
        <w:rPr>
          <w:b/>
          <w:sz w:val="24"/>
          <w:szCs w:val="24"/>
        </w:rPr>
      </w:pPr>
      <w:r w:rsidRPr="00FF668A">
        <w:rPr>
          <w:b/>
          <w:sz w:val="24"/>
          <w:szCs w:val="24"/>
        </w:rPr>
        <w:t>NECESSIDADE</w:t>
      </w:r>
      <w:r w:rsidRPr="00FF668A">
        <w:rPr>
          <w:b/>
          <w:sz w:val="24"/>
          <w:szCs w:val="24"/>
        </w:rPr>
        <w:t xml:space="preserve"> DA CONTRATAÇÃO E JUSTIFICATIVA</w:t>
      </w:r>
    </w:p>
    <w:p w14:paraId="6F648783" w14:textId="77777777" w:rsidR="00462438" w:rsidRDefault="00BB00A6" w:rsidP="008133BA">
      <w:pPr>
        <w:pStyle w:val="ListParagraphAnx251B5A"/>
        <w:tabs>
          <w:tab w:val="left" w:pos="284"/>
        </w:tabs>
        <w:spacing w:line="360" w:lineRule="auto"/>
        <w:ind w:left="0"/>
        <w:contextualSpacing/>
        <w:jc w:val="both"/>
        <w:rPr>
          <w:rFonts w:eastAsia="SimSun"/>
          <w:kern w:val="3"/>
          <w:sz w:val="24"/>
          <w:szCs w:val="24"/>
          <w:lang w:eastAsia="zh-CN" w:bidi="hi-IN"/>
        </w:rPr>
      </w:pPr>
    </w:p>
    <w:p w14:paraId="7EAFA106" w14:textId="77777777" w:rsidR="00AE70E1" w:rsidRDefault="00BB00A6" w:rsidP="008133BA">
      <w:pPr>
        <w:pStyle w:val="NormalAnx251B5A"/>
        <w:spacing w:line="360" w:lineRule="auto"/>
        <w:contextualSpacing/>
        <w:jc w:val="both"/>
        <w:rPr>
          <w:rFonts w:hint="eastAsia"/>
        </w:rPr>
      </w:pPr>
      <w:r w:rsidRPr="00DF3446">
        <w:rPr>
          <w:rFonts w:ascii="Times New Roman" w:hAnsi="Times New Roman" w:cs="Times New Roman" w:hint="eastAsia"/>
        </w:rPr>
        <w:t>O Registro de Preços de Desktops e Monitores se faz</w:t>
      </w:r>
      <w:r>
        <w:rPr>
          <w:rFonts w:ascii="Times New Roman" w:hAnsi="Times New Roman" w:cs="Times New Roman"/>
        </w:rPr>
        <w:t xml:space="preserve"> necessário</w:t>
      </w:r>
      <w:r w:rsidRPr="00DF3446">
        <w:rPr>
          <w:rFonts w:ascii="Times New Roman" w:hAnsi="Times New Roman" w:cs="Times New Roman" w:hint="eastAsia"/>
        </w:rPr>
        <w:t xml:space="preserve"> para</w:t>
      </w:r>
      <w:r w:rsidRPr="00DF3446">
        <w:rPr>
          <w:rFonts w:ascii="Times New Roman" w:hAnsi="Times New Roman" w:cs="Times New Roman" w:hint="eastAsia"/>
        </w:rPr>
        <w:t xml:space="preserve"> garantir o pleno funcionamento das Secretarias Municipais de Delfin</w:t>
      </w:r>
      <w:r w:rsidRPr="0013162F">
        <w:rPr>
          <w:rFonts w:ascii="Times New Roman" w:hAnsi="Times New Roman" w:cs="Times New Roman"/>
        </w:rPr>
        <w:t>óp</w:t>
      </w:r>
      <w:r w:rsidRPr="00DF3446">
        <w:rPr>
          <w:rFonts w:ascii="Times New Roman" w:hAnsi="Times New Roman" w:cs="Times New Roman" w:hint="eastAsia"/>
        </w:rPr>
        <w:t>olis.</w:t>
      </w:r>
    </w:p>
    <w:p w14:paraId="32C16DE0" w14:textId="77777777" w:rsidR="00462438" w:rsidRPr="008133BA" w:rsidRDefault="00BB00A6" w:rsidP="008133BA">
      <w:pPr>
        <w:pStyle w:val="NormalAnx251B5A"/>
        <w:spacing w:line="360" w:lineRule="auto"/>
        <w:contextualSpacing/>
        <w:jc w:val="both"/>
        <w:rPr>
          <w:rFonts w:hint="eastAsia"/>
        </w:rPr>
      </w:pPr>
    </w:p>
    <w:p w14:paraId="41A0E63E" w14:textId="77777777" w:rsidR="00D44ABE" w:rsidRPr="00FF668A" w:rsidRDefault="00BB00A6" w:rsidP="00D44ABE">
      <w:pPr>
        <w:pStyle w:val="ListParagraphAnx251B5A"/>
        <w:numPr>
          <w:ilvl w:val="0"/>
          <w:numId w:val="112"/>
        </w:numPr>
        <w:tabs>
          <w:tab w:val="left" w:pos="284"/>
        </w:tabs>
        <w:spacing w:line="276" w:lineRule="auto"/>
        <w:ind w:left="0" w:firstLine="0"/>
        <w:contextualSpacing/>
        <w:jc w:val="both"/>
        <w:rPr>
          <w:b/>
          <w:sz w:val="24"/>
          <w:szCs w:val="24"/>
        </w:rPr>
      </w:pPr>
      <w:r w:rsidRPr="00FF668A">
        <w:rPr>
          <w:b/>
          <w:sz w:val="24"/>
          <w:szCs w:val="24"/>
        </w:rPr>
        <w:t>DA EQUIPE DE PLANEJAMENTO</w:t>
      </w:r>
    </w:p>
    <w:tbl>
      <w:tblPr>
        <w:tblStyle w:val="TableGridAnx251B5A"/>
        <w:tblW w:w="10243" w:type="dxa"/>
        <w:jc w:val="center"/>
        <w:tblLook w:val="04A0" w:firstRow="1" w:lastRow="0" w:firstColumn="1" w:lastColumn="0" w:noHBand="0" w:noVBand="1"/>
      </w:tblPr>
      <w:tblGrid>
        <w:gridCol w:w="3256"/>
        <w:gridCol w:w="3260"/>
        <w:gridCol w:w="3727"/>
      </w:tblGrid>
      <w:tr w:rsidR="00D44ABE" w:rsidRPr="00FF668A" w14:paraId="6C8A5D00" w14:textId="77777777" w:rsidTr="00A24060">
        <w:trPr>
          <w:trHeight w:val="240"/>
          <w:jc w:val="center"/>
        </w:trPr>
        <w:tc>
          <w:tcPr>
            <w:tcW w:w="3256" w:type="dxa"/>
          </w:tcPr>
          <w:p w14:paraId="54ADB762" w14:textId="77777777" w:rsidR="00D44ABE" w:rsidRPr="00FF668A" w:rsidRDefault="00BB00A6" w:rsidP="00F62D2E">
            <w:pPr>
              <w:pStyle w:val="NormalAnx251B5A"/>
              <w:jc w:val="center"/>
              <w:rPr>
                <w:rFonts w:ascii="Times New Roman" w:hAnsi="Times New Roman" w:cs="Times New Roman"/>
                <w:b/>
              </w:rPr>
            </w:pPr>
            <w:r w:rsidRPr="00FF668A">
              <w:rPr>
                <w:rFonts w:ascii="Times New Roman" w:hAnsi="Times New Roman" w:cs="Times New Roman"/>
                <w:b/>
              </w:rPr>
              <w:t>NOME</w:t>
            </w:r>
          </w:p>
        </w:tc>
        <w:tc>
          <w:tcPr>
            <w:tcW w:w="3260" w:type="dxa"/>
          </w:tcPr>
          <w:p w14:paraId="276102CB" w14:textId="77777777" w:rsidR="00D44ABE" w:rsidRPr="00FF668A" w:rsidRDefault="00BB00A6" w:rsidP="00F62D2E">
            <w:pPr>
              <w:pStyle w:val="NormalAnx251B5A"/>
              <w:jc w:val="center"/>
              <w:rPr>
                <w:rFonts w:ascii="Times New Roman" w:hAnsi="Times New Roman" w:cs="Times New Roman"/>
                <w:b/>
              </w:rPr>
            </w:pPr>
            <w:r w:rsidRPr="00FF668A">
              <w:rPr>
                <w:rFonts w:ascii="Times New Roman" w:hAnsi="Times New Roman" w:cs="Times New Roman"/>
                <w:b/>
              </w:rPr>
              <w:t>FUNÇÃO</w:t>
            </w:r>
          </w:p>
        </w:tc>
        <w:tc>
          <w:tcPr>
            <w:tcW w:w="3727" w:type="dxa"/>
          </w:tcPr>
          <w:p w14:paraId="4FB4F791" w14:textId="77777777" w:rsidR="00D44ABE" w:rsidRPr="00FF668A" w:rsidRDefault="00BB00A6" w:rsidP="00F62D2E">
            <w:pPr>
              <w:pStyle w:val="NormalAnx251B5A"/>
              <w:jc w:val="center"/>
              <w:rPr>
                <w:rFonts w:ascii="Times New Roman" w:hAnsi="Times New Roman" w:cs="Times New Roman"/>
                <w:b/>
              </w:rPr>
            </w:pPr>
            <w:r w:rsidRPr="00FF668A">
              <w:rPr>
                <w:rFonts w:ascii="Times New Roman" w:hAnsi="Times New Roman" w:cs="Times New Roman"/>
                <w:b/>
              </w:rPr>
              <w:t>LOTAÇÃO</w:t>
            </w:r>
          </w:p>
        </w:tc>
      </w:tr>
      <w:tr w:rsidR="00D44ABE" w:rsidRPr="00FF668A" w14:paraId="7B6197A9" w14:textId="77777777" w:rsidTr="00A24060">
        <w:trPr>
          <w:trHeight w:val="481"/>
          <w:jc w:val="center"/>
        </w:trPr>
        <w:tc>
          <w:tcPr>
            <w:tcW w:w="3256" w:type="dxa"/>
            <w:vAlign w:val="center"/>
          </w:tcPr>
          <w:p w14:paraId="131EB559" w14:textId="77777777" w:rsidR="00D44ABE" w:rsidRPr="00FF668A" w:rsidRDefault="00BB00A6" w:rsidP="00F62D2E">
            <w:pPr>
              <w:pStyle w:val="NormalAnx251B5A"/>
              <w:jc w:val="center"/>
              <w:rPr>
                <w:rFonts w:ascii="Times New Roman" w:hAnsi="Times New Roman" w:cs="Times New Roman"/>
              </w:rPr>
            </w:pPr>
            <w:r w:rsidRPr="00FF668A">
              <w:rPr>
                <w:rFonts w:ascii="Times New Roman" w:hAnsi="Times New Roman" w:cs="Times New Roman"/>
              </w:rPr>
              <w:t>Nélson Marcelino Lara</w:t>
            </w:r>
          </w:p>
        </w:tc>
        <w:tc>
          <w:tcPr>
            <w:tcW w:w="3260" w:type="dxa"/>
            <w:vAlign w:val="center"/>
          </w:tcPr>
          <w:p w14:paraId="1C1FE3FC" w14:textId="77777777" w:rsidR="00D44ABE" w:rsidRPr="00FF668A" w:rsidRDefault="00BB00A6" w:rsidP="00F62D2E">
            <w:pPr>
              <w:pStyle w:val="NormalAnx251B5A"/>
              <w:jc w:val="center"/>
              <w:rPr>
                <w:rFonts w:ascii="Times New Roman" w:hAnsi="Times New Roman" w:cs="Times New Roman"/>
              </w:rPr>
            </w:pPr>
            <w:r w:rsidRPr="00FF668A">
              <w:rPr>
                <w:rFonts w:ascii="Times New Roman" w:hAnsi="Times New Roman" w:cs="Times New Roman"/>
              </w:rPr>
              <w:t>Secretário</w:t>
            </w:r>
            <w:r>
              <w:rPr>
                <w:rFonts w:ascii="Times New Roman" w:hAnsi="Times New Roman" w:cs="Times New Roman"/>
              </w:rPr>
              <w:t xml:space="preserve"> Municipal</w:t>
            </w:r>
            <w:r w:rsidRPr="00FF668A">
              <w:rPr>
                <w:rFonts w:ascii="Times New Roman" w:hAnsi="Times New Roman" w:cs="Times New Roman"/>
              </w:rPr>
              <w:t xml:space="preserve"> de Administração</w:t>
            </w:r>
          </w:p>
        </w:tc>
        <w:tc>
          <w:tcPr>
            <w:tcW w:w="3727" w:type="dxa"/>
            <w:vAlign w:val="center"/>
          </w:tcPr>
          <w:p w14:paraId="0E7A0D6C" w14:textId="77777777" w:rsidR="00D44ABE" w:rsidRPr="00FF668A" w:rsidRDefault="00BB00A6" w:rsidP="00F62D2E">
            <w:pPr>
              <w:pStyle w:val="NormalAnx251B5A"/>
              <w:jc w:val="center"/>
              <w:rPr>
                <w:rFonts w:ascii="Times New Roman" w:hAnsi="Times New Roman" w:cs="Times New Roman"/>
              </w:rPr>
            </w:pPr>
            <w:r w:rsidRPr="00FF668A">
              <w:rPr>
                <w:rFonts w:ascii="Times New Roman" w:hAnsi="Times New Roman" w:cs="Times New Roman"/>
              </w:rPr>
              <w:t>Secretaria Municipal de Administração</w:t>
            </w:r>
          </w:p>
        </w:tc>
      </w:tr>
      <w:tr w:rsidR="00AE70E1" w:rsidRPr="00FF668A" w14:paraId="1C7D3A5C" w14:textId="77777777" w:rsidTr="00A24060">
        <w:trPr>
          <w:trHeight w:val="481"/>
          <w:jc w:val="center"/>
        </w:trPr>
        <w:tc>
          <w:tcPr>
            <w:tcW w:w="3256" w:type="dxa"/>
            <w:vAlign w:val="center"/>
          </w:tcPr>
          <w:p w14:paraId="6A042DC5" w14:textId="77777777" w:rsidR="00AE70E1" w:rsidRPr="00FF668A" w:rsidRDefault="00BB00A6" w:rsidP="00F62D2E">
            <w:pPr>
              <w:pStyle w:val="NormalAnx251B5A"/>
              <w:jc w:val="center"/>
              <w:rPr>
                <w:rFonts w:ascii="Times New Roman" w:hAnsi="Times New Roman" w:cs="Times New Roman"/>
              </w:rPr>
            </w:pPr>
            <w:r>
              <w:rPr>
                <w:rFonts w:ascii="Times New Roman" w:hAnsi="Times New Roman" w:cs="Times New Roman"/>
              </w:rPr>
              <w:t>Fábio de Oliveira Souza</w:t>
            </w:r>
          </w:p>
        </w:tc>
        <w:tc>
          <w:tcPr>
            <w:tcW w:w="3260" w:type="dxa"/>
            <w:vAlign w:val="center"/>
          </w:tcPr>
          <w:p w14:paraId="3D5CD6AD" w14:textId="77777777" w:rsidR="00AE70E1" w:rsidRPr="00FF668A" w:rsidRDefault="00BB00A6" w:rsidP="00F62D2E">
            <w:pPr>
              <w:pStyle w:val="NormalAnx251B5A"/>
              <w:jc w:val="center"/>
              <w:rPr>
                <w:rFonts w:ascii="Times New Roman" w:hAnsi="Times New Roman" w:cs="Times New Roman"/>
              </w:rPr>
            </w:pPr>
            <w:r>
              <w:rPr>
                <w:rFonts w:ascii="Times New Roman" w:hAnsi="Times New Roman" w:cs="Times New Roman"/>
              </w:rPr>
              <w:t xml:space="preserve">Técnico de </w:t>
            </w:r>
            <w:r>
              <w:rPr>
                <w:rFonts w:ascii="Times New Roman" w:hAnsi="Times New Roman" w:cs="Times New Roman"/>
              </w:rPr>
              <w:t>Informática</w:t>
            </w:r>
          </w:p>
        </w:tc>
        <w:tc>
          <w:tcPr>
            <w:tcW w:w="3727" w:type="dxa"/>
            <w:vAlign w:val="center"/>
          </w:tcPr>
          <w:p w14:paraId="2DA48B35" w14:textId="77777777" w:rsidR="00AE70E1" w:rsidRPr="00FF668A" w:rsidRDefault="00BB00A6" w:rsidP="00F62D2E">
            <w:pPr>
              <w:pStyle w:val="NormalAnx251B5A"/>
              <w:jc w:val="center"/>
              <w:rPr>
                <w:rFonts w:ascii="Times New Roman" w:hAnsi="Times New Roman" w:cs="Times New Roman"/>
              </w:rPr>
            </w:pPr>
            <w:r w:rsidRPr="00FF668A">
              <w:rPr>
                <w:rFonts w:ascii="Times New Roman" w:hAnsi="Times New Roman" w:cs="Times New Roman"/>
              </w:rPr>
              <w:t>Secretaria Municipal de Administração</w:t>
            </w:r>
          </w:p>
        </w:tc>
      </w:tr>
    </w:tbl>
    <w:p w14:paraId="0B34A78D" w14:textId="77777777" w:rsidR="00D44ABE" w:rsidRDefault="00BB00A6" w:rsidP="00D44ABE">
      <w:pPr>
        <w:pStyle w:val="NormalAnx251B5A"/>
        <w:jc w:val="both"/>
        <w:rPr>
          <w:rFonts w:ascii="Times New Roman" w:hAnsi="Times New Roman" w:cs="Times New Roman"/>
        </w:rPr>
      </w:pPr>
      <w:r>
        <w:rPr>
          <w:rFonts w:ascii="Times New Roman" w:hAnsi="Times New Roman" w:cs="Times New Roman"/>
        </w:rPr>
        <w:t xml:space="preserve"> </w:t>
      </w:r>
    </w:p>
    <w:p w14:paraId="7E0C94AD" w14:textId="77777777" w:rsidR="00FF668A" w:rsidRDefault="00BB00A6" w:rsidP="00FF668A">
      <w:pPr>
        <w:pStyle w:val="ListParagraphAnx251B5A"/>
        <w:numPr>
          <w:ilvl w:val="0"/>
          <w:numId w:val="112"/>
        </w:numPr>
        <w:tabs>
          <w:tab w:val="left" w:pos="284"/>
        </w:tabs>
        <w:spacing w:before="240" w:line="276" w:lineRule="auto"/>
        <w:ind w:left="0" w:firstLine="0"/>
        <w:contextualSpacing/>
        <w:jc w:val="both"/>
        <w:rPr>
          <w:b/>
          <w:sz w:val="24"/>
          <w:szCs w:val="24"/>
        </w:rPr>
      </w:pPr>
      <w:r w:rsidRPr="00FF668A">
        <w:rPr>
          <w:b/>
          <w:sz w:val="24"/>
          <w:szCs w:val="24"/>
        </w:rPr>
        <w:t>NORMATIVOS QUE DISCIPLINAM OS SERVIÇOS OU A AQUISIÇÃO A SEREM CONTRATADOS, DE ACORDO COM A SUA NATUREZA:</w:t>
      </w:r>
    </w:p>
    <w:p w14:paraId="43B0A37D" w14:textId="77777777" w:rsidR="00781B65" w:rsidRPr="00FF668A" w:rsidRDefault="00BB00A6" w:rsidP="00781B65">
      <w:pPr>
        <w:pStyle w:val="ListParagraphAnx251B5A"/>
        <w:tabs>
          <w:tab w:val="left" w:pos="284"/>
        </w:tabs>
        <w:spacing w:before="240" w:line="276" w:lineRule="auto"/>
        <w:ind w:left="0"/>
        <w:contextualSpacing/>
        <w:jc w:val="both"/>
        <w:rPr>
          <w:b/>
          <w:sz w:val="24"/>
          <w:szCs w:val="24"/>
        </w:rPr>
      </w:pPr>
    </w:p>
    <w:p w14:paraId="6A7CC8F3" w14:textId="77777777" w:rsidR="00D44ABE" w:rsidRDefault="00BB00A6" w:rsidP="00FF668A">
      <w:pPr>
        <w:pStyle w:val="NormalAnx251B5A"/>
        <w:spacing w:line="360" w:lineRule="auto"/>
        <w:ind w:firstLine="1134"/>
        <w:jc w:val="both"/>
        <w:rPr>
          <w:rFonts w:ascii="Times New Roman" w:hAnsi="Times New Roman" w:cs="Times New Roman"/>
        </w:rPr>
      </w:pPr>
      <w:r w:rsidRPr="00FF668A">
        <w:rPr>
          <w:rFonts w:ascii="Times New Roman" w:hAnsi="Times New Roman" w:cs="Times New Roman"/>
        </w:rPr>
        <w:t xml:space="preserve">Lei </w:t>
      </w:r>
      <w:r w:rsidRPr="00FF668A">
        <w:rPr>
          <w:rFonts w:ascii="Times New Roman" w:hAnsi="Times New Roman" w:cs="Times New Roman"/>
        </w:rPr>
        <w:t xml:space="preserve">Federal </w:t>
      </w:r>
      <w:r w:rsidRPr="00FF668A">
        <w:rPr>
          <w:rFonts w:ascii="Times New Roman" w:hAnsi="Times New Roman" w:cs="Times New Roman"/>
        </w:rPr>
        <w:t>n</w:t>
      </w:r>
      <w:r w:rsidRPr="00FF668A">
        <w:rPr>
          <w:rFonts w:ascii="Times New Roman" w:hAnsi="Times New Roman" w:cs="Times New Roman"/>
        </w:rPr>
        <w:t>.</w:t>
      </w:r>
      <w:r w:rsidRPr="00FF668A">
        <w:rPr>
          <w:rFonts w:ascii="Times New Roman" w:hAnsi="Times New Roman" w:cs="Times New Roman"/>
        </w:rPr>
        <w:t>º 14.133/2021 e demais regulamentos municipais.</w:t>
      </w:r>
    </w:p>
    <w:p w14:paraId="50360A9D" w14:textId="77777777" w:rsidR="00FF668A" w:rsidRPr="00FF668A" w:rsidRDefault="00BB00A6" w:rsidP="00FF668A">
      <w:pPr>
        <w:pStyle w:val="NormalAnx251B5A"/>
        <w:spacing w:line="360" w:lineRule="auto"/>
        <w:ind w:firstLine="1134"/>
        <w:jc w:val="both"/>
        <w:rPr>
          <w:rFonts w:ascii="Times New Roman" w:hAnsi="Times New Roman" w:cs="Times New Roman"/>
        </w:rPr>
      </w:pPr>
    </w:p>
    <w:p w14:paraId="4441F7EF" w14:textId="77777777" w:rsidR="00DF3446" w:rsidRPr="00C61AF5" w:rsidRDefault="00BB00A6" w:rsidP="00C61AF5">
      <w:pPr>
        <w:pStyle w:val="NormalAnx251B5A"/>
        <w:spacing w:line="360" w:lineRule="auto"/>
        <w:ind w:firstLine="1134"/>
        <w:jc w:val="both"/>
        <w:rPr>
          <w:rFonts w:ascii="Times New Roman" w:hAnsi="Times New Roman" w:cs="Times New Roman"/>
          <w:bCs/>
        </w:rPr>
      </w:pPr>
      <w:r w:rsidRPr="00FF668A">
        <w:rPr>
          <w:rFonts w:ascii="Times New Roman" w:hAnsi="Times New Roman" w:cs="Times New Roman"/>
          <w:bCs/>
        </w:rPr>
        <w:t xml:space="preserve">Analisando a </w:t>
      </w:r>
      <w:r w:rsidRPr="00FF668A">
        <w:rPr>
          <w:rFonts w:ascii="Times New Roman" w:hAnsi="Times New Roman" w:cs="Times New Roman"/>
          <w:bCs/>
        </w:rPr>
        <w:t>natureza dos serviços a serem contratados, nos termos da Lei n</w:t>
      </w:r>
      <w:r>
        <w:rPr>
          <w:rFonts w:ascii="Times New Roman" w:hAnsi="Times New Roman" w:cs="Times New Roman"/>
          <w:bCs/>
        </w:rPr>
        <w:t>.</w:t>
      </w:r>
      <w:r w:rsidRPr="00FF668A">
        <w:rPr>
          <w:rFonts w:ascii="Times New Roman" w:hAnsi="Times New Roman" w:cs="Times New Roman"/>
          <w:bCs/>
        </w:rPr>
        <w:t>º 12.527/2011, o presente Estudo Técnico Preliminar é classificado como público (não sigiloso).</w:t>
      </w:r>
    </w:p>
    <w:p w14:paraId="31D16FEE" w14:textId="77777777" w:rsidR="00DF3446" w:rsidRDefault="00BB00A6" w:rsidP="006C54E2">
      <w:pPr>
        <w:pStyle w:val="ListParagraphAnx251B5A"/>
        <w:tabs>
          <w:tab w:val="left" w:pos="284"/>
        </w:tabs>
        <w:spacing w:line="276" w:lineRule="auto"/>
        <w:ind w:left="0"/>
        <w:contextualSpacing/>
        <w:jc w:val="both"/>
        <w:rPr>
          <w:sz w:val="24"/>
          <w:szCs w:val="24"/>
        </w:rPr>
      </w:pPr>
    </w:p>
    <w:p w14:paraId="4ABFCAB6" w14:textId="77777777" w:rsidR="00D44ABE" w:rsidRPr="00FF668A" w:rsidRDefault="00BB00A6" w:rsidP="00D44ABE">
      <w:pPr>
        <w:pStyle w:val="ListParagraphAnx251B5A"/>
        <w:numPr>
          <w:ilvl w:val="0"/>
          <w:numId w:val="112"/>
        </w:numPr>
        <w:tabs>
          <w:tab w:val="left" w:pos="284"/>
        </w:tabs>
        <w:spacing w:line="276" w:lineRule="auto"/>
        <w:ind w:left="0" w:firstLine="0"/>
        <w:contextualSpacing/>
        <w:jc w:val="both"/>
        <w:rPr>
          <w:b/>
          <w:sz w:val="24"/>
          <w:szCs w:val="24"/>
        </w:rPr>
      </w:pPr>
      <w:r w:rsidRPr="00FF668A">
        <w:rPr>
          <w:b/>
          <w:sz w:val="24"/>
          <w:szCs w:val="24"/>
        </w:rPr>
        <w:t>REQUISITOS DA CONTRATAÇÃO</w:t>
      </w:r>
    </w:p>
    <w:p w14:paraId="3AD08C5F" w14:textId="77777777" w:rsidR="00D44ABE" w:rsidRPr="00FF668A" w:rsidRDefault="00BB00A6" w:rsidP="00D44ABE">
      <w:pPr>
        <w:pStyle w:val="ListParagraphAnx251B5A"/>
        <w:ind w:left="0"/>
        <w:contextualSpacing/>
        <w:jc w:val="both"/>
        <w:rPr>
          <w:b/>
          <w:sz w:val="24"/>
          <w:szCs w:val="24"/>
        </w:rPr>
      </w:pPr>
    </w:p>
    <w:p w14:paraId="6DA5F3B2" w14:textId="77777777" w:rsidR="00D44ABE" w:rsidRPr="00FF668A" w:rsidRDefault="00BB00A6" w:rsidP="00D44ABE">
      <w:pPr>
        <w:pStyle w:val="ListParagraphAnx251B5A"/>
        <w:numPr>
          <w:ilvl w:val="1"/>
          <w:numId w:val="112"/>
        </w:numPr>
        <w:tabs>
          <w:tab w:val="left" w:pos="426"/>
        </w:tabs>
        <w:spacing w:after="200" w:line="276" w:lineRule="auto"/>
        <w:ind w:left="0" w:firstLine="0"/>
        <w:contextualSpacing/>
        <w:jc w:val="both"/>
        <w:rPr>
          <w:b/>
          <w:sz w:val="24"/>
          <w:szCs w:val="24"/>
        </w:rPr>
      </w:pPr>
      <w:r w:rsidRPr="00FF668A">
        <w:rPr>
          <w:b/>
          <w:sz w:val="24"/>
          <w:szCs w:val="24"/>
        </w:rPr>
        <w:t xml:space="preserve"> </w:t>
      </w:r>
      <w:r w:rsidRPr="00FF668A">
        <w:rPr>
          <w:b/>
          <w:sz w:val="24"/>
          <w:szCs w:val="24"/>
        </w:rPr>
        <w:t>REQUISITOS DE HABILITAÇÃO</w:t>
      </w:r>
    </w:p>
    <w:p w14:paraId="1282F60B" w14:textId="77777777" w:rsidR="00D44ABE" w:rsidRPr="00FF668A" w:rsidRDefault="00BB00A6" w:rsidP="00FF668A">
      <w:pPr>
        <w:pStyle w:val="NormalAnx251B5A"/>
        <w:spacing w:line="360" w:lineRule="auto"/>
        <w:ind w:firstLine="1134"/>
        <w:jc w:val="both"/>
        <w:rPr>
          <w:rFonts w:ascii="Times New Roman" w:hAnsi="Times New Roman" w:cs="Times New Roman"/>
        </w:rPr>
      </w:pPr>
      <w:r w:rsidRPr="00FF668A">
        <w:rPr>
          <w:rFonts w:ascii="Times New Roman" w:hAnsi="Times New Roman" w:cs="Times New Roman"/>
        </w:rPr>
        <w:t xml:space="preserve">Tendo em vista que a natureza do objeto </w:t>
      </w:r>
      <w:r>
        <w:rPr>
          <w:rFonts w:ascii="Times New Roman" w:hAnsi="Times New Roman" w:cs="Times New Roman"/>
        </w:rPr>
        <w:t xml:space="preserve">não </w:t>
      </w:r>
      <w:r w:rsidRPr="00FF668A">
        <w:rPr>
          <w:rFonts w:ascii="Times New Roman" w:hAnsi="Times New Roman" w:cs="Times New Roman"/>
        </w:rPr>
        <w:t>exig</w:t>
      </w:r>
      <w:r>
        <w:rPr>
          <w:rFonts w:ascii="Times New Roman" w:hAnsi="Times New Roman" w:cs="Times New Roman"/>
        </w:rPr>
        <w:t>e</w:t>
      </w:r>
      <w:r w:rsidRPr="00FF668A">
        <w:rPr>
          <w:rFonts w:ascii="Times New Roman" w:hAnsi="Times New Roman" w:cs="Times New Roman"/>
        </w:rPr>
        <w:t xml:space="preserve"> maior especialidade do fornecedor, </w:t>
      </w:r>
      <w:r w:rsidRPr="00FF668A">
        <w:rPr>
          <w:rFonts w:ascii="Times New Roman" w:hAnsi="Times New Roman" w:cs="Times New Roman"/>
          <w:b/>
          <w:u w:val="single"/>
        </w:rPr>
        <w:t>entende que os requisitos de habilitação podem ser os mínimos possíveis</w:t>
      </w:r>
      <w:r w:rsidRPr="00FF668A">
        <w:rPr>
          <w:rFonts w:ascii="Times New Roman" w:hAnsi="Times New Roman" w:cs="Times New Roman"/>
          <w:b/>
          <w:u w:val="single"/>
        </w:rPr>
        <w:t xml:space="preserve"> no quesito</w:t>
      </w:r>
      <w:r>
        <w:rPr>
          <w:rFonts w:ascii="Times New Roman" w:hAnsi="Times New Roman" w:cs="Times New Roman"/>
          <w:b/>
          <w:u w:val="single"/>
        </w:rPr>
        <w:t xml:space="preserve"> regularidade fiscal,</w:t>
      </w:r>
      <w:r w:rsidRPr="00FF668A">
        <w:rPr>
          <w:rFonts w:ascii="Times New Roman" w:hAnsi="Times New Roman" w:cs="Times New Roman"/>
        </w:rPr>
        <w:t xml:space="preserve"> conforme decisões abaixo:</w:t>
      </w:r>
    </w:p>
    <w:p w14:paraId="4525B992" w14:textId="77777777" w:rsidR="00D44ABE" w:rsidRPr="00FF668A" w:rsidRDefault="00BB00A6" w:rsidP="00FF668A">
      <w:pPr>
        <w:pStyle w:val="NormalAnx251B5A"/>
        <w:spacing w:line="360" w:lineRule="auto"/>
        <w:jc w:val="both"/>
        <w:rPr>
          <w:rFonts w:ascii="Times New Roman" w:hAnsi="Times New Roman" w:cs="Times New Roman"/>
        </w:rPr>
      </w:pPr>
    </w:p>
    <w:p w14:paraId="534CEB02" w14:textId="77777777" w:rsidR="00D2174C" w:rsidRPr="00FF668A" w:rsidRDefault="00BB00A6" w:rsidP="00FF668A">
      <w:pPr>
        <w:pStyle w:val="ListParagraphAnx251B5A"/>
        <w:numPr>
          <w:ilvl w:val="0"/>
          <w:numId w:val="111"/>
        </w:numPr>
        <w:tabs>
          <w:tab w:val="left" w:pos="142"/>
          <w:tab w:val="left" w:pos="284"/>
        </w:tabs>
        <w:spacing w:line="360" w:lineRule="auto"/>
        <w:ind w:left="0" w:firstLine="0"/>
        <w:contextualSpacing/>
        <w:jc w:val="both"/>
        <w:rPr>
          <w:sz w:val="24"/>
          <w:szCs w:val="24"/>
        </w:rPr>
      </w:pPr>
      <w:r w:rsidRPr="00FF668A">
        <w:rPr>
          <w:sz w:val="24"/>
          <w:szCs w:val="24"/>
        </w:rPr>
        <w:t>No presente caso, a modalidade de licita</w:t>
      </w:r>
      <w:r w:rsidRPr="00FF668A">
        <w:rPr>
          <w:sz w:val="24"/>
          <w:szCs w:val="24"/>
        </w:rPr>
        <w:t>ção sugerida é o Pregão em sua forma eletrônica;</w:t>
      </w:r>
    </w:p>
    <w:p w14:paraId="48E084D1" w14:textId="77777777" w:rsidR="00D2174C" w:rsidRPr="00FF668A" w:rsidRDefault="00BB00A6" w:rsidP="00FF668A">
      <w:pPr>
        <w:pStyle w:val="ListParagraphAnx251B5A"/>
        <w:numPr>
          <w:ilvl w:val="0"/>
          <w:numId w:val="111"/>
        </w:numPr>
        <w:tabs>
          <w:tab w:val="left" w:pos="284"/>
        </w:tabs>
        <w:spacing w:line="360" w:lineRule="auto"/>
        <w:ind w:left="0" w:firstLine="0"/>
        <w:contextualSpacing/>
        <w:jc w:val="both"/>
        <w:rPr>
          <w:sz w:val="24"/>
          <w:szCs w:val="24"/>
        </w:rPr>
      </w:pPr>
      <w:r w:rsidRPr="00FF668A">
        <w:rPr>
          <w:sz w:val="24"/>
          <w:szCs w:val="24"/>
        </w:rPr>
        <w:lastRenderedPageBreak/>
        <w:t>As exigências de habilitação devem seguir o disposto na Lei n</w:t>
      </w:r>
      <w:r>
        <w:rPr>
          <w:sz w:val="24"/>
          <w:szCs w:val="24"/>
        </w:rPr>
        <w:t>.</w:t>
      </w:r>
      <w:r w:rsidRPr="00FF668A">
        <w:rPr>
          <w:sz w:val="24"/>
          <w:szCs w:val="24"/>
        </w:rPr>
        <w:t xml:space="preserve">º 14.133/21, ou seja, os requisitos devem obedecer, exclusivamente, ao disposto no art. 62 e seguintes da Lei de Licitações. </w:t>
      </w:r>
    </w:p>
    <w:p w14:paraId="68541EA4" w14:textId="77777777" w:rsidR="00D2174C" w:rsidRPr="00FF668A" w:rsidRDefault="00BB00A6" w:rsidP="00FF668A">
      <w:pPr>
        <w:pStyle w:val="ListParagraphAnx251B5A"/>
        <w:numPr>
          <w:ilvl w:val="0"/>
          <w:numId w:val="111"/>
        </w:numPr>
        <w:tabs>
          <w:tab w:val="left" w:pos="284"/>
        </w:tabs>
        <w:spacing w:line="360" w:lineRule="auto"/>
        <w:ind w:left="0" w:firstLine="0"/>
        <w:contextualSpacing/>
        <w:jc w:val="both"/>
        <w:rPr>
          <w:sz w:val="24"/>
          <w:szCs w:val="24"/>
        </w:rPr>
      </w:pPr>
      <w:r w:rsidRPr="00FF668A">
        <w:rPr>
          <w:sz w:val="24"/>
          <w:szCs w:val="24"/>
        </w:rPr>
        <w:t xml:space="preserve">É inconstitucional </w:t>
      </w:r>
      <w:r w:rsidRPr="00FF668A">
        <w:rPr>
          <w:sz w:val="24"/>
          <w:szCs w:val="24"/>
        </w:rPr>
        <w:t>e ilegal o estabelecimento de exigências que restrinjam o caráter competitivo dos certames. (Acórdão TCU n</w:t>
      </w:r>
      <w:r>
        <w:rPr>
          <w:sz w:val="24"/>
          <w:szCs w:val="24"/>
        </w:rPr>
        <w:t>.</w:t>
      </w:r>
      <w:r w:rsidRPr="00FF668A">
        <w:rPr>
          <w:sz w:val="24"/>
          <w:szCs w:val="24"/>
        </w:rPr>
        <w:t xml:space="preserve">º 539/2007 - Plenário). </w:t>
      </w:r>
    </w:p>
    <w:p w14:paraId="7E2855D0" w14:textId="77777777" w:rsidR="00D2174C" w:rsidRPr="00FF668A" w:rsidRDefault="00BB00A6" w:rsidP="00FF668A">
      <w:pPr>
        <w:pStyle w:val="ListParagraphAnx251B5A"/>
        <w:numPr>
          <w:ilvl w:val="0"/>
          <w:numId w:val="111"/>
        </w:numPr>
        <w:tabs>
          <w:tab w:val="left" w:pos="284"/>
        </w:tabs>
        <w:spacing w:line="360" w:lineRule="auto"/>
        <w:ind w:left="0" w:firstLine="0"/>
        <w:contextualSpacing/>
        <w:jc w:val="both"/>
        <w:rPr>
          <w:sz w:val="24"/>
          <w:szCs w:val="24"/>
        </w:rPr>
      </w:pPr>
      <w:r w:rsidRPr="00FF668A">
        <w:rPr>
          <w:sz w:val="24"/>
          <w:szCs w:val="24"/>
        </w:rPr>
        <w:t>As exigências editalícias devem limitar-se ao mínimo necessário para o cumprimento do objeto licitado, de modo a evitar a re</w:t>
      </w:r>
      <w:r w:rsidRPr="00FF668A">
        <w:rPr>
          <w:sz w:val="24"/>
          <w:szCs w:val="24"/>
        </w:rPr>
        <w:t>strição ao caráter competitivo do certame. (Acórdão TCU n</w:t>
      </w:r>
      <w:r>
        <w:rPr>
          <w:sz w:val="24"/>
          <w:szCs w:val="24"/>
        </w:rPr>
        <w:t>.</w:t>
      </w:r>
      <w:r w:rsidRPr="00FF668A">
        <w:rPr>
          <w:sz w:val="24"/>
          <w:szCs w:val="24"/>
        </w:rPr>
        <w:t>º 110/2007 - Plenário).</w:t>
      </w:r>
    </w:p>
    <w:p w14:paraId="6C70FD67" w14:textId="77777777" w:rsidR="00611825" w:rsidRPr="00FF668A" w:rsidRDefault="00BB00A6" w:rsidP="00FF668A">
      <w:pPr>
        <w:pStyle w:val="ListParagraphAnx251B5A"/>
        <w:tabs>
          <w:tab w:val="left" w:pos="284"/>
        </w:tabs>
        <w:spacing w:after="200" w:line="360" w:lineRule="auto"/>
        <w:ind w:left="720"/>
        <w:contextualSpacing/>
        <w:jc w:val="both"/>
        <w:rPr>
          <w:sz w:val="24"/>
          <w:szCs w:val="24"/>
        </w:rPr>
      </w:pPr>
    </w:p>
    <w:p w14:paraId="45B64789" w14:textId="77777777" w:rsidR="00343366" w:rsidRPr="00FF668A" w:rsidRDefault="00BB00A6" w:rsidP="00FF668A">
      <w:pPr>
        <w:pStyle w:val="ListParagraphAnx251B5A"/>
        <w:numPr>
          <w:ilvl w:val="1"/>
          <w:numId w:val="112"/>
        </w:numPr>
        <w:tabs>
          <w:tab w:val="left" w:pos="426"/>
        </w:tabs>
        <w:spacing w:after="200" w:line="360" w:lineRule="auto"/>
        <w:ind w:left="0" w:firstLine="0"/>
        <w:contextualSpacing/>
        <w:jc w:val="both"/>
        <w:rPr>
          <w:b/>
          <w:sz w:val="24"/>
          <w:szCs w:val="24"/>
        </w:rPr>
      </w:pPr>
      <w:r w:rsidRPr="00FF668A">
        <w:rPr>
          <w:b/>
          <w:sz w:val="24"/>
          <w:szCs w:val="24"/>
        </w:rPr>
        <w:t xml:space="preserve"> </w:t>
      </w:r>
      <w:r w:rsidRPr="00FF668A">
        <w:rPr>
          <w:b/>
          <w:sz w:val="24"/>
          <w:szCs w:val="24"/>
        </w:rPr>
        <w:t>DESCRIÇÃO DA SOLUÇÃO COMO UM TODO</w:t>
      </w:r>
    </w:p>
    <w:p w14:paraId="7CE33AFE" w14:textId="77777777" w:rsidR="00343366" w:rsidRPr="005D6AAC" w:rsidRDefault="00BB00A6" w:rsidP="00FF668A">
      <w:pPr>
        <w:pStyle w:val="ListParagraphAnx251B5A"/>
        <w:tabs>
          <w:tab w:val="left" w:pos="426"/>
        </w:tabs>
        <w:spacing w:line="360" w:lineRule="auto"/>
        <w:ind w:left="0" w:firstLine="1134"/>
        <w:contextualSpacing/>
        <w:jc w:val="both"/>
        <w:rPr>
          <w:sz w:val="24"/>
          <w:szCs w:val="24"/>
        </w:rPr>
      </w:pPr>
      <w:r w:rsidRPr="00FF668A">
        <w:rPr>
          <w:sz w:val="24"/>
          <w:szCs w:val="24"/>
        </w:rPr>
        <w:t xml:space="preserve">Conforme </w:t>
      </w:r>
      <w:r w:rsidRPr="00FF668A">
        <w:rPr>
          <w:sz w:val="24"/>
          <w:szCs w:val="24"/>
        </w:rPr>
        <w:t xml:space="preserve">os elementos apresentados, para </w:t>
      </w:r>
      <w:r>
        <w:rPr>
          <w:sz w:val="24"/>
          <w:szCs w:val="24"/>
        </w:rPr>
        <w:t xml:space="preserve">pleno </w:t>
      </w:r>
      <w:r w:rsidRPr="00FF668A">
        <w:rPr>
          <w:sz w:val="24"/>
          <w:szCs w:val="24"/>
        </w:rPr>
        <w:t xml:space="preserve">funcionamento das </w:t>
      </w:r>
      <w:r>
        <w:rPr>
          <w:sz w:val="24"/>
          <w:szCs w:val="24"/>
        </w:rPr>
        <w:t xml:space="preserve">Secretarias </w:t>
      </w:r>
      <w:r>
        <w:rPr>
          <w:sz w:val="24"/>
          <w:szCs w:val="24"/>
        </w:rPr>
        <w:t>Municipais desta</w:t>
      </w:r>
      <w:r>
        <w:rPr>
          <w:sz w:val="24"/>
          <w:szCs w:val="24"/>
        </w:rPr>
        <w:t xml:space="preserve"> Prefeitura, </w:t>
      </w:r>
      <w:r w:rsidRPr="00FF668A">
        <w:rPr>
          <w:sz w:val="24"/>
          <w:szCs w:val="24"/>
        </w:rPr>
        <w:t>se fazem</w:t>
      </w:r>
      <w:r w:rsidRPr="00FF668A">
        <w:rPr>
          <w:sz w:val="24"/>
          <w:szCs w:val="24"/>
        </w:rPr>
        <w:t xml:space="preserve"> necessário a aquisição </w:t>
      </w:r>
      <w:r w:rsidRPr="00FF668A">
        <w:rPr>
          <w:sz w:val="24"/>
          <w:szCs w:val="24"/>
        </w:rPr>
        <w:t xml:space="preserve">dos </w:t>
      </w:r>
      <w:r w:rsidRPr="00FF668A">
        <w:rPr>
          <w:sz w:val="24"/>
          <w:szCs w:val="24"/>
        </w:rPr>
        <w:t xml:space="preserve">respectivos </w:t>
      </w:r>
      <w:r>
        <w:rPr>
          <w:sz w:val="24"/>
          <w:szCs w:val="24"/>
        </w:rPr>
        <w:t xml:space="preserve">equipamentos permanentes caso seja </w:t>
      </w:r>
      <w:r>
        <w:rPr>
          <w:sz w:val="24"/>
          <w:szCs w:val="24"/>
        </w:rPr>
        <w:t>necessária alguma substituição</w:t>
      </w:r>
      <w:r>
        <w:rPr>
          <w:sz w:val="24"/>
          <w:szCs w:val="24"/>
        </w:rPr>
        <w:t xml:space="preserve"> ou nova instalação</w:t>
      </w:r>
      <w:r>
        <w:rPr>
          <w:sz w:val="24"/>
          <w:szCs w:val="24"/>
        </w:rPr>
        <w:t>,</w:t>
      </w:r>
      <w:r>
        <w:rPr>
          <w:sz w:val="24"/>
          <w:szCs w:val="24"/>
        </w:rPr>
        <w:t xml:space="preserve"> </w:t>
      </w:r>
      <w:r w:rsidRPr="005D6AAC">
        <w:rPr>
          <w:sz w:val="24"/>
          <w:szCs w:val="24"/>
        </w:rPr>
        <w:t>e a contratação de empr</w:t>
      </w:r>
      <w:r>
        <w:rPr>
          <w:sz w:val="24"/>
          <w:szCs w:val="24"/>
        </w:rPr>
        <w:t xml:space="preserve">esa para fornecimento dos itens </w:t>
      </w:r>
      <w:r w:rsidRPr="005D6AAC">
        <w:rPr>
          <w:sz w:val="24"/>
          <w:szCs w:val="24"/>
        </w:rPr>
        <w:t xml:space="preserve">através de </w:t>
      </w:r>
      <w:r>
        <w:rPr>
          <w:sz w:val="24"/>
          <w:szCs w:val="24"/>
        </w:rPr>
        <w:t xml:space="preserve">licitação, demonstrando assim </w:t>
      </w:r>
      <w:r w:rsidRPr="005D6AAC">
        <w:rPr>
          <w:sz w:val="24"/>
          <w:szCs w:val="24"/>
        </w:rPr>
        <w:t>a melhor solução</w:t>
      </w:r>
      <w:r w:rsidRPr="005D6AAC">
        <w:rPr>
          <w:sz w:val="24"/>
          <w:szCs w:val="24"/>
        </w:rPr>
        <w:t>.</w:t>
      </w:r>
    </w:p>
    <w:p w14:paraId="345B1584" w14:textId="77777777" w:rsidR="00FF668A" w:rsidRPr="00FF668A" w:rsidRDefault="00BB00A6" w:rsidP="00FF668A">
      <w:pPr>
        <w:pStyle w:val="ListParagraphAnx251B5A"/>
        <w:spacing w:before="240" w:line="360" w:lineRule="auto"/>
        <w:ind w:left="0"/>
        <w:contextualSpacing/>
        <w:jc w:val="both"/>
        <w:rPr>
          <w:sz w:val="24"/>
          <w:szCs w:val="24"/>
        </w:rPr>
      </w:pPr>
    </w:p>
    <w:p w14:paraId="25552A84" w14:textId="77777777" w:rsidR="00D44ABE" w:rsidRDefault="00BB00A6" w:rsidP="00FF668A">
      <w:pPr>
        <w:pStyle w:val="ListParagraphAnx251B5A"/>
        <w:numPr>
          <w:ilvl w:val="0"/>
          <w:numId w:val="112"/>
        </w:numPr>
        <w:tabs>
          <w:tab w:val="left" w:pos="284"/>
        </w:tabs>
        <w:spacing w:before="240" w:after="200" w:line="360" w:lineRule="auto"/>
        <w:ind w:left="0" w:firstLine="0"/>
        <w:contextualSpacing/>
        <w:jc w:val="both"/>
        <w:rPr>
          <w:b/>
          <w:sz w:val="24"/>
          <w:szCs w:val="24"/>
        </w:rPr>
      </w:pPr>
      <w:r w:rsidRPr="00FF668A">
        <w:rPr>
          <w:b/>
          <w:sz w:val="24"/>
          <w:szCs w:val="24"/>
        </w:rPr>
        <w:t>ESTIMATIVA DA CONTRATAÇÃO</w:t>
      </w:r>
    </w:p>
    <w:p w14:paraId="4F4CE152" w14:textId="77777777" w:rsidR="00DF3446" w:rsidRPr="00FF668A" w:rsidRDefault="00BB00A6" w:rsidP="00DF3446">
      <w:pPr>
        <w:pStyle w:val="ListParagraphAnx251B5A"/>
        <w:tabs>
          <w:tab w:val="left" w:pos="284"/>
        </w:tabs>
        <w:spacing w:before="240" w:after="200" w:line="360" w:lineRule="auto"/>
        <w:ind w:left="0"/>
        <w:contextualSpacing/>
        <w:jc w:val="both"/>
        <w:rPr>
          <w:b/>
          <w:sz w:val="24"/>
          <w:szCs w:val="24"/>
        </w:rPr>
      </w:pPr>
    </w:p>
    <w:p w14:paraId="536CD8AF" w14:textId="77777777" w:rsidR="00DF3446" w:rsidRDefault="00BB00A6" w:rsidP="00DF3446">
      <w:pPr>
        <w:pStyle w:val="ListParagraphAnx251B5A"/>
        <w:numPr>
          <w:ilvl w:val="1"/>
          <w:numId w:val="112"/>
        </w:numPr>
        <w:tabs>
          <w:tab w:val="left" w:pos="426"/>
        </w:tabs>
        <w:spacing w:after="200" w:line="360" w:lineRule="auto"/>
        <w:ind w:left="0" w:firstLine="0"/>
        <w:contextualSpacing/>
        <w:jc w:val="both"/>
        <w:rPr>
          <w:sz w:val="24"/>
          <w:szCs w:val="24"/>
        </w:rPr>
      </w:pPr>
      <w:r w:rsidRPr="00FF668A">
        <w:rPr>
          <w:sz w:val="24"/>
          <w:szCs w:val="24"/>
        </w:rPr>
        <w:t>O quantitativo estimado da contratação para atendimento das necessidades está demonstrado na tabela abaixo:</w:t>
      </w:r>
    </w:p>
    <w:p w14:paraId="11C19FDF" w14:textId="77777777" w:rsidR="00DF3446" w:rsidRPr="00DF3446" w:rsidRDefault="00BB00A6" w:rsidP="00DF3446">
      <w:pPr>
        <w:pStyle w:val="ListParagraphAnx251B5A"/>
        <w:tabs>
          <w:tab w:val="left" w:pos="426"/>
        </w:tabs>
        <w:spacing w:after="200" w:line="360" w:lineRule="auto"/>
        <w:ind w:left="0"/>
        <w:contextualSpacing/>
        <w:jc w:val="both"/>
        <w:rPr>
          <w:sz w:val="24"/>
          <w:szCs w:val="24"/>
        </w:rPr>
      </w:pPr>
    </w:p>
    <w:p w14:paraId="4C1EEFE0" w14:textId="77777777" w:rsidR="00FF668A" w:rsidRPr="00DF3446" w:rsidRDefault="00BB00A6" w:rsidP="00DF3446">
      <w:pPr>
        <w:pStyle w:val="ListParagraphAnx251B5A"/>
        <w:tabs>
          <w:tab w:val="left" w:pos="426"/>
        </w:tabs>
        <w:spacing w:line="276" w:lineRule="auto"/>
        <w:ind w:left="0"/>
        <w:contextualSpacing/>
        <w:jc w:val="center"/>
        <w:rPr>
          <w:b/>
          <w:sz w:val="28"/>
          <w:szCs w:val="22"/>
        </w:rPr>
      </w:pPr>
      <w:r w:rsidRPr="00DF3446">
        <w:rPr>
          <w:b/>
          <w:sz w:val="28"/>
          <w:szCs w:val="22"/>
        </w:rPr>
        <w:t xml:space="preserve">DESCRIÇÃO DOS </w:t>
      </w:r>
      <w:r w:rsidRPr="00DF3446">
        <w:rPr>
          <w:b/>
          <w:sz w:val="28"/>
          <w:szCs w:val="22"/>
        </w:rPr>
        <w:t>PRODUTOS</w:t>
      </w:r>
    </w:p>
    <w:tbl>
      <w:tblPr>
        <w:tblStyle w:val="TableGridAnx251B5A"/>
        <w:tblW w:w="5458" w:type="pct"/>
        <w:tblInd w:w="-572" w:type="dxa"/>
        <w:tblLook w:val="04A0" w:firstRow="1" w:lastRow="0" w:firstColumn="1" w:lastColumn="0" w:noHBand="0" w:noVBand="1"/>
      </w:tblPr>
      <w:tblGrid>
        <w:gridCol w:w="857"/>
        <w:gridCol w:w="4423"/>
        <w:gridCol w:w="803"/>
        <w:gridCol w:w="797"/>
        <w:gridCol w:w="1426"/>
        <w:gridCol w:w="1537"/>
      </w:tblGrid>
      <w:tr w:rsidR="009019BE" w:rsidRPr="00C6252A" w14:paraId="2F4FF0E6" w14:textId="77777777" w:rsidTr="00E84B1A">
        <w:tc>
          <w:tcPr>
            <w:tcW w:w="435" w:type="pct"/>
            <w:shd w:val="clear" w:color="auto" w:fill="FFF0C1" w:themeFill="accent5" w:themeFillTint="33"/>
            <w:vAlign w:val="center"/>
          </w:tcPr>
          <w:p w14:paraId="59E53140" w14:textId="77777777" w:rsidR="00D44ABE" w:rsidRPr="00C6252A" w:rsidRDefault="00BB00A6" w:rsidP="00F62D2E">
            <w:pPr>
              <w:pStyle w:val="StandardAnx251B5A"/>
              <w:jc w:val="center"/>
              <w:rPr>
                <w:rFonts w:cs="Times New Roman"/>
                <w:b/>
              </w:rPr>
            </w:pPr>
            <w:r>
              <w:rPr>
                <w:rFonts w:cs="Times New Roman"/>
                <w:b/>
              </w:rPr>
              <w:t>ITEM</w:t>
            </w:r>
          </w:p>
        </w:tc>
        <w:tc>
          <w:tcPr>
            <w:tcW w:w="2247" w:type="pct"/>
            <w:shd w:val="clear" w:color="auto" w:fill="FFF0C1" w:themeFill="accent5" w:themeFillTint="33"/>
            <w:vAlign w:val="center"/>
          </w:tcPr>
          <w:p w14:paraId="489F4C07" w14:textId="77777777" w:rsidR="00D44ABE" w:rsidRPr="00C6252A" w:rsidRDefault="00BB00A6" w:rsidP="00F62D2E">
            <w:pPr>
              <w:pStyle w:val="StandardAnx251B5A"/>
              <w:jc w:val="center"/>
              <w:rPr>
                <w:rFonts w:cs="Times New Roman"/>
                <w:b/>
              </w:rPr>
            </w:pPr>
            <w:r>
              <w:rPr>
                <w:rFonts w:cs="Times New Roman"/>
                <w:b/>
              </w:rPr>
              <w:t>ESPECIFICAÇÕES</w:t>
            </w:r>
          </w:p>
        </w:tc>
        <w:tc>
          <w:tcPr>
            <w:tcW w:w="408" w:type="pct"/>
            <w:shd w:val="clear" w:color="auto" w:fill="FFF0C1" w:themeFill="accent5" w:themeFillTint="33"/>
            <w:vAlign w:val="center"/>
          </w:tcPr>
          <w:p w14:paraId="223471FA" w14:textId="77777777" w:rsidR="00D44ABE" w:rsidRPr="00C6252A" w:rsidRDefault="00BB00A6" w:rsidP="00F62D2E">
            <w:pPr>
              <w:pStyle w:val="StandardAnx251B5A"/>
              <w:jc w:val="center"/>
              <w:rPr>
                <w:rFonts w:cs="Times New Roman"/>
                <w:b/>
              </w:rPr>
            </w:pPr>
            <w:r>
              <w:rPr>
                <w:rFonts w:cs="Times New Roman"/>
                <w:b/>
              </w:rPr>
              <w:t>UND.</w:t>
            </w:r>
          </w:p>
        </w:tc>
        <w:tc>
          <w:tcPr>
            <w:tcW w:w="405" w:type="pct"/>
            <w:shd w:val="clear" w:color="auto" w:fill="FFF0C1" w:themeFill="accent5" w:themeFillTint="33"/>
            <w:vAlign w:val="center"/>
          </w:tcPr>
          <w:p w14:paraId="51053798" w14:textId="77777777" w:rsidR="00D44ABE" w:rsidRPr="00C6252A" w:rsidRDefault="00BB00A6" w:rsidP="00F62D2E">
            <w:pPr>
              <w:pStyle w:val="StandardAnx251B5A"/>
              <w:jc w:val="center"/>
              <w:rPr>
                <w:rFonts w:cs="Times New Roman"/>
                <w:b/>
              </w:rPr>
            </w:pPr>
            <w:r>
              <w:rPr>
                <w:rFonts w:cs="Times New Roman"/>
                <w:b/>
              </w:rPr>
              <w:t>QTD.</w:t>
            </w:r>
          </w:p>
        </w:tc>
        <w:tc>
          <w:tcPr>
            <w:tcW w:w="724" w:type="pct"/>
            <w:shd w:val="clear" w:color="auto" w:fill="FFF0C1" w:themeFill="accent5" w:themeFillTint="33"/>
            <w:vAlign w:val="center"/>
          </w:tcPr>
          <w:p w14:paraId="5032AFC3" w14:textId="77777777" w:rsidR="00D44ABE" w:rsidRPr="00C6252A" w:rsidRDefault="00BB00A6" w:rsidP="009019BE">
            <w:pPr>
              <w:pStyle w:val="StandardAnx251B5A"/>
              <w:jc w:val="center"/>
              <w:rPr>
                <w:rFonts w:cs="Times New Roman"/>
                <w:b/>
              </w:rPr>
            </w:pPr>
            <w:r>
              <w:rPr>
                <w:rFonts w:cs="Times New Roman"/>
                <w:b/>
              </w:rPr>
              <w:t>VLR.</w:t>
            </w:r>
            <w:r w:rsidRPr="00C6252A">
              <w:rPr>
                <w:rFonts w:cs="Times New Roman"/>
                <w:b/>
              </w:rPr>
              <w:t xml:space="preserve"> </w:t>
            </w:r>
            <w:r>
              <w:rPr>
                <w:rFonts w:cs="Times New Roman"/>
                <w:b/>
              </w:rPr>
              <w:t>UNITARIO</w:t>
            </w:r>
          </w:p>
        </w:tc>
        <w:tc>
          <w:tcPr>
            <w:tcW w:w="781" w:type="pct"/>
            <w:shd w:val="clear" w:color="auto" w:fill="FFF0C1" w:themeFill="accent5" w:themeFillTint="33"/>
            <w:vAlign w:val="center"/>
          </w:tcPr>
          <w:p w14:paraId="438DBB1C" w14:textId="77777777" w:rsidR="00D44ABE" w:rsidRPr="00C6252A" w:rsidRDefault="00BB00A6" w:rsidP="00F62D2E">
            <w:pPr>
              <w:pStyle w:val="StandardAnx251B5A"/>
              <w:jc w:val="center"/>
              <w:rPr>
                <w:rFonts w:cs="Times New Roman"/>
                <w:b/>
              </w:rPr>
            </w:pPr>
            <w:r>
              <w:rPr>
                <w:rFonts w:cs="Times New Roman"/>
                <w:b/>
              </w:rPr>
              <w:t>VLR. TOTAL</w:t>
            </w:r>
          </w:p>
        </w:tc>
      </w:tr>
      <w:tr w:rsidR="0013162F" w:rsidRPr="00C6252A" w14:paraId="073C61D4" w14:textId="77777777" w:rsidTr="00E84B1A">
        <w:tc>
          <w:tcPr>
            <w:tcW w:w="435" w:type="pct"/>
            <w:shd w:val="clear" w:color="auto" w:fill="FFF0C1" w:themeFill="accent5" w:themeFillTint="33"/>
            <w:vAlign w:val="center"/>
          </w:tcPr>
          <w:p w14:paraId="28D96539" w14:textId="77777777" w:rsidR="0013162F" w:rsidRPr="00C6252A" w:rsidRDefault="00BB00A6" w:rsidP="0013162F">
            <w:pPr>
              <w:pStyle w:val="StandardAnx251B5A"/>
              <w:widowControl/>
              <w:jc w:val="center"/>
              <w:rPr>
                <w:rFonts w:cs="Times New Roman"/>
                <w:b/>
              </w:rPr>
            </w:pPr>
            <w:r w:rsidRPr="006024CC">
              <w:rPr>
                <w:rFonts w:cs="Times New Roman"/>
                <w:b/>
                <w:bCs/>
                <w:sz w:val="20"/>
                <w:szCs w:val="20"/>
              </w:rPr>
              <w:t>01</w:t>
            </w:r>
          </w:p>
        </w:tc>
        <w:tc>
          <w:tcPr>
            <w:tcW w:w="2247" w:type="pct"/>
            <w:tcBorders>
              <w:top w:val="single" w:sz="4" w:space="0" w:color="000000"/>
              <w:left w:val="single" w:sz="4" w:space="0" w:color="000000"/>
              <w:bottom w:val="single" w:sz="4" w:space="0" w:color="000000"/>
              <w:right w:val="single" w:sz="4" w:space="0" w:color="000000"/>
            </w:tcBorders>
            <w:shd w:val="clear" w:color="auto" w:fill="auto"/>
            <w:vAlign w:val="bottom"/>
          </w:tcPr>
          <w:p w14:paraId="370D01FE" w14:textId="77777777" w:rsidR="0013162F" w:rsidRDefault="00BB00A6" w:rsidP="0013162F">
            <w:pPr>
              <w:pStyle w:val="Normal1Anx251B5A"/>
              <w:jc w:val="center"/>
              <w:rPr>
                <w:rFonts w:ascii="Times New Roman" w:eastAsia="Cambria" w:hAnsi="Times New Roman" w:cs="Times New Roman"/>
                <w:szCs w:val="24"/>
              </w:rPr>
            </w:pPr>
            <w:r w:rsidRPr="00FB42AF">
              <w:rPr>
                <w:rFonts w:ascii="Times New Roman" w:eastAsia="Cambria" w:hAnsi="Times New Roman" w:cs="Times New Roman"/>
                <w:b/>
                <w:szCs w:val="24"/>
              </w:rPr>
              <w:t>COMPUTADOR BÁSICO DESKTOP</w:t>
            </w:r>
          </w:p>
          <w:p w14:paraId="09122F4A" w14:textId="77777777" w:rsidR="00BE3FC8" w:rsidRPr="00FB42AF" w:rsidRDefault="00BB00A6" w:rsidP="00BE3FC8">
            <w:pPr>
              <w:pStyle w:val="Normal1Anx251B5A"/>
              <w:jc w:val="both"/>
              <w:rPr>
                <w:rFonts w:ascii="Times New Roman" w:eastAsia="Cambria" w:hAnsi="Times New Roman" w:cs="Times New Roman"/>
                <w:szCs w:val="24"/>
              </w:rPr>
            </w:pPr>
            <w:r>
              <w:rPr>
                <w:rFonts w:ascii="Times New Roman" w:eastAsia="Cambria" w:hAnsi="Times New Roman" w:cs="Times New Roman"/>
                <w:szCs w:val="24"/>
              </w:rPr>
              <w:t xml:space="preserve">- </w:t>
            </w:r>
            <w:r w:rsidRPr="00FB42AF">
              <w:rPr>
                <w:rFonts w:ascii="Times New Roman" w:eastAsia="Cambria" w:hAnsi="Times New Roman" w:cs="Times New Roman"/>
                <w:szCs w:val="24"/>
              </w:rPr>
              <w:t xml:space="preserve">Gabinete Desktop </w:t>
            </w:r>
            <w:r>
              <w:rPr>
                <w:rFonts w:ascii="Times New Roman" w:eastAsia="Cambria" w:hAnsi="Times New Roman" w:cs="Times New Roman"/>
                <w:szCs w:val="24"/>
              </w:rPr>
              <w:t>com s</w:t>
            </w:r>
            <w:r w:rsidRPr="008B7FB7">
              <w:rPr>
                <w:rFonts w:ascii="Times New Roman" w:eastAsia="Cambria" w:hAnsi="Times New Roman" w:cs="Times New Roman"/>
                <w:szCs w:val="24"/>
              </w:rPr>
              <w:t>uporte a áudio HD, com portas P2 3,5 mm, entrada para microfones, saída para fones de ouvido e 2 portas USB 2.0 frontais</w:t>
            </w:r>
            <w:r>
              <w:rPr>
                <w:rFonts w:ascii="Times New Roman" w:eastAsia="Cambria" w:hAnsi="Times New Roman" w:cs="Times New Roman"/>
                <w:szCs w:val="24"/>
              </w:rPr>
              <w:t xml:space="preserve">, tipo </w:t>
            </w:r>
            <w:r w:rsidRPr="00E02ECE">
              <w:rPr>
                <w:rFonts w:ascii="Times New Roman" w:eastAsia="Cambria" w:hAnsi="Times New Roman" w:cs="Times New Roman"/>
                <w:szCs w:val="24"/>
              </w:rPr>
              <w:t>Gabinete Gamer C3Tech Gaming Sem Fonte, Mid Tower, ATX, Preto - MT-G80BK</w:t>
            </w:r>
            <w:r w:rsidRPr="00FB42AF">
              <w:rPr>
                <w:rFonts w:ascii="Times New Roman" w:eastAsia="Cambria" w:hAnsi="Times New Roman" w:cs="Times New Roman"/>
                <w:szCs w:val="24"/>
              </w:rPr>
              <w:t>ou que melhor qualidade;</w:t>
            </w:r>
            <w:r>
              <w:rPr>
                <w:rFonts w:ascii="Times New Roman" w:eastAsia="Cambria" w:hAnsi="Times New Roman" w:cs="Times New Roman"/>
                <w:szCs w:val="24"/>
              </w:rPr>
              <w:t xml:space="preserve"> </w:t>
            </w:r>
            <w:r w:rsidRPr="006257E6">
              <w:rPr>
                <w:rFonts w:ascii="Times New Roman" w:eastAsia="Cambria" w:hAnsi="Times New Roman" w:cs="Times New Roman"/>
                <w:szCs w:val="24"/>
              </w:rPr>
              <w:t xml:space="preserve">Placa Mãe </w:t>
            </w:r>
            <w:r w:rsidRPr="006257E6">
              <w:rPr>
                <w:rFonts w:ascii="Times New Roman" w:eastAsia="Cambria" w:hAnsi="Times New Roman" w:cs="Times New Roman"/>
                <w:szCs w:val="24"/>
              </w:rPr>
              <w:t>socket LGA 1700, DDR4, Chipset Intel H610, com suporte para processador de 12ª geração, 1 slot M.2 (chave M), tipo 2242/2260/2280 (suporta modos PCIe 3.0 x4 e SATA) e 4 portas SATA 6 Gb/s;</w:t>
            </w:r>
            <w:r w:rsidRPr="006257E6">
              <w:t xml:space="preserve"> </w:t>
            </w:r>
            <w:r w:rsidRPr="006257E6">
              <w:rPr>
                <w:rFonts w:ascii="Times New Roman" w:eastAsia="Cambria" w:hAnsi="Times New Roman" w:cs="Times New Roman"/>
                <w:szCs w:val="24"/>
              </w:rPr>
              <w:t>1 porta D-Sub, 1 porta HDMI; USB traseiro (total de 6 portas), send</w:t>
            </w:r>
            <w:r w:rsidRPr="006257E6">
              <w:rPr>
                <w:rFonts w:ascii="Times New Roman" w:eastAsia="Cambria" w:hAnsi="Times New Roman" w:cs="Times New Roman"/>
                <w:szCs w:val="24"/>
              </w:rPr>
              <w:t xml:space="preserve">o: 2 x Portas USB 3.2 Gen 1 e 4x Portas USB 2.0; </w:t>
            </w:r>
            <w:r w:rsidRPr="006257E6">
              <w:rPr>
                <w:rFonts w:ascii="Times New Roman" w:eastAsia="Cambria" w:hAnsi="Times New Roman" w:cs="Times New Roman"/>
                <w:szCs w:val="24"/>
              </w:rPr>
              <w:lastRenderedPageBreak/>
              <w:t>Porta de rede Gigabit LAN 10/100/1000 Mb/s; tipo Asus Prime H610M-K D4 ou de melhor qualidade;</w:t>
            </w:r>
            <w:r>
              <w:rPr>
                <w:rFonts w:ascii="Times New Roman" w:eastAsia="Cambria" w:hAnsi="Times New Roman" w:cs="Times New Roman"/>
                <w:szCs w:val="24"/>
              </w:rPr>
              <w:t xml:space="preserve"> Cooler para socket LGA 1700, tipo cooler Intel ou de melhor qualidade; </w:t>
            </w:r>
            <w:r w:rsidRPr="00FB42AF">
              <w:rPr>
                <w:rFonts w:ascii="Times New Roman" w:eastAsia="Cambria" w:hAnsi="Times New Roman" w:cs="Times New Roman"/>
                <w:szCs w:val="24"/>
              </w:rPr>
              <w:t>Processador com gráfico integrado</w:t>
            </w:r>
            <w:r>
              <w:rPr>
                <w:rFonts w:ascii="Times New Roman" w:eastAsia="Cambria" w:hAnsi="Times New Roman" w:cs="Times New Roman"/>
                <w:szCs w:val="24"/>
              </w:rPr>
              <w:t>, suport</w:t>
            </w:r>
            <w:r>
              <w:rPr>
                <w:rFonts w:ascii="Times New Roman" w:eastAsia="Cambria" w:hAnsi="Times New Roman" w:cs="Times New Roman"/>
                <w:szCs w:val="24"/>
              </w:rPr>
              <w:t xml:space="preserve">e para saída de vídeo VGA e HDMI, tipo </w:t>
            </w:r>
            <w:r w:rsidRPr="00FB42AF">
              <w:rPr>
                <w:rFonts w:ascii="Times New Roman" w:eastAsia="Cambria" w:hAnsi="Times New Roman" w:cs="Times New Roman"/>
                <w:szCs w:val="24"/>
              </w:rPr>
              <w:t>Intel Core I5 1</w:t>
            </w:r>
            <w:r>
              <w:rPr>
                <w:rFonts w:ascii="Times New Roman" w:eastAsia="Cambria" w:hAnsi="Times New Roman" w:cs="Times New Roman"/>
                <w:szCs w:val="24"/>
              </w:rPr>
              <w:t>2</w:t>
            </w:r>
            <w:r w:rsidRPr="00FB42AF">
              <w:rPr>
                <w:rFonts w:ascii="Times New Roman" w:eastAsia="Cambria" w:hAnsi="Times New Roman" w:cs="Times New Roman"/>
                <w:szCs w:val="24"/>
              </w:rPr>
              <w:t xml:space="preserve">ª geração ou </w:t>
            </w:r>
            <w:r>
              <w:rPr>
                <w:rFonts w:ascii="Times New Roman" w:eastAsia="Cambria" w:hAnsi="Times New Roman" w:cs="Times New Roman"/>
                <w:szCs w:val="24"/>
              </w:rPr>
              <w:t>de melhor qualidade; 16</w:t>
            </w:r>
            <w:r w:rsidRPr="00FB42AF">
              <w:rPr>
                <w:rFonts w:ascii="Times New Roman" w:eastAsia="Cambria" w:hAnsi="Times New Roman" w:cs="Times New Roman"/>
                <w:szCs w:val="24"/>
              </w:rPr>
              <w:t>GB de memória RAM</w:t>
            </w:r>
            <w:r>
              <w:rPr>
                <w:rFonts w:ascii="Times New Roman" w:eastAsia="Cambria" w:hAnsi="Times New Roman" w:cs="Times New Roman"/>
                <w:szCs w:val="24"/>
              </w:rPr>
              <w:t>,</w:t>
            </w:r>
            <w:r w:rsidRPr="00FB42AF">
              <w:rPr>
                <w:rFonts w:ascii="Times New Roman" w:eastAsia="Cambria" w:hAnsi="Times New Roman" w:cs="Times New Roman"/>
                <w:szCs w:val="24"/>
              </w:rPr>
              <w:t xml:space="preserve"> DDR4</w:t>
            </w:r>
            <w:r>
              <w:rPr>
                <w:rFonts w:ascii="Times New Roman" w:eastAsia="Cambria" w:hAnsi="Times New Roman" w:cs="Times New Roman"/>
                <w:szCs w:val="24"/>
              </w:rPr>
              <w:t>,</w:t>
            </w:r>
            <w:r w:rsidRPr="00FB42AF">
              <w:rPr>
                <w:rFonts w:ascii="Times New Roman" w:eastAsia="Cambria" w:hAnsi="Times New Roman" w:cs="Times New Roman"/>
                <w:szCs w:val="24"/>
              </w:rPr>
              <w:t xml:space="preserve"> 2666</w:t>
            </w:r>
            <w:r>
              <w:rPr>
                <w:rFonts w:ascii="Times New Roman" w:eastAsia="Cambria" w:hAnsi="Times New Roman" w:cs="Times New Roman"/>
                <w:szCs w:val="24"/>
              </w:rPr>
              <w:t xml:space="preserve"> MHz, tipo</w:t>
            </w:r>
            <w:r w:rsidRPr="00FB42AF">
              <w:rPr>
                <w:rFonts w:ascii="Times New Roman" w:eastAsia="Cambria" w:hAnsi="Times New Roman" w:cs="Times New Roman"/>
                <w:szCs w:val="24"/>
              </w:rPr>
              <w:t xml:space="preserve"> Kingston</w:t>
            </w:r>
            <w:r>
              <w:rPr>
                <w:rFonts w:ascii="Times New Roman" w:eastAsia="Cambria" w:hAnsi="Times New Roman" w:cs="Times New Roman"/>
                <w:szCs w:val="24"/>
              </w:rPr>
              <w:t xml:space="preserve"> </w:t>
            </w:r>
            <w:r w:rsidRPr="00DC07E4">
              <w:rPr>
                <w:rFonts w:ascii="Times New Roman" w:eastAsia="Cambria" w:hAnsi="Times New Roman" w:cs="Times New Roman"/>
                <w:szCs w:val="24"/>
              </w:rPr>
              <w:t>KVR26N19S8/16</w:t>
            </w:r>
            <w:r w:rsidRPr="00FB42AF">
              <w:rPr>
                <w:rFonts w:ascii="Times New Roman" w:eastAsia="Cambria" w:hAnsi="Times New Roman" w:cs="Times New Roman"/>
                <w:szCs w:val="24"/>
              </w:rPr>
              <w:t xml:space="preserve"> ou de melhor qualidade;</w:t>
            </w:r>
            <w:r>
              <w:rPr>
                <w:rFonts w:ascii="Times New Roman" w:eastAsia="Cambria" w:hAnsi="Times New Roman" w:cs="Times New Roman"/>
                <w:szCs w:val="24"/>
              </w:rPr>
              <w:t xml:space="preserve"> </w:t>
            </w:r>
            <w:r w:rsidRPr="00DC07E4">
              <w:rPr>
                <w:rFonts w:ascii="Times New Roman" w:eastAsia="Cambria" w:hAnsi="Times New Roman" w:cs="Times New Roman"/>
                <w:szCs w:val="24"/>
                <w:shd w:val="clear" w:color="auto" w:fill="FFFFFF" w:themeFill="background1"/>
              </w:rPr>
              <w:t xml:space="preserve">SSD </w:t>
            </w:r>
            <w:r>
              <w:rPr>
                <w:rFonts w:ascii="Times New Roman" w:eastAsia="Cambria" w:hAnsi="Times New Roman" w:cs="Times New Roman"/>
                <w:szCs w:val="24"/>
                <w:shd w:val="clear" w:color="auto" w:fill="FFFFFF" w:themeFill="background1"/>
              </w:rPr>
              <w:t>500</w:t>
            </w:r>
            <w:r w:rsidRPr="00DC07E4">
              <w:rPr>
                <w:rFonts w:ascii="Times New Roman" w:eastAsia="Cambria" w:hAnsi="Times New Roman" w:cs="Times New Roman"/>
                <w:szCs w:val="24"/>
                <w:shd w:val="clear" w:color="auto" w:fill="FFFFFF" w:themeFill="background1"/>
              </w:rPr>
              <w:t xml:space="preserve">GB, M.2 NVMe, Leitura </w:t>
            </w:r>
            <w:r>
              <w:rPr>
                <w:rFonts w:ascii="Times New Roman" w:eastAsia="Cambria" w:hAnsi="Times New Roman" w:cs="Times New Roman"/>
                <w:szCs w:val="24"/>
                <w:shd w:val="clear" w:color="auto" w:fill="FFFFFF" w:themeFill="background1"/>
              </w:rPr>
              <w:t>5</w:t>
            </w:r>
            <w:r w:rsidRPr="00DC07E4">
              <w:rPr>
                <w:rFonts w:ascii="Times New Roman" w:eastAsia="Cambria" w:hAnsi="Times New Roman" w:cs="Times New Roman"/>
                <w:szCs w:val="24"/>
                <w:shd w:val="clear" w:color="auto" w:fill="FFFFFF" w:themeFill="background1"/>
              </w:rPr>
              <w:t>000MB/s e Gravação 3</w:t>
            </w:r>
            <w:r>
              <w:rPr>
                <w:rFonts w:ascii="Times New Roman" w:eastAsia="Cambria" w:hAnsi="Times New Roman" w:cs="Times New Roman"/>
                <w:szCs w:val="24"/>
                <w:shd w:val="clear" w:color="auto" w:fill="FFFFFF" w:themeFill="background1"/>
              </w:rPr>
              <w:t>0</w:t>
            </w:r>
            <w:r w:rsidRPr="00DC07E4">
              <w:rPr>
                <w:rFonts w:ascii="Times New Roman" w:eastAsia="Cambria" w:hAnsi="Times New Roman" w:cs="Times New Roman"/>
                <w:szCs w:val="24"/>
                <w:shd w:val="clear" w:color="auto" w:fill="FFFFFF" w:themeFill="background1"/>
              </w:rPr>
              <w:t>00MB/s, tipo SSD Kingston</w:t>
            </w:r>
            <w:r w:rsidRPr="00C6339E">
              <w:rPr>
                <w:rFonts w:ascii="Times New Roman" w:eastAsia="Cambria" w:hAnsi="Times New Roman" w:cs="Times New Roman"/>
                <w:szCs w:val="24"/>
                <w:shd w:val="clear" w:color="auto" w:fill="FFFFFF" w:themeFill="background1"/>
              </w:rPr>
              <w:t xml:space="preserve"> NV3 M.2 2280 NVMe</w:t>
            </w:r>
            <w:r>
              <w:rPr>
                <w:rFonts w:ascii="Times New Roman" w:eastAsia="Cambria" w:hAnsi="Times New Roman" w:cs="Times New Roman"/>
                <w:szCs w:val="24"/>
                <w:shd w:val="clear" w:color="auto" w:fill="FFFFFF" w:themeFill="background1"/>
              </w:rPr>
              <w:t xml:space="preserve"> </w:t>
            </w:r>
            <w:r w:rsidRPr="00DC07E4">
              <w:rPr>
                <w:rFonts w:ascii="Times New Roman" w:eastAsia="Cambria" w:hAnsi="Times New Roman" w:cs="Times New Roman"/>
                <w:szCs w:val="24"/>
                <w:shd w:val="clear" w:color="auto" w:fill="FFFFFF" w:themeFill="background1"/>
              </w:rPr>
              <w:t>ou de melhor qualidade</w:t>
            </w:r>
            <w:r>
              <w:rPr>
                <w:rFonts w:ascii="Times New Roman" w:eastAsia="Cambria" w:hAnsi="Times New Roman" w:cs="Times New Roman"/>
                <w:szCs w:val="24"/>
                <w:shd w:val="clear" w:color="auto" w:fill="FFFFFF" w:themeFill="background1"/>
              </w:rPr>
              <w:t>;</w:t>
            </w:r>
            <w:r>
              <w:rPr>
                <w:rFonts w:ascii="Times New Roman" w:eastAsia="Cambria" w:hAnsi="Times New Roman" w:cs="Times New Roman"/>
                <w:szCs w:val="24"/>
              </w:rPr>
              <w:t xml:space="preserve"> </w:t>
            </w:r>
            <w:r w:rsidRPr="00F35B86">
              <w:rPr>
                <w:rFonts w:ascii="Times New Roman" w:eastAsia="Cambria" w:hAnsi="Times New Roman" w:cs="Times New Roman"/>
                <w:szCs w:val="24"/>
              </w:rPr>
              <w:t xml:space="preserve">Fonte ATX </w:t>
            </w:r>
            <w:r>
              <w:rPr>
                <w:rFonts w:ascii="Times New Roman" w:eastAsia="Cambria" w:hAnsi="Times New Roman" w:cs="Times New Roman"/>
                <w:szCs w:val="24"/>
              </w:rPr>
              <w:t>5</w:t>
            </w:r>
            <w:r w:rsidRPr="00F35B86">
              <w:rPr>
                <w:rFonts w:ascii="Times New Roman" w:eastAsia="Cambria" w:hAnsi="Times New Roman" w:cs="Times New Roman"/>
                <w:szCs w:val="24"/>
              </w:rPr>
              <w:t xml:space="preserve">00W, tipo Fonte Fortrek </w:t>
            </w:r>
            <w:r w:rsidRPr="007C60EA">
              <w:rPr>
                <w:rFonts w:ascii="Times New Roman" w:eastAsia="Cambria" w:hAnsi="Times New Roman" w:cs="Times New Roman"/>
                <w:szCs w:val="24"/>
              </w:rPr>
              <w:t>Crusader</w:t>
            </w:r>
            <w:r>
              <w:t xml:space="preserve"> </w:t>
            </w:r>
            <w:r w:rsidRPr="007C60EA">
              <w:rPr>
                <w:rFonts w:ascii="Times New Roman" w:eastAsia="Cambria" w:hAnsi="Times New Roman" w:cs="Times New Roman"/>
                <w:szCs w:val="24"/>
              </w:rPr>
              <w:t>500w - 76955</w:t>
            </w:r>
            <w:r>
              <w:rPr>
                <w:rFonts w:ascii="Times New Roman" w:eastAsia="Cambria" w:hAnsi="Times New Roman" w:cs="Times New Roman"/>
                <w:szCs w:val="24"/>
              </w:rPr>
              <w:t xml:space="preserve"> ou de melhor qualidade; Cabo de força tripolar 10A, 1,5mt para fonte ATX; </w:t>
            </w:r>
            <w:r w:rsidRPr="00F35B86">
              <w:rPr>
                <w:rFonts w:ascii="Times New Roman" w:eastAsia="Cambria" w:hAnsi="Times New Roman" w:cs="Times New Roman"/>
                <w:szCs w:val="24"/>
              </w:rPr>
              <w:t>Windows 11 Pro ativado;</w:t>
            </w:r>
            <w:r>
              <w:rPr>
                <w:rFonts w:ascii="Times New Roman" w:eastAsia="Cambria" w:hAnsi="Times New Roman" w:cs="Times New Roman"/>
                <w:szCs w:val="24"/>
              </w:rPr>
              <w:t xml:space="preserve"> </w:t>
            </w:r>
            <w:r w:rsidRPr="00FB42AF">
              <w:rPr>
                <w:rFonts w:ascii="Times New Roman" w:eastAsia="Cambria" w:hAnsi="Times New Roman" w:cs="Times New Roman"/>
                <w:szCs w:val="24"/>
              </w:rPr>
              <w:t>Garantia de 1 ano.</w:t>
            </w:r>
          </w:p>
          <w:p w14:paraId="19ACDE56" w14:textId="77777777" w:rsidR="00BE3FC8" w:rsidRDefault="00BB00A6" w:rsidP="00BE3FC8">
            <w:pPr>
              <w:pStyle w:val="Normal1Anx251B5A"/>
              <w:jc w:val="center"/>
              <w:rPr>
                <w:rFonts w:ascii="Times New Roman" w:eastAsia="Cambria" w:hAnsi="Times New Roman" w:cs="Times New Roman"/>
                <w:b/>
                <w:szCs w:val="24"/>
              </w:rPr>
            </w:pPr>
            <w:r w:rsidRPr="00FB42AF">
              <w:rPr>
                <w:rFonts w:ascii="Times New Roman" w:eastAsia="Cambria" w:hAnsi="Times New Roman" w:cs="Times New Roman"/>
                <w:b/>
                <w:szCs w:val="24"/>
              </w:rPr>
              <w:t>PERIFÉRICOS</w:t>
            </w:r>
          </w:p>
          <w:p w14:paraId="17DA426A" w14:textId="77777777" w:rsidR="00BE3FC8" w:rsidRDefault="00BB00A6" w:rsidP="00BE3FC8">
            <w:pPr>
              <w:pStyle w:val="Normal1Anx251B5A"/>
              <w:jc w:val="both"/>
              <w:rPr>
                <w:rFonts w:ascii="Times New Roman" w:eastAsia="Cambria" w:hAnsi="Times New Roman" w:cs="Times New Roman"/>
                <w:bCs/>
                <w:szCs w:val="24"/>
              </w:rPr>
            </w:pPr>
            <w:r>
              <w:rPr>
                <w:rFonts w:ascii="Times New Roman" w:eastAsia="Cambria" w:hAnsi="Times New Roman" w:cs="Times New Roman"/>
                <w:b/>
                <w:szCs w:val="24"/>
              </w:rPr>
              <w:t xml:space="preserve">- </w:t>
            </w:r>
            <w:r w:rsidRPr="00FB42AF">
              <w:rPr>
                <w:rFonts w:ascii="Times New Roman" w:eastAsia="Cambria" w:hAnsi="Times New Roman" w:cs="Times New Roman"/>
                <w:szCs w:val="24"/>
              </w:rPr>
              <w:t xml:space="preserve">Kit Mouse e teclado sem fio </w:t>
            </w:r>
            <w:r w:rsidRPr="00F35B86">
              <w:rPr>
                <w:rFonts w:ascii="Times New Roman" w:eastAsia="Cambria" w:hAnsi="Times New Roman" w:cs="Times New Roman"/>
                <w:bCs/>
                <w:szCs w:val="24"/>
              </w:rPr>
              <w:t xml:space="preserve">tipo </w:t>
            </w:r>
            <w:r w:rsidRPr="00D00F63">
              <w:rPr>
                <w:rFonts w:ascii="Times New Roman" w:eastAsia="Cambria" w:hAnsi="Times New Roman" w:cs="Times New Roman"/>
                <w:bCs/>
                <w:szCs w:val="24"/>
              </w:rPr>
              <w:t>Lenovo Essential Gen 2</w:t>
            </w:r>
            <w:r>
              <w:rPr>
                <w:rFonts w:ascii="Times New Roman" w:eastAsia="Cambria" w:hAnsi="Times New Roman" w:cs="Times New Roman"/>
                <w:bCs/>
                <w:szCs w:val="24"/>
              </w:rPr>
              <w:t xml:space="preserve"> </w:t>
            </w:r>
            <w:r w:rsidRPr="00F35B86">
              <w:rPr>
                <w:rFonts w:ascii="Times New Roman" w:eastAsia="Cambria" w:hAnsi="Times New Roman" w:cs="Times New Roman"/>
                <w:bCs/>
                <w:szCs w:val="24"/>
              </w:rPr>
              <w:t>ou de melhor qualidade</w:t>
            </w:r>
            <w:r>
              <w:rPr>
                <w:rFonts w:ascii="Times New Roman" w:eastAsia="Cambria" w:hAnsi="Times New Roman" w:cs="Times New Roman"/>
                <w:bCs/>
                <w:szCs w:val="24"/>
              </w:rPr>
              <w:t xml:space="preserve"> – O kit deverá vir acompanhado de pilhas alcalinas;</w:t>
            </w:r>
          </w:p>
          <w:p w14:paraId="2B32A6B0" w14:textId="77777777" w:rsidR="0013162F" w:rsidRPr="00227DCD" w:rsidRDefault="00BB00A6" w:rsidP="00BE3FC8">
            <w:pPr>
              <w:pStyle w:val="Normal1Anx251B5A"/>
              <w:jc w:val="both"/>
              <w:rPr>
                <w:rFonts w:ascii="Times New Roman" w:eastAsia="Cambria" w:hAnsi="Times New Roman" w:cs="Times New Roman"/>
                <w:szCs w:val="24"/>
              </w:rPr>
            </w:pPr>
            <w:r>
              <w:rPr>
                <w:rFonts w:ascii="Times New Roman" w:eastAsia="Cambria" w:hAnsi="Times New Roman" w:cs="Times New Roman"/>
                <w:szCs w:val="24"/>
              </w:rPr>
              <w:t xml:space="preserve">- </w:t>
            </w:r>
            <w:r w:rsidRPr="00FB42AF">
              <w:rPr>
                <w:rFonts w:ascii="Times New Roman" w:eastAsia="Cambria" w:hAnsi="Times New Roman" w:cs="Times New Roman"/>
                <w:szCs w:val="24"/>
              </w:rPr>
              <w:t xml:space="preserve">Caixa de som </w:t>
            </w:r>
            <w:r w:rsidRPr="00D00F63">
              <w:rPr>
                <w:rFonts w:ascii="Times New Roman" w:eastAsia="Cambria" w:hAnsi="Times New Roman" w:cs="Times New Roman"/>
                <w:bCs/>
                <w:szCs w:val="24"/>
              </w:rPr>
              <w:t>tipo C3Tech SP-301BK ou de melhor qualidade</w:t>
            </w:r>
            <w:r>
              <w:rPr>
                <w:rFonts w:ascii="Times New Roman" w:eastAsia="Cambria" w:hAnsi="Times New Roman" w:cs="Times New Roman"/>
                <w:bCs/>
                <w:szCs w:val="24"/>
              </w:rPr>
              <w:t>.</w:t>
            </w:r>
          </w:p>
        </w:tc>
        <w:tc>
          <w:tcPr>
            <w:tcW w:w="408" w:type="pct"/>
            <w:tcBorders>
              <w:top w:val="single" w:sz="4" w:space="0" w:color="000000"/>
              <w:left w:val="nil"/>
              <w:bottom w:val="single" w:sz="4" w:space="0" w:color="000000"/>
              <w:right w:val="single" w:sz="4" w:space="0" w:color="000000"/>
            </w:tcBorders>
            <w:shd w:val="clear" w:color="auto" w:fill="auto"/>
            <w:vAlign w:val="center"/>
          </w:tcPr>
          <w:p w14:paraId="51318108" w14:textId="77777777" w:rsidR="0013162F" w:rsidRPr="00C6252A" w:rsidRDefault="00BB00A6" w:rsidP="0013162F">
            <w:pPr>
              <w:pStyle w:val="StandardAnx251B5A"/>
              <w:jc w:val="center"/>
              <w:rPr>
                <w:rFonts w:cs="Times New Roman"/>
                <w:b/>
              </w:rPr>
            </w:pPr>
            <w:r w:rsidRPr="008F3728">
              <w:rPr>
                <w:rFonts w:cs="Times New Roman"/>
                <w:bCs/>
                <w:sz w:val="20"/>
                <w:szCs w:val="20"/>
              </w:rPr>
              <w:lastRenderedPageBreak/>
              <w:t>UND</w:t>
            </w:r>
          </w:p>
        </w:tc>
        <w:tc>
          <w:tcPr>
            <w:tcW w:w="405" w:type="pct"/>
            <w:tcBorders>
              <w:top w:val="single" w:sz="4" w:space="0" w:color="000000"/>
              <w:left w:val="nil"/>
              <w:bottom w:val="single" w:sz="4" w:space="0" w:color="000000"/>
              <w:right w:val="single" w:sz="4" w:space="0" w:color="000000"/>
            </w:tcBorders>
            <w:shd w:val="clear" w:color="auto" w:fill="auto"/>
            <w:vAlign w:val="center"/>
          </w:tcPr>
          <w:p w14:paraId="732FFA9A" w14:textId="77777777" w:rsidR="0013162F" w:rsidRPr="00C747F8" w:rsidRDefault="00BB00A6" w:rsidP="0013162F">
            <w:pPr>
              <w:pStyle w:val="StandardAnx251B5A"/>
              <w:jc w:val="center"/>
              <w:rPr>
                <w:rFonts w:cs="Times New Roman"/>
              </w:rPr>
            </w:pPr>
            <w:r>
              <w:rPr>
                <w:rFonts w:cs="Times New Roman"/>
                <w:bCs/>
                <w:sz w:val="20"/>
                <w:szCs w:val="20"/>
              </w:rPr>
              <w:t>50</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DD8F7" w14:textId="77777777" w:rsidR="0013162F" w:rsidRPr="004249FA" w:rsidRDefault="00BB00A6" w:rsidP="0013162F">
            <w:pPr>
              <w:pStyle w:val="StandardAnx251B5A"/>
              <w:jc w:val="center"/>
              <w:rPr>
                <w:rFonts w:cs="Times New Roman"/>
              </w:rPr>
            </w:pPr>
            <w:r w:rsidRPr="004249FA">
              <w:rPr>
                <w:rFonts w:cs="Times New Roman"/>
                <w:bCs/>
                <w:sz w:val="20"/>
                <w:szCs w:val="20"/>
              </w:rPr>
              <w:t xml:space="preserve">R$ </w:t>
            </w:r>
            <w:r>
              <w:rPr>
                <w:rFonts w:cs="Times New Roman"/>
                <w:bCs/>
                <w:sz w:val="20"/>
                <w:szCs w:val="20"/>
              </w:rPr>
              <w:t>5.200,00</w:t>
            </w:r>
          </w:p>
        </w:tc>
        <w:tc>
          <w:tcPr>
            <w:tcW w:w="781" w:type="pct"/>
            <w:tcBorders>
              <w:top w:val="single" w:sz="4" w:space="0" w:color="000000"/>
              <w:left w:val="nil"/>
              <w:bottom w:val="single" w:sz="4" w:space="0" w:color="000000"/>
              <w:right w:val="single" w:sz="4" w:space="0" w:color="000000"/>
            </w:tcBorders>
            <w:shd w:val="clear" w:color="auto" w:fill="auto"/>
            <w:vAlign w:val="center"/>
          </w:tcPr>
          <w:p w14:paraId="32692850" w14:textId="77777777" w:rsidR="0013162F" w:rsidRPr="004249FA" w:rsidRDefault="00BB00A6" w:rsidP="0013162F">
            <w:pPr>
              <w:pStyle w:val="StandardAnx251B5A"/>
              <w:jc w:val="center"/>
              <w:rPr>
                <w:rFonts w:cs="Times New Roman"/>
              </w:rPr>
            </w:pPr>
            <w:r w:rsidRPr="004249FA">
              <w:rPr>
                <w:rFonts w:cs="Times New Roman"/>
                <w:sz w:val="20"/>
                <w:szCs w:val="20"/>
              </w:rPr>
              <w:t xml:space="preserve">R$ </w:t>
            </w:r>
            <w:r>
              <w:rPr>
                <w:rFonts w:cs="Times New Roman"/>
                <w:sz w:val="20"/>
                <w:szCs w:val="20"/>
              </w:rPr>
              <w:t>260.000,00</w:t>
            </w:r>
          </w:p>
        </w:tc>
      </w:tr>
      <w:tr w:rsidR="00227DCD" w:rsidRPr="00C6252A" w14:paraId="4C6FB207" w14:textId="77777777" w:rsidTr="00E84B1A">
        <w:tc>
          <w:tcPr>
            <w:tcW w:w="435" w:type="pct"/>
            <w:shd w:val="clear" w:color="auto" w:fill="FFF0C1" w:themeFill="accent5" w:themeFillTint="33"/>
            <w:vAlign w:val="center"/>
          </w:tcPr>
          <w:p w14:paraId="3281B08C" w14:textId="77777777" w:rsidR="00227DCD" w:rsidRDefault="00BB00A6" w:rsidP="00227DCD">
            <w:pPr>
              <w:pStyle w:val="StandardAnx251B5A"/>
              <w:widowControl/>
              <w:jc w:val="center"/>
              <w:rPr>
                <w:rFonts w:cs="Times New Roman"/>
                <w:b/>
              </w:rPr>
            </w:pPr>
            <w:r w:rsidRPr="006024CC">
              <w:rPr>
                <w:rFonts w:cs="Times New Roman"/>
                <w:b/>
                <w:bCs/>
                <w:sz w:val="20"/>
                <w:szCs w:val="20"/>
              </w:rPr>
              <w:t>02</w:t>
            </w:r>
          </w:p>
        </w:tc>
        <w:tc>
          <w:tcPr>
            <w:tcW w:w="2247" w:type="pct"/>
            <w:tcBorders>
              <w:top w:val="single" w:sz="4" w:space="0" w:color="000000"/>
              <w:left w:val="single" w:sz="4" w:space="0" w:color="000000"/>
              <w:bottom w:val="single" w:sz="4" w:space="0" w:color="000000"/>
              <w:right w:val="single" w:sz="4" w:space="0" w:color="000000"/>
            </w:tcBorders>
            <w:shd w:val="clear" w:color="auto" w:fill="auto"/>
            <w:vAlign w:val="bottom"/>
          </w:tcPr>
          <w:p w14:paraId="345EBCFB" w14:textId="77777777" w:rsidR="00227DCD" w:rsidRDefault="00BB00A6" w:rsidP="00227DCD">
            <w:pPr>
              <w:pStyle w:val="Normal1Anx251B5A"/>
              <w:jc w:val="center"/>
              <w:rPr>
                <w:rFonts w:ascii="Times New Roman" w:eastAsia="Cambria" w:hAnsi="Times New Roman" w:cs="Times New Roman"/>
                <w:szCs w:val="24"/>
              </w:rPr>
            </w:pPr>
            <w:r w:rsidRPr="00FB42AF">
              <w:rPr>
                <w:rFonts w:ascii="Times New Roman" w:eastAsia="Cambria" w:hAnsi="Times New Roman" w:cs="Times New Roman"/>
                <w:b/>
                <w:szCs w:val="24"/>
              </w:rPr>
              <w:t xml:space="preserve">COMPUTADOR </w:t>
            </w:r>
            <w:r w:rsidRPr="00FB42AF">
              <w:rPr>
                <w:rFonts w:ascii="Times New Roman" w:eastAsia="Cambria" w:hAnsi="Times New Roman" w:cs="Times New Roman"/>
                <w:b/>
                <w:szCs w:val="24"/>
              </w:rPr>
              <w:t>ESPECÍFICO DESKTOP</w:t>
            </w:r>
          </w:p>
          <w:p w14:paraId="3184C605" w14:textId="77777777" w:rsidR="00BE3FC8" w:rsidRPr="00FB42AF" w:rsidRDefault="00BB00A6" w:rsidP="00BE3FC8">
            <w:pPr>
              <w:pStyle w:val="Normal1Anx251B5A"/>
              <w:jc w:val="both"/>
              <w:rPr>
                <w:rFonts w:ascii="Times New Roman" w:eastAsia="Cambria" w:hAnsi="Times New Roman" w:cs="Times New Roman"/>
                <w:szCs w:val="24"/>
              </w:rPr>
            </w:pPr>
            <w:r>
              <w:rPr>
                <w:rFonts w:ascii="Times New Roman" w:eastAsia="Cambria" w:hAnsi="Times New Roman" w:cs="Times New Roman"/>
                <w:szCs w:val="24"/>
              </w:rPr>
              <w:t xml:space="preserve">- </w:t>
            </w:r>
            <w:r w:rsidRPr="009A19C3">
              <w:rPr>
                <w:rFonts w:ascii="Times New Roman" w:eastAsia="Cambria" w:hAnsi="Times New Roman" w:cs="Times New Roman"/>
                <w:szCs w:val="24"/>
              </w:rPr>
              <w:t>Gabinete Gamer, Mini Tower, Micro ATX, Lateral em Vidro Temperado, Preto</w:t>
            </w:r>
            <w:r>
              <w:rPr>
                <w:rFonts w:ascii="Times New Roman" w:eastAsia="Cambria" w:hAnsi="Times New Roman" w:cs="Times New Roman"/>
                <w:szCs w:val="24"/>
              </w:rPr>
              <w:t xml:space="preserve">, tipo </w:t>
            </w:r>
            <w:r w:rsidRPr="009A19C3">
              <w:rPr>
                <w:rFonts w:ascii="Times New Roman" w:eastAsia="Cambria" w:hAnsi="Times New Roman" w:cs="Times New Roman"/>
                <w:szCs w:val="24"/>
              </w:rPr>
              <w:t>Gabinete Gamer C3Tech Gaming Aquarius MT-G810BK</w:t>
            </w:r>
            <w:r>
              <w:rPr>
                <w:rFonts w:ascii="Times New Roman" w:eastAsia="Cambria" w:hAnsi="Times New Roman" w:cs="Times New Roman"/>
                <w:szCs w:val="24"/>
              </w:rPr>
              <w:t xml:space="preserve"> </w:t>
            </w:r>
            <w:r w:rsidRPr="00FB42AF">
              <w:rPr>
                <w:rFonts w:ascii="Times New Roman" w:eastAsia="Cambria" w:hAnsi="Times New Roman" w:cs="Times New Roman"/>
                <w:szCs w:val="24"/>
              </w:rPr>
              <w:t>ou que melhor qualidade;</w:t>
            </w:r>
            <w:r>
              <w:rPr>
                <w:rFonts w:ascii="Times New Roman" w:eastAsia="Cambria" w:hAnsi="Times New Roman" w:cs="Times New Roman"/>
                <w:szCs w:val="24"/>
              </w:rPr>
              <w:t xml:space="preserve"> </w:t>
            </w:r>
            <w:r w:rsidRPr="007C60EA">
              <w:rPr>
                <w:rFonts w:ascii="Times New Roman" w:eastAsia="Cambria" w:hAnsi="Times New Roman" w:cs="Times New Roman"/>
                <w:szCs w:val="24"/>
              </w:rPr>
              <w:t>Placa Mãe socket LGA 1700, DDR4, Chipset Intel H610, com suporte para processador de 12ª geração, 1 slot M.2 (chave M), tipo 2242/2260/2280 (suporta modos PCIe 3.0 x4 e SATA) e 4 portas SATA 6 Gb/s; 1 porta D-Sub, 1 porta HDMI; USB traseiro (total de 6 por</w:t>
            </w:r>
            <w:r w:rsidRPr="007C60EA">
              <w:rPr>
                <w:rFonts w:ascii="Times New Roman" w:eastAsia="Cambria" w:hAnsi="Times New Roman" w:cs="Times New Roman"/>
                <w:szCs w:val="24"/>
              </w:rPr>
              <w:t>tas), sendo: 2 x Portas USB 3.2 Gen 1 e 4x Portas USB 2.0; Porta de rede Gigabit LAN 10/100/1000 Mb/s; tipo Asus Prime H610M-K D4 ou de melhor qualidade;</w:t>
            </w:r>
            <w:r>
              <w:rPr>
                <w:rFonts w:ascii="Times New Roman" w:eastAsia="Cambria" w:hAnsi="Times New Roman" w:cs="Times New Roman"/>
                <w:szCs w:val="24"/>
              </w:rPr>
              <w:t xml:space="preserve"> </w:t>
            </w:r>
            <w:r w:rsidRPr="00FB42AF">
              <w:rPr>
                <w:rFonts w:ascii="Times New Roman" w:eastAsia="Cambria" w:hAnsi="Times New Roman" w:cs="Times New Roman"/>
                <w:szCs w:val="24"/>
              </w:rPr>
              <w:t>Processador com gráfico integrado</w:t>
            </w:r>
            <w:r>
              <w:rPr>
                <w:rFonts w:ascii="Times New Roman" w:eastAsia="Cambria" w:hAnsi="Times New Roman" w:cs="Times New Roman"/>
                <w:szCs w:val="24"/>
              </w:rPr>
              <w:t xml:space="preserve">, suporte para saída de vídeo VGA e HDMI, tipo </w:t>
            </w:r>
            <w:r w:rsidRPr="00FB42AF">
              <w:rPr>
                <w:rFonts w:ascii="Times New Roman" w:eastAsia="Cambria" w:hAnsi="Times New Roman" w:cs="Times New Roman"/>
                <w:szCs w:val="24"/>
              </w:rPr>
              <w:t>Intel Core I</w:t>
            </w:r>
            <w:r>
              <w:rPr>
                <w:rFonts w:ascii="Times New Roman" w:eastAsia="Cambria" w:hAnsi="Times New Roman" w:cs="Times New Roman"/>
                <w:szCs w:val="24"/>
              </w:rPr>
              <w:t>7</w:t>
            </w:r>
            <w:r w:rsidRPr="00FB42AF">
              <w:rPr>
                <w:rFonts w:ascii="Times New Roman" w:eastAsia="Cambria" w:hAnsi="Times New Roman" w:cs="Times New Roman"/>
                <w:szCs w:val="24"/>
              </w:rPr>
              <w:t xml:space="preserve"> </w:t>
            </w:r>
            <w:r>
              <w:rPr>
                <w:rFonts w:ascii="Times New Roman" w:eastAsia="Cambria" w:hAnsi="Times New Roman" w:cs="Times New Roman"/>
                <w:szCs w:val="24"/>
              </w:rPr>
              <w:t xml:space="preserve">12ª </w:t>
            </w:r>
            <w:r w:rsidRPr="00FB42AF">
              <w:rPr>
                <w:rFonts w:ascii="Times New Roman" w:eastAsia="Cambria" w:hAnsi="Times New Roman" w:cs="Times New Roman"/>
                <w:szCs w:val="24"/>
              </w:rPr>
              <w:t>gera</w:t>
            </w:r>
            <w:r w:rsidRPr="00FB42AF">
              <w:rPr>
                <w:rFonts w:ascii="Times New Roman" w:eastAsia="Cambria" w:hAnsi="Times New Roman" w:cs="Times New Roman"/>
                <w:szCs w:val="24"/>
              </w:rPr>
              <w:t xml:space="preserve">ção ou </w:t>
            </w:r>
            <w:r>
              <w:rPr>
                <w:rFonts w:ascii="Times New Roman" w:eastAsia="Cambria" w:hAnsi="Times New Roman" w:cs="Times New Roman"/>
                <w:szCs w:val="24"/>
              </w:rPr>
              <w:t xml:space="preserve">de melhor qualidade; </w:t>
            </w:r>
            <w:r w:rsidRPr="006257E6">
              <w:rPr>
                <w:rFonts w:ascii="Times New Roman" w:eastAsia="Cambria" w:hAnsi="Times New Roman" w:cs="Times New Roman"/>
                <w:szCs w:val="24"/>
              </w:rPr>
              <w:t>Water Cooler para socket LGA 1700, tipo Water Cooler Gamer Rise Mode, 360mm, AMD/Intel, Preto - RM-WC-AB-360 ou de melhor qualidade;</w:t>
            </w:r>
            <w:r>
              <w:rPr>
                <w:rFonts w:ascii="Times New Roman" w:eastAsia="Cambria" w:hAnsi="Times New Roman" w:cs="Times New Roman"/>
                <w:szCs w:val="24"/>
              </w:rPr>
              <w:t xml:space="preserve"> 32</w:t>
            </w:r>
            <w:r w:rsidRPr="00FB42AF">
              <w:rPr>
                <w:rFonts w:ascii="Times New Roman" w:eastAsia="Cambria" w:hAnsi="Times New Roman" w:cs="Times New Roman"/>
                <w:szCs w:val="24"/>
              </w:rPr>
              <w:t>GB de memória RAM</w:t>
            </w:r>
            <w:r>
              <w:rPr>
                <w:rFonts w:ascii="Times New Roman" w:eastAsia="Cambria" w:hAnsi="Times New Roman" w:cs="Times New Roman"/>
                <w:szCs w:val="24"/>
              </w:rPr>
              <w:t>,</w:t>
            </w:r>
            <w:r w:rsidRPr="00FB42AF">
              <w:rPr>
                <w:rFonts w:ascii="Times New Roman" w:eastAsia="Cambria" w:hAnsi="Times New Roman" w:cs="Times New Roman"/>
                <w:szCs w:val="24"/>
              </w:rPr>
              <w:t xml:space="preserve"> </w:t>
            </w:r>
            <w:r w:rsidRPr="00FB42AF">
              <w:rPr>
                <w:rFonts w:ascii="Times New Roman" w:eastAsia="Cambria" w:hAnsi="Times New Roman" w:cs="Times New Roman"/>
                <w:szCs w:val="24"/>
              </w:rPr>
              <w:lastRenderedPageBreak/>
              <w:t>DDR4</w:t>
            </w:r>
            <w:r>
              <w:rPr>
                <w:rFonts w:ascii="Times New Roman" w:eastAsia="Cambria" w:hAnsi="Times New Roman" w:cs="Times New Roman"/>
                <w:szCs w:val="24"/>
              </w:rPr>
              <w:t>,</w:t>
            </w:r>
            <w:r w:rsidRPr="00FB42AF">
              <w:rPr>
                <w:rFonts w:ascii="Times New Roman" w:eastAsia="Cambria" w:hAnsi="Times New Roman" w:cs="Times New Roman"/>
                <w:szCs w:val="24"/>
              </w:rPr>
              <w:t xml:space="preserve"> 3200</w:t>
            </w:r>
            <w:r>
              <w:rPr>
                <w:rFonts w:ascii="Times New Roman" w:eastAsia="Cambria" w:hAnsi="Times New Roman" w:cs="Times New Roman"/>
                <w:szCs w:val="24"/>
              </w:rPr>
              <w:t>, tipo</w:t>
            </w:r>
            <w:r w:rsidRPr="00FB42AF">
              <w:rPr>
                <w:rFonts w:ascii="Times New Roman" w:eastAsia="Cambria" w:hAnsi="Times New Roman" w:cs="Times New Roman"/>
                <w:szCs w:val="24"/>
              </w:rPr>
              <w:t xml:space="preserve"> </w:t>
            </w:r>
            <w:r w:rsidRPr="00D00F63">
              <w:rPr>
                <w:rFonts w:ascii="Times New Roman" w:eastAsia="Cambria" w:hAnsi="Times New Roman" w:cs="Times New Roman"/>
                <w:szCs w:val="24"/>
              </w:rPr>
              <w:t>Memória RAM Kingston Fury Beast, 32GB, 3200MHz, DDR4, CL1</w:t>
            </w:r>
            <w:r w:rsidRPr="00D00F63">
              <w:rPr>
                <w:rFonts w:ascii="Times New Roman" w:eastAsia="Cambria" w:hAnsi="Times New Roman" w:cs="Times New Roman"/>
                <w:szCs w:val="24"/>
              </w:rPr>
              <w:t>6, Preto - KF432C16BB/32</w:t>
            </w:r>
            <w:r w:rsidRPr="00FB42AF">
              <w:rPr>
                <w:rFonts w:ascii="Times New Roman" w:eastAsia="Cambria" w:hAnsi="Times New Roman" w:cs="Times New Roman"/>
                <w:szCs w:val="24"/>
              </w:rPr>
              <w:t xml:space="preserve"> ou de melhor qualidade;</w:t>
            </w:r>
            <w:r>
              <w:rPr>
                <w:rFonts w:ascii="Times New Roman" w:eastAsia="Cambria" w:hAnsi="Times New Roman" w:cs="Times New Roman"/>
                <w:szCs w:val="24"/>
              </w:rPr>
              <w:t xml:space="preserve"> </w:t>
            </w:r>
            <w:r w:rsidRPr="00DC07E4">
              <w:rPr>
                <w:rFonts w:ascii="Times New Roman" w:eastAsia="Cambria" w:hAnsi="Times New Roman" w:cs="Times New Roman"/>
                <w:szCs w:val="24"/>
                <w:shd w:val="clear" w:color="auto" w:fill="FFFFFF" w:themeFill="background1"/>
              </w:rPr>
              <w:t xml:space="preserve">SSD </w:t>
            </w:r>
            <w:r>
              <w:rPr>
                <w:rFonts w:ascii="Times New Roman" w:eastAsia="Cambria" w:hAnsi="Times New Roman" w:cs="Times New Roman"/>
                <w:szCs w:val="24"/>
                <w:shd w:val="clear" w:color="auto" w:fill="FFFFFF" w:themeFill="background1"/>
              </w:rPr>
              <w:t>500</w:t>
            </w:r>
            <w:r w:rsidRPr="00DC07E4">
              <w:rPr>
                <w:rFonts w:ascii="Times New Roman" w:eastAsia="Cambria" w:hAnsi="Times New Roman" w:cs="Times New Roman"/>
                <w:szCs w:val="24"/>
                <w:shd w:val="clear" w:color="auto" w:fill="FFFFFF" w:themeFill="background1"/>
              </w:rPr>
              <w:t xml:space="preserve">GB, M.2 NVMe, Leitura </w:t>
            </w:r>
            <w:r>
              <w:rPr>
                <w:rFonts w:ascii="Times New Roman" w:eastAsia="Cambria" w:hAnsi="Times New Roman" w:cs="Times New Roman"/>
                <w:szCs w:val="24"/>
                <w:shd w:val="clear" w:color="auto" w:fill="FFFFFF" w:themeFill="background1"/>
              </w:rPr>
              <w:t>5</w:t>
            </w:r>
            <w:r w:rsidRPr="00DC07E4">
              <w:rPr>
                <w:rFonts w:ascii="Times New Roman" w:eastAsia="Cambria" w:hAnsi="Times New Roman" w:cs="Times New Roman"/>
                <w:szCs w:val="24"/>
                <w:shd w:val="clear" w:color="auto" w:fill="FFFFFF" w:themeFill="background1"/>
              </w:rPr>
              <w:t>000MB/s e Gravação 3</w:t>
            </w:r>
            <w:r>
              <w:rPr>
                <w:rFonts w:ascii="Times New Roman" w:eastAsia="Cambria" w:hAnsi="Times New Roman" w:cs="Times New Roman"/>
                <w:szCs w:val="24"/>
                <w:shd w:val="clear" w:color="auto" w:fill="FFFFFF" w:themeFill="background1"/>
              </w:rPr>
              <w:t>0</w:t>
            </w:r>
            <w:r w:rsidRPr="00DC07E4">
              <w:rPr>
                <w:rFonts w:ascii="Times New Roman" w:eastAsia="Cambria" w:hAnsi="Times New Roman" w:cs="Times New Roman"/>
                <w:szCs w:val="24"/>
                <w:shd w:val="clear" w:color="auto" w:fill="FFFFFF" w:themeFill="background1"/>
              </w:rPr>
              <w:t>00MB/s, tipo SSD Kingston</w:t>
            </w:r>
            <w:r w:rsidRPr="00C6339E">
              <w:rPr>
                <w:rFonts w:ascii="Times New Roman" w:eastAsia="Cambria" w:hAnsi="Times New Roman" w:cs="Times New Roman"/>
                <w:szCs w:val="24"/>
                <w:shd w:val="clear" w:color="auto" w:fill="FFFFFF" w:themeFill="background1"/>
              </w:rPr>
              <w:t xml:space="preserve"> NV3 M.2 2280 NVMe</w:t>
            </w:r>
            <w:r>
              <w:rPr>
                <w:rFonts w:ascii="Times New Roman" w:eastAsia="Cambria" w:hAnsi="Times New Roman" w:cs="Times New Roman"/>
                <w:szCs w:val="24"/>
                <w:shd w:val="clear" w:color="auto" w:fill="FFFFFF" w:themeFill="background1"/>
              </w:rPr>
              <w:t xml:space="preserve"> </w:t>
            </w:r>
            <w:r w:rsidRPr="00DC07E4">
              <w:rPr>
                <w:rFonts w:ascii="Times New Roman" w:eastAsia="Cambria" w:hAnsi="Times New Roman" w:cs="Times New Roman"/>
                <w:szCs w:val="24"/>
                <w:shd w:val="clear" w:color="auto" w:fill="FFFFFF" w:themeFill="background1"/>
              </w:rPr>
              <w:t>ou de melhor qualidade</w:t>
            </w:r>
            <w:r>
              <w:rPr>
                <w:rFonts w:ascii="Times New Roman" w:eastAsia="Cambria" w:hAnsi="Times New Roman" w:cs="Times New Roman"/>
                <w:szCs w:val="24"/>
                <w:shd w:val="clear" w:color="auto" w:fill="FFFFFF" w:themeFill="background1"/>
              </w:rPr>
              <w:t>;</w:t>
            </w:r>
            <w:r>
              <w:rPr>
                <w:rFonts w:ascii="Times New Roman" w:eastAsia="Cambria" w:hAnsi="Times New Roman" w:cs="Times New Roman"/>
                <w:szCs w:val="24"/>
              </w:rPr>
              <w:t xml:space="preserve"> </w:t>
            </w:r>
            <w:r w:rsidRPr="00FB42AF">
              <w:rPr>
                <w:rFonts w:ascii="Times New Roman" w:eastAsia="Cambria" w:hAnsi="Times New Roman" w:cs="Times New Roman"/>
                <w:szCs w:val="24"/>
              </w:rPr>
              <w:t>Placa de vídeo RTX 3050 EX Galax</w:t>
            </w:r>
            <w:r w:rsidRPr="00FB42AF">
              <w:rPr>
                <w:rFonts w:ascii="Times New Roman" w:eastAsia="Cambria" w:hAnsi="Times New Roman" w:cs="Times New Roman"/>
                <w:szCs w:val="24"/>
              </w:rPr>
              <w:t xml:space="preserve"> NVIDIA GeForce ou de melhor qualidade;</w:t>
            </w:r>
            <w:r>
              <w:rPr>
                <w:rFonts w:ascii="Times New Roman" w:eastAsia="Cambria" w:hAnsi="Times New Roman" w:cs="Times New Roman"/>
                <w:szCs w:val="24"/>
              </w:rPr>
              <w:t xml:space="preserve"> </w:t>
            </w:r>
            <w:r w:rsidRPr="00FB42AF">
              <w:rPr>
                <w:rFonts w:ascii="Times New Roman" w:eastAsia="Cambria" w:hAnsi="Times New Roman" w:cs="Times New Roman"/>
                <w:szCs w:val="24"/>
              </w:rPr>
              <w:t xml:space="preserve">Fonte real de </w:t>
            </w:r>
            <w:r>
              <w:rPr>
                <w:rFonts w:ascii="Times New Roman" w:eastAsia="Cambria" w:hAnsi="Times New Roman" w:cs="Times New Roman"/>
                <w:szCs w:val="24"/>
              </w:rPr>
              <w:t>600</w:t>
            </w:r>
            <w:r w:rsidRPr="00FB42AF">
              <w:rPr>
                <w:rFonts w:ascii="Times New Roman" w:eastAsia="Cambria" w:hAnsi="Times New Roman" w:cs="Times New Roman"/>
                <w:szCs w:val="24"/>
              </w:rPr>
              <w:t>w</w:t>
            </w:r>
            <w:r>
              <w:rPr>
                <w:rFonts w:ascii="Times New Roman" w:eastAsia="Cambria" w:hAnsi="Times New Roman" w:cs="Times New Roman"/>
                <w:szCs w:val="24"/>
              </w:rPr>
              <w:t>, tipo</w:t>
            </w:r>
            <w:r w:rsidRPr="00FB42AF">
              <w:rPr>
                <w:rFonts w:ascii="Times New Roman" w:eastAsia="Cambria" w:hAnsi="Times New Roman" w:cs="Times New Roman"/>
                <w:szCs w:val="24"/>
              </w:rPr>
              <w:t xml:space="preserve"> </w:t>
            </w:r>
            <w:r w:rsidRPr="006A2AC8">
              <w:rPr>
                <w:rFonts w:ascii="Times New Roman" w:eastAsia="Cambria" w:hAnsi="Times New Roman" w:cs="Times New Roman"/>
                <w:szCs w:val="24"/>
              </w:rPr>
              <w:t>Fonte MSI MAG A600DN</w:t>
            </w:r>
            <w:r w:rsidRPr="00FB42AF">
              <w:rPr>
                <w:rFonts w:ascii="Times New Roman" w:eastAsia="Cambria" w:hAnsi="Times New Roman" w:cs="Times New Roman"/>
                <w:szCs w:val="24"/>
              </w:rPr>
              <w:t xml:space="preserve"> ou de melhor qualidade;</w:t>
            </w:r>
            <w:r>
              <w:rPr>
                <w:rFonts w:ascii="Times New Roman" w:eastAsia="Cambria" w:hAnsi="Times New Roman" w:cs="Times New Roman"/>
                <w:szCs w:val="24"/>
              </w:rPr>
              <w:t xml:space="preserve"> Cabo de força tripolar 10A, 1,5mt para fonte ATX; </w:t>
            </w:r>
            <w:r w:rsidRPr="00FB42AF">
              <w:rPr>
                <w:rFonts w:ascii="Times New Roman" w:eastAsia="Cambria" w:hAnsi="Times New Roman" w:cs="Times New Roman"/>
                <w:szCs w:val="24"/>
              </w:rPr>
              <w:t>Windows 1</w:t>
            </w:r>
            <w:r>
              <w:rPr>
                <w:rFonts w:ascii="Times New Roman" w:eastAsia="Cambria" w:hAnsi="Times New Roman" w:cs="Times New Roman"/>
                <w:szCs w:val="24"/>
              </w:rPr>
              <w:t>1</w:t>
            </w:r>
            <w:r w:rsidRPr="00FB42AF">
              <w:rPr>
                <w:rFonts w:ascii="Times New Roman" w:eastAsia="Cambria" w:hAnsi="Times New Roman" w:cs="Times New Roman"/>
                <w:szCs w:val="24"/>
              </w:rPr>
              <w:t xml:space="preserve"> Pro ativado;</w:t>
            </w:r>
            <w:r>
              <w:rPr>
                <w:rFonts w:ascii="Times New Roman" w:eastAsia="Cambria" w:hAnsi="Times New Roman" w:cs="Times New Roman"/>
                <w:szCs w:val="24"/>
              </w:rPr>
              <w:t xml:space="preserve"> </w:t>
            </w:r>
            <w:r w:rsidRPr="00FB42AF">
              <w:rPr>
                <w:rFonts w:ascii="Times New Roman" w:eastAsia="Cambria" w:hAnsi="Times New Roman" w:cs="Times New Roman"/>
                <w:szCs w:val="24"/>
              </w:rPr>
              <w:t>Garantia de 1 ano.</w:t>
            </w:r>
          </w:p>
          <w:p w14:paraId="4DAD89AE" w14:textId="77777777" w:rsidR="00BE3FC8" w:rsidRDefault="00BB00A6" w:rsidP="00BE3FC8">
            <w:pPr>
              <w:pStyle w:val="Normal1Anx251B5A"/>
              <w:jc w:val="center"/>
              <w:rPr>
                <w:rFonts w:ascii="Times New Roman" w:eastAsia="Cambria" w:hAnsi="Times New Roman" w:cs="Times New Roman"/>
                <w:b/>
                <w:szCs w:val="24"/>
              </w:rPr>
            </w:pPr>
            <w:r w:rsidRPr="00FB42AF">
              <w:rPr>
                <w:rFonts w:ascii="Times New Roman" w:eastAsia="Cambria" w:hAnsi="Times New Roman" w:cs="Times New Roman"/>
                <w:b/>
                <w:szCs w:val="24"/>
              </w:rPr>
              <w:t>PERIFÉRICOS</w:t>
            </w:r>
          </w:p>
          <w:p w14:paraId="1587A637" w14:textId="77777777" w:rsidR="00BE3FC8" w:rsidRDefault="00BB00A6" w:rsidP="00BE3FC8">
            <w:pPr>
              <w:pStyle w:val="StandardAnx251B5A"/>
              <w:jc w:val="both"/>
              <w:rPr>
                <w:rFonts w:eastAsia="Cambria" w:cs="Times New Roman"/>
                <w:bCs/>
                <w:sz w:val="20"/>
              </w:rPr>
            </w:pPr>
            <w:r>
              <w:rPr>
                <w:rFonts w:eastAsia="Cambria" w:cs="Times New Roman"/>
                <w:b/>
                <w:sz w:val="20"/>
              </w:rPr>
              <w:t xml:space="preserve">- </w:t>
            </w:r>
            <w:r w:rsidRPr="00FB42AF">
              <w:rPr>
                <w:rFonts w:eastAsia="Cambria" w:cs="Times New Roman"/>
                <w:sz w:val="20"/>
              </w:rPr>
              <w:t xml:space="preserve">Kit Mouse e teclado sem fio </w:t>
            </w:r>
            <w:r w:rsidRPr="00F35B86">
              <w:rPr>
                <w:rFonts w:eastAsia="Cambria" w:cs="Times New Roman"/>
                <w:bCs/>
                <w:sz w:val="20"/>
              </w:rPr>
              <w:t xml:space="preserve">tipo </w:t>
            </w:r>
            <w:r w:rsidRPr="00D00F63">
              <w:rPr>
                <w:rFonts w:eastAsia="Cambria" w:cs="Times New Roman"/>
                <w:bCs/>
                <w:sz w:val="20"/>
              </w:rPr>
              <w:t>Lenovo Essential Gen 2</w:t>
            </w:r>
            <w:r>
              <w:rPr>
                <w:rFonts w:eastAsia="Cambria" w:cs="Times New Roman"/>
                <w:bCs/>
                <w:sz w:val="20"/>
              </w:rPr>
              <w:t xml:space="preserve"> </w:t>
            </w:r>
            <w:r w:rsidRPr="00F35B86">
              <w:rPr>
                <w:rFonts w:eastAsia="Cambria" w:cs="Times New Roman"/>
                <w:bCs/>
                <w:sz w:val="20"/>
              </w:rPr>
              <w:t>ou de melhor qualidade</w:t>
            </w:r>
            <w:r>
              <w:rPr>
                <w:rFonts w:eastAsia="Cambria" w:cs="Times New Roman"/>
                <w:bCs/>
                <w:sz w:val="20"/>
              </w:rPr>
              <w:t xml:space="preserve"> – O kit deverá vir acompanhado de pilhas alcalinas;</w:t>
            </w:r>
          </w:p>
          <w:p w14:paraId="100042D5" w14:textId="77777777" w:rsidR="00BE3FC8" w:rsidRDefault="00BB00A6" w:rsidP="00BE3FC8">
            <w:pPr>
              <w:pStyle w:val="StandardAnx251B5A"/>
              <w:jc w:val="both"/>
              <w:rPr>
                <w:rFonts w:eastAsia="Cambria" w:cs="Times New Roman"/>
                <w:bCs/>
                <w:sz w:val="20"/>
              </w:rPr>
            </w:pPr>
          </w:p>
          <w:p w14:paraId="7510975A" w14:textId="77777777" w:rsidR="00227DCD" w:rsidRPr="00462438" w:rsidRDefault="00BB00A6" w:rsidP="00BE3FC8">
            <w:pPr>
              <w:pStyle w:val="StandardAnx251B5A"/>
              <w:jc w:val="both"/>
              <w:rPr>
                <w:rFonts w:cs="Times New Roman"/>
                <w:b/>
                <w:sz w:val="20"/>
                <w:szCs w:val="18"/>
              </w:rPr>
            </w:pPr>
            <w:r>
              <w:rPr>
                <w:rFonts w:eastAsia="Cambria" w:cs="Times New Roman"/>
                <w:sz w:val="20"/>
              </w:rPr>
              <w:t xml:space="preserve">- </w:t>
            </w:r>
            <w:r w:rsidRPr="00FB42AF">
              <w:rPr>
                <w:rFonts w:eastAsia="Cambria" w:cs="Times New Roman"/>
                <w:sz w:val="20"/>
              </w:rPr>
              <w:t xml:space="preserve">Caixa de som </w:t>
            </w:r>
            <w:r w:rsidRPr="00D00F63">
              <w:rPr>
                <w:rFonts w:eastAsia="Cambria" w:cs="Times New Roman"/>
                <w:bCs/>
                <w:sz w:val="20"/>
              </w:rPr>
              <w:t>tipo C3Tech SP-301BK ou de melhor qualidade.</w:t>
            </w:r>
          </w:p>
        </w:tc>
        <w:tc>
          <w:tcPr>
            <w:tcW w:w="408" w:type="pct"/>
            <w:tcBorders>
              <w:top w:val="single" w:sz="4" w:space="0" w:color="000000"/>
              <w:left w:val="nil"/>
              <w:bottom w:val="single" w:sz="4" w:space="0" w:color="000000"/>
              <w:right w:val="single" w:sz="4" w:space="0" w:color="000000"/>
            </w:tcBorders>
            <w:shd w:val="clear" w:color="auto" w:fill="auto"/>
            <w:vAlign w:val="center"/>
          </w:tcPr>
          <w:p w14:paraId="188B5DD2" w14:textId="77777777" w:rsidR="00227DCD" w:rsidRPr="00C6252A" w:rsidRDefault="00BB00A6" w:rsidP="00227DCD">
            <w:pPr>
              <w:pStyle w:val="StandardAnx251B5A"/>
              <w:jc w:val="center"/>
              <w:rPr>
                <w:rFonts w:cs="Times New Roman"/>
                <w:b/>
              </w:rPr>
            </w:pPr>
            <w:r w:rsidRPr="008F3728">
              <w:rPr>
                <w:rFonts w:cs="Times New Roman"/>
                <w:bCs/>
                <w:sz w:val="20"/>
                <w:szCs w:val="20"/>
              </w:rPr>
              <w:lastRenderedPageBreak/>
              <w:t>UND</w:t>
            </w:r>
          </w:p>
        </w:tc>
        <w:tc>
          <w:tcPr>
            <w:tcW w:w="405" w:type="pct"/>
            <w:tcBorders>
              <w:top w:val="single" w:sz="4" w:space="0" w:color="000000"/>
              <w:left w:val="nil"/>
              <w:bottom w:val="single" w:sz="4" w:space="0" w:color="000000"/>
              <w:right w:val="single" w:sz="4" w:space="0" w:color="000000"/>
            </w:tcBorders>
            <w:shd w:val="clear" w:color="auto" w:fill="auto"/>
            <w:vAlign w:val="center"/>
          </w:tcPr>
          <w:p w14:paraId="359AFA29" w14:textId="77777777" w:rsidR="00227DCD" w:rsidRPr="00C747F8" w:rsidRDefault="00BB00A6" w:rsidP="00227DCD">
            <w:pPr>
              <w:pStyle w:val="StandardAnx251B5A"/>
              <w:jc w:val="center"/>
              <w:rPr>
                <w:rFonts w:cs="Times New Roman"/>
              </w:rPr>
            </w:pPr>
            <w:r w:rsidRPr="008F3728">
              <w:rPr>
                <w:rFonts w:cs="Times New Roman"/>
                <w:bCs/>
                <w:sz w:val="20"/>
                <w:szCs w:val="20"/>
              </w:rPr>
              <w:t>5</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7BCB91" w14:textId="77777777" w:rsidR="00227DCD" w:rsidRPr="004249FA" w:rsidRDefault="00BB00A6" w:rsidP="00227DCD">
            <w:pPr>
              <w:pStyle w:val="StandardAnx251B5A"/>
              <w:jc w:val="center"/>
              <w:rPr>
                <w:rFonts w:cs="Times New Roman"/>
              </w:rPr>
            </w:pPr>
            <w:r w:rsidRPr="004249FA">
              <w:rPr>
                <w:rFonts w:cs="Times New Roman"/>
                <w:bCs/>
                <w:sz w:val="20"/>
                <w:szCs w:val="20"/>
              </w:rPr>
              <w:t xml:space="preserve">R$ </w:t>
            </w:r>
            <w:r>
              <w:rPr>
                <w:rFonts w:cs="Times New Roman"/>
                <w:bCs/>
                <w:sz w:val="20"/>
                <w:szCs w:val="20"/>
              </w:rPr>
              <w:t>9.705,33</w:t>
            </w:r>
          </w:p>
        </w:tc>
        <w:tc>
          <w:tcPr>
            <w:tcW w:w="781" w:type="pct"/>
            <w:tcBorders>
              <w:top w:val="single" w:sz="4" w:space="0" w:color="000000"/>
              <w:left w:val="nil"/>
              <w:bottom w:val="single" w:sz="4" w:space="0" w:color="000000"/>
              <w:right w:val="single" w:sz="4" w:space="0" w:color="000000"/>
            </w:tcBorders>
            <w:shd w:val="clear" w:color="auto" w:fill="auto"/>
            <w:vAlign w:val="center"/>
          </w:tcPr>
          <w:p w14:paraId="493D36E4" w14:textId="77777777" w:rsidR="00227DCD" w:rsidRPr="004249FA" w:rsidRDefault="00BB00A6" w:rsidP="00227DCD">
            <w:pPr>
              <w:pStyle w:val="StandardAnx251B5A"/>
              <w:jc w:val="center"/>
              <w:rPr>
                <w:rFonts w:cs="Times New Roman"/>
              </w:rPr>
            </w:pPr>
            <w:r w:rsidRPr="004249FA">
              <w:rPr>
                <w:rFonts w:cs="Times New Roman"/>
                <w:sz w:val="20"/>
                <w:szCs w:val="20"/>
              </w:rPr>
              <w:t xml:space="preserve">R$ </w:t>
            </w:r>
            <w:r>
              <w:rPr>
                <w:rFonts w:cs="Times New Roman"/>
                <w:sz w:val="20"/>
                <w:szCs w:val="20"/>
              </w:rPr>
              <w:t>48.526,67</w:t>
            </w:r>
          </w:p>
        </w:tc>
      </w:tr>
      <w:tr w:rsidR="00227DCD" w:rsidRPr="00C6252A" w14:paraId="739D525A" w14:textId="77777777" w:rsidTr="00E84B1A">
        <w:tc>
          <w:tcPr>
            <w:tcW w:w="435" w:type="pct"/>
            <w:shd w:val="clear" w:color="auto" w:fill="FFF0C1" w:themeFill="accent5" w:themeFillTint="33"/>
            <w:vAlign w:val="center"/>
          </w:tcPr>
          <w:p w14:paraId="740D9147" w14:textId="77777777" w:rsidR="00227DCD" w:rsidRPr="00C6252A" w:rsidRDefault="00BB00A6" w:rsidP="00227DCD">
            <w:pPr>
              <w:pStyle w:val="StandardAnx251B5A"/>
              <w:widowControl/>
              <w:jc w:val="center"/>
              <w:rPr>
                <w:rFonts w:cs="Times New Roman"/>
                <w:b/>
              </w:rPr>
            </w:pPr>
            <w:r w:rsidRPr="006024CC">
              <w:rPr>
                <w:rFonts w:cs="Times New Roman"/>
                <w:b/>
                <w:bCs/>
                <w:sz w:val="20"/>
                <w:szCs w:val="20"/>
              </w:rPr>
              <w:t>03</w:t>
            </w:r>
          </w:p>
        </w:tc>
        <w:tc>
          <w:tcPr>
            <w:tcW w:w="2247"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78B4FB9" w14:textId="77777777" w:rsidR="00227DCD" w:rsidRPr="00462438" w:rsidRDefault="00BB00A6" w:rsidP="00227DCD">
            <w:pPr>
              <w:pStyle w:val="StandardAnx251B5A"/>
              <w:jc w:val="both"/>
              <w:rPr>
                <w:rFonts w:cs="Times New Roman"/>
                <w:b/>
                <w:sz w:val="20"/>
                <w:szCs w:val="18"/>
              </w:rPr>
            </w:pPr>
            <w:r>
              <w:rPr>
                <w:rFonts w:eastAsia="Cambria" w:cs="Times New Roman"/>
                <w:sz w:val="20"/>
              </w:rPr>
              <w:t xml:space="preserve">Monitor </w:t>
            </w:r>
            <w:r w:rsidRPr="00AF6D35">
              <w:rPr>
                <w:rFonts w:eastAsia="Cambria" w:cs="Times New Roman"/>
                <w:sz w:val="20"/>
              </w:rPr>
              <w:t>19</w:t>
            </w:r>
            <w:r>
              <w:rPr>
                <w:rFonts w:eastAsia="Cambria" w:cs="Times New Roman"/>
                <w:sz w:val="20"/>
              </w:rPr>
              <w:t>,</w:t>
            </w:r>
            <w:r w:rsidRPr="00AF6D35">
              <w:rPr>
                <w:rFonts w:eastAsia="Cambria" w:cs="Times New Roman"/>
                <w:sz w:val="20"/>
              </w:rPr>
              <w:t>5</w:t>
            </w:r>
            <w:r>
              <w:rPr>
                <w:rFonts w:eastAsia="Cambria" w:cs="Times New Roman"/>
                <w:sz w:val="20"/>
              </w:rPr>
              <w:t xml:space="preserve"> polegadas,</w:t>
            </w:r>
            <w:r w:rsidRPr="00AF6D35">
              <w:rPr>
                <w:rFonts w:eastAsia="Cambria" w:cs="Times New Roman"/>
                <w:sz w:val="20"/>
              </w:rPr>
              <w:t xml:space="preserve"> </w:t>
            </w:r>
            <w:r w:rsidRPr="007104B2">
              <w:rPr>
                <w:rFonts w:eastAsia="Cambria" w:cs="Times New Roman"/>
                <w:bCs/>
                <w:sz w:val="20"/>
              </w:rPr>
              <w:t xml:space="preserve">tipo LG 20MK400H-B ou </w:t>
            </w:r>
            <w:r>
              <w:rPr>
                <w:rFonts w:eastAsia="Cambria" w:cs="Times New Roman"/>
                <w:bCs/>
                <w:sz w:val="20"/>
              </w:rPr>
              <w:t>equivalente</w:t>
            </w:r>
            <w:r w:rsidRPr="007104B2">
              <w:rPr>
                <w:rFonts w:eastAsia="Cambria" w:cs="Times New Roman"/>
                <w:bCs/>
                <w:sz w:val="20"/>
              </w:rPr>
              <w:t>.</w:t>
            </w:r>
          </w:p>
        </w:tc>
        <w:tc>
          <w:tcPr>
            <w:tcW w:w="408" w:type="pct"/>
            <w:tcBorders>
              <w:top w:val="single" w:sz="4" w:space="0" w:color="000000"/>
              <w:left w:val="nil"/>
              <w:bottom w:val="single" w:sz="4" w:space="0" w:color="000000"/>
              <w:right w:val="single" w:sz="4" w:space="0" w:color="000000"/>
            </w:tcBorders>
            <w:shd w:val="clear" w:color="auto" w:fill="auto"/>
            <w:vAlign w:val="center"/>
          </w:tcPr>
          <w:p w14:paraId="467E3AA8" w14:textId="77777777" w:rsidR="00227DCD" w:rsidRPr="00C6252A" w:rsidRDefault="00BB00A6" w:rsidP="00227DCD">
            <w:pPr>
              <w:pStyle w:val="StandardAnx251B5A"/>
              <w:jc w:val="center"/>
              <w:rPr>
                <w:rFonts w:cs="Times New Roman"/>
                <w:b/>
              </w:rPr>
            </w:pPr>
            <w:r w:rsidRPr="008F3728">
              <w:rPr>
                <w:rFonts w:cs="Times New Roman"/>
                <w:bCs/>
                <w:sz w:val="20"/>
                <w:szCs w:val="20"/>
              </w:rPr>
              <w:t>UND</w:t>
            </w:r>
          </w:p>
        </w:tc>
        <w:tc>
          <w:tcPr>
            <w:tcW w:w="405" w:type="pct"/>
            <w:tcBorders>
              <w:top w:val="single" w:sz="4" w:space="0" w:color="000000"/>
              <w:left w:val="nil"/>
              <w:bottom w:val="single" w:sz="4" w:space="0" w:color="000000"/>
              <w:right w:val="single" w:sz="4" w:space="0" w:color="000000"/>
            </w:tcBorders>
            <w:shd w:val="clear" w:color="auto" w:fill="auto"/>
            <w:vAlign w:val="center"/>
          </w:tcPr>
          <w:p w14:paraId="739D1FB0" w14:textId="77777777" w:rsidR="00227DCD" w:rsidRPr="00C747F8" w:rsidRDefault="00BB00A6" w:rsidP="00227DCD">
            <w:pPr>
              <w:pStyle w:val="StandardAnx251B5A"/>
              <w:jc w:val="center"/>
              <w:rPr>
                <w:rFonts w:cs="Times New Roman"/>
              </w:rPr>
            </w:pPr>
            <w:r>
              <w:rPr>
                <w:rFonts w:cs="Times New Roman"/>
                <w:bCs/>
                <w:sz w:val="20"/>
                <w:szCs w:val="20"/>
              </w:rPr>
              <w:t>50</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588EA" w14:textId="77777777" w:rsidR="00227DCD" w:rsidRPr="004249FA" w:rsidRDefault="00BB00A6" w:rsidP="00227DCD">
            <w:pPr>
              <w:pStyle w:val="StandardAnx251B5A"/>
              <w:jc w:val="center"/>
              <w:rPr>
                <w:rFonts w:cs="Times New Roman"/>
              </w:rPr>
            </w:pPr>
            <w:r w:rsidRPr="004249FA">
              <w:rPr>
                <w:rFonts w:cs="Times New Roman"/>
                <w:bCs/>
                <w:sz w:val="20"/>
                <w:szCs w:val="20"/>
              </w:rPr>
              <w:t xml:space="preserve">R$ </w:t>
            </w:r>
            <w:r>
              <w:rPr>
                <w:rFonts w:cs="Times New Roman"/>
                <w:bCs/>
                <w:sz w:val="20"/>
                <w:szCs w:val="20"/>
              </w:rPr>
              <w:t>640,00</w:t>
            </w:r>
          </w:p>
        </w:tc>
        <w:tc>
          <w:tcPr>
            <w:tcW w:w="781" w:type="pct"/>
            <w:tcBorders>
              <w:top w:val="single" w:sz="4" w:space="0" w:color="000000"/>
              <w:left w:val="nil"/>
              <w:bottom w:val="single" w:sz="4" w:space="0" w:color="000000"/>
              <w:right w:val="single" w:sz="4" w:space="0" w:color="000000"/>
            </w:tcBorders>
            <w:shd w:val="clear" w:color="auto" w:fill="auto"/>
            <w:vAlign w:val="center"/>
          </w:tcPr>
          <w:p w14:paraId="33F25B17" w14:textId="77777777" w:rsidR="00227DCD" w:rsidRPr="004249FA" w:rsidRDefault="00BB00A6" w:rsidP="00227DCD">
            <w:pPr>
              <w:pStyle w:val="StandardAnx251B5A"/>
              <w:jc w:val="center"/>
              <w:rPr>
                <w:rFonts w:cs="Times New Roman"/>
              </w:rPr>
            </w:pPr>
            <w:r w:rsidRPr="004249FA">
              <w:rPr>
                <w:rFonts w:cs="Times New Roman"/>
                <w:sz w:val="20"/>
                <w:szCs w:val="20"/>
              </w:rPr>
              <w:t xml:space="preserve">R$ </w:t>
            </w:r>
            <w:r>
              <w:rPr>
                <w:rFonts w:cs="Times New Roman"/>
                <w:sz w:val="20"/>
                <w:szCs w:val="20"/>
              </w:rPr>
              <w:t>32.000,00</w:t>
            </w:r>
          </w:p>
        </w:tc>
      </w:tr>
      <w:tr w:rsidR="00227DCD" w:rsidRPr="00C6252A" w14:paraId="70B648E4" w14:textId="77777777" w:rsidTr="00E84B1A">
        <w:tc>
          <w:tcPr>
            <w:tcW w:w="435" w:type="pct"/>
            <w:shd w:val="clear" w:color="auto" w:fill="FFF0C1" w:themeFill="accent5" w:themeFillTint="33"/>
            <w:vAlign w:val="center"/>
          </w:tcPr>
          <w:p w14:paraId="756D2E18" w14:textId="77777777" w:rsidR="00227DCD" w:rsidRPr="006024CC" w:rsidRDefault="00BB00A6" w:rsidP="00227DCD">
            <w:pPr>
              <w:pStyle w:val="StandardAnx251B5A"/>
              <w:widowControl/>
              <w:jc w:val="center"/>
              <w:rPr>
                <w:rFonts w:cs="Times New Roman"/>
                <w:b/>
                <w:bCs/>
                <w:sz w:val="20"/>
                <w:szCs w:val="20"/>
              </w:rPr>
            </w:pPr>
            <w:r w:rsidRPr="006024CC">
              <w:rPr>
                <w:rFonts w:cs="Times New Roman"/>
                <w:b/>
                <w:bCs/>
                <w:sz w:val="20"/>
                <w:szCs w:val="20"/>
              </w:rPr>
              <w:t>04</w:t>
            </w:r>
          </w:p>
        </w:tc>
        <w:tc>
          <w:tcPr>
            <w:tcW w:w="2247" w:type="pct"/>
            <w:tcBorders>
              <w:top w:val="single" w:sz="4" w:space="0" w:color="000000"/>
              <w:left w:val="single" w:sz="4" w:space="0" w:color="000000"/>
              <w:bottom w:val="single" w:sz="4" w:space="0" w:color="000000"/>
              <w:right w:val="single" w:sz="4" w:space="0" w:color="000000"/>
            </w:tcBorders>
            <w:shd w:val="clear" w:color="auto" w:fill="auto"/>
            <w:vAlign w:val="bottom"/>
          </w:tcPr>
          <w:p w14:paraId="788E4208" w14:textId="77777777" w:rsidR="00227DCD" w:rsidRPr="008F3728" w:rsidRDefault="00BB00A6" w:rsidP="00227DCD">
            <w:pPr>
              <w:pStyle w:val="StandardAnx251B5A"/>
              <w:jc w:val="both"/>
              <w:rPr>
                <w:rFonts w:eastAsia="Cambria" w:cs="Times New Roman"/>
                <w:sz w:val="20"/>
                <w:szCs w:val="20"/>
              </w:rPr>
            </w:pPr>
            <w:r w:rsidRPr="002078F8">
              <w:rPr>
                <w:rFonts w:eastAsia="Cambria" w:cs="Times New Roman"/>
                <w:sz w:val="20"/>
              </w:rPr>
              <w:t>Monitor 21,5 pol</w:t>
            </w:r>
            <w:r>
              <w:rPr>
                <w:rFonts w:eastAsia="Cambria" w:cs="Times New Roman"/>
                <w:sz w:val="20"/>
              </w:rPr>
              <w:t>egadas,</w:t>
            </w:r>
            <w:r w:rsidRPr="002078F8">
              <w:rPr>
                <w:rFonts w:eastAsia="Cambria" w:cs="Times New Roman"/>
                <w:sz w:val="20"/>
              </w:rPr>
              <w:t xml:space="preserve"> </w:t>
            </w:r>
            <w:r w:rsidRPr="007104B2">
              <w:rPr>
                <w:rFonts w:eastAsia="Cambria" w:cs="Times New Roman"/>
                <w:bCs/>
                <w:sz w:val="20"/>
              </w:rPr>
              <w:t xml:space="preserve">tipo LG 22MP410-B ou </w:t>
            </w:r>
            <w:r>
              <w:rPr>
                <w:rFonts w:eastAsia="Cambria" w:cs="Times New Roman"/>
                <w:bCs/>
                <w:sz w:val="20"/>
              </w:rPr>
              <w:t>equivalente.</w:t>
            </w:r>
          </w:p>
        </w:tc>
        <w:tc>
          <w:tcPr>
            <w:tcW w:w="408" w:type="pct"/>
            <w:tcBorders>
              <w:top w:val="single" w:sz="4" w:space="0" w:color="000000"/>
              <w:left w:val="nil"/>
              <w:bottom w:val="single" w:sz="4" w:space="0" w:color="000000"/>
              <w:right w:val="single" w:sz="4" w:space="0" w:color="000000"/>
            </w:tcBorders>
            <w:shd w:val="clear" w:color="auto" w:fill="auto"/>
            <w:vAlign w:val="center"/>
          </w:tcPr>
          <w:p w14:paraId="04881BBB" w14:textId="77777777" w:rsidR="00227DCD" w:rsidRPr="008F3728" w:rsidRDefault="00BB00A6" w:rsidP="00227DCD">
            <w:pPr>
              <w:pStyle w:val="StandardAnx251B5A"/>
              <w:jc w:val="center"/>
              <w:rPr>
                <w:rFonts w:cs="Times New Roman"/>
                <w:bCs/>
                <w:sz w:val="20"/>
                <w:szCs w:val="20"/>
              </w:rPr>
            </w:pPr>
            <w:r w:rsidRPr="008F3728">
              <w:rPr>
                <w:rFonts w:cs="Times New Roman"/>
                <w:bCs/>
                <w:sz w:val="20"/>
                <w:szCs w:val="20"/>
              </w:rPr>
              <w:t>UND</w:t>
            </w:r>
          </w:p>
        </w:tc>
        <w:tc>
          <w:tcPr>
            <w:tcW w:w="405" w:type="pct"/>
            <w:tcBorders>
              <w:top w:val="single" w:sz="4" w:space="0" w:color="000000"/>
              <w:left w:val="nil"/>
              <w:bottom w:val="single" w:sz="4" w:space="0" w:color="000000"/>
              <w:right w:val="single" w:sz="4" w:space="0" w:color="000000"/>
            </w:tcBorders>
            <w:shd w:val="clear" w:color="auto" w:fill="auto"/>
            <w:vAlign w:val="center"/>
          </w:tcPr>
          <w:p w14:paraId="749C7AEB" w14:textId="77777777" w:rsidR="00227DCD" w:rsidRPr="008F3728" w:rsidRDefault="00BB00A6" w:rsidP="00227DCD">
            <w:pPr>
              <w:pStyle w:val="StandardAnx251B5A"/>
              <w:jc w:val="center"/>
              <w:rPr>
                <w:rFonts w:cs="Times New Roman"/>
                <w:bCs/>
                <w:sz w:val="20"/>
                <w:szCs w:val="20"/>
              </w:rPr>
            </w:pPr>
            <w:r>
              <w:rPr>
                <w:rFonts w:cs="Times New Roman"/>
                <w:bCs/>
                <w:sz w:val="20"/>
                <w:szCs w:val="20"/>
              </w:rPr>
              <w:t>20</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48D19" w14:textId="77777777" w:rsidR="00227DCD" w:rsidRPr="004249FA" w:rsidRDefault="00BB00A6" w:rsidP="00227DCD">
            <w:pPr>
              <w:pStyle w:val="StandardAnx251B5A"/>
              <w:jc w:val="center"/>
              <w:rPr>
                <w:rFonts w:cs="Times New Roman"/>
                <w:bCs/>
                <w:sz w:val="20"/>
                <w:szCs w:val="20"/>
              </w:rPr>
            </w:pPr>
            <w:r w:rsidRPr="004249FA">
              <w:rPr>
                <w:rFonts w:cs="Times New Roman"/>
                <w:bCs/>
                <w:sz w:val="20"/>
                <w:szCs w:val="20"/>
              </w:rPr>
              <w:t xml:space="preserve">R$ </w:t>
            </w:r>
            <w:r>
              <w:rPr>
                <w:rFonts w:cs="Times New Roman"/>
                <w:bCs/>
                <w:sz w:val="20"/>
                <w:szCs w:val="20"/>
              </w:rPr>
              <w:t>720,00</w:t>
            </w:r>
          </w:p>
        </w:tc>
        <w:tc>
          <w:tcPr>
            <w:tcW w:w="781" w:type="pct"/>
            <w:tcBorders>
              <w:top w:val="single" w:sz="4" w:space="0" w:color="000000"/>
              <w:left w:val="nil"/>
              <w:bottom w:val="single" w:sz="4" w:space="0" w:color="000000"/>
              <w:right w:val="single" w:sz="4" w:space="0" w:color="000000"/>
            </w:tcBorders>
            <w:shd w:val="clear" w:color="auto" w:fill="auto"/>
            <w:vAlign w:val="center"/>
          </w:tcPr>
          <w:p w14:paraId="3F45B825" w14:textId="77777777" w:rsidR="00227DCD" w:rsidRPr="004249FA" w:rsidRDefault="00BB00A6" w:rsidP="00227DCD">
            <w:pPr>
              <w:pStyle w:val="StandardAnx251B5A"/>
              <w:jc w:val="center"/>
              <w:rPr>
                <w:rFonts w:cs="Times New Roman"/>
                <w:sz w:val="20"/>
                <w:szCs w:val="20"/>
              </w:rPr>
            </w:pPr>
            <w:r w:rsidRPr="004249FA">
              <w:rPr>
                <w:rFonts w:cs="Times New Roman"/>
                <w:sz w:val="20"/>
                <w:szCs w:val="20"/>
              </w:rPr>
              <w:t xml:space="preserve">R$ </w:t>
            </w:r>
            <w:r>
              <w:rPr>
                <w:rFonts w:cs="Times New Roman"/>
                <w:sz w:val="20"/>
                <w:szCs w:val="20"/>
              </w:rPr>
              <w:t>14.400,00</w:t>
            </w:r>
          </w:p>
        </w:tc>
      </w:tr>
      <w:tr w:rsidR="002A287E" w:rsidRPr="00C6252A" w14:paraId="4582EF88" w14:textId="77777777" w:rsidTr="004249FA">
        <w:tc>
          <w:tcPr>
            <w:tcW w:w="5000" w:type="pct"/>
            <w:gridSpan w:val="6"/>
            <w:shd w:val="clear" w:color="auto" w:fill="FFF0C1" w:themeFill="accent5" w:themeFillTint="33"/>
            <w:vAlign w:val="center"/>
          </w:tcPr>
          <w:p w14:paraId="1C1750C9" w14:textId="77777777" w:rsidR="00734C4C" w:rsidRPr="00734C4C" w:rsidRDefault="00BB00A6" w:rsidP="00734C4C">
            <w:pPr>
              <w:pStyle w:val="NormalAnx251B5A"/>
              <w:spacing w:line="360" w:lineRule="auto"/>
              <w:jc w:val="center"/>
              <w:rPr>
                <w:rFonts w:ascii="Times New Roman" w:hAnsi="Times New Roman" w:cs="Times New Roman"/>
                <w:b/>
                <w:szCs w:val="22"/>
              </w:rPr>
            </w:pPr>
            <w:r w:rsidRPr="004249FA">
              <w:rPr>
                <w:rFonts w:ascii="Times New Roman" w:hAnsi="Times New Roman" w:cs="Times New Roman"/>
                <w:b/>
              </w:rPr>
              <w:t xml:space="preserve">VALOR </w:t>
            </w:r>
            <w:r w:rsidRPr="004249FA">
              <w:rPr>
                <w:rFonts w:ascii="Times New Roman" w:hAnsi="Times New Roman" w:cs="Times New Roman"/>
                <w:b/>
                <w:shd w:val="clear" w:color="auto" w:fill="FFF0C1" w:themeFill="accent5" w:themeFillTint="33"/>
              </w:rPr>
              <w:t xml:space="preserve">ESTIMADO DA CONTRATAÇÃO: </w:t>
            </w:r>
            <w:r>
              <w:rPr>
                <w:rFonts w:ascii="Times New Roman" w:hAnsi="Times New Roman" w:cs="Times New Roman"/>
                <w:b/>
                <w:shd w:val="clear" w:color="auto" w:fill="FFF0C1" w:themeFill="accent5" w:themeFillTint="33"/>
              </w:rPr>
              <w:t xml:space="preserve">R$ </w:t>
            </w:r>
            <w:bookmarkStart w:id="52" w:name="_Hlk237255042"/>
            <w:r w:rsidRPr="004835A9">
              <w:rPr>
                <w:rFonts w:ascii="Times New Roman" w:hAnsi="Times New Roman" w:cs="Times New Roman" w:hint="eastAsia"/>
                <w:b/>
                <w:szCs w:val="22"/>
                <w:shd w:val="clear" w:color="auto" w:fill="FFF0C1" w:themeFill="accent5" w:themeFillTint="33"/>
              </w:rPr>
              <w:t xml:space="preserve">354.926,66 (TREZENTOS E CINQUENTA E QUATRO MIL E </w:t>
            </w:r>
            <w:r w:rsidRPr="004835A9">
              <w:rPr>
                <w:rFonts w:ascii="Times New Roman" w:hAnsi="Times New Roman" w:cs="Times New Roman" w:hint="eastAsia"/>
                <w:b/>
                <w:szCs w:val="22"/>
                <w:shd w:val="clear" w:color="auto" w:fill="FFF0C1" w:themeFill="accent5" w:themeFillTint="33"/>
              </w:rPr>
              <w:t>NOVECENTOS E VINTE E SEIS REAIS E SESSENTA E SEIS CENTAVOS).</w:t>
            </w:r>
            <w:bookmarkEnd w:id="52"/>
          </w:p>
        </w:tc>
      </w:tr>
    </w:tbl>
    <w:p w14:paraId="4B2C1D4E" w14:textId="77777777" w:rsidR="00B55136" w:rsidRPr="00DF3446" w:rsidRDefault="00BB00A6" w:rsidP="00DF3446">
      <w:pPr>
        <w:pStyle w:val="NormalAnx251B5A"/>
        <w:tabs>
          <w:tab w:val="left" w:pos="426"/>
        </w:tabs>
        <w:spacing w:line="360" w:lineRule="auto"/>
        <w:contextualSpacing/>
        <w:jc w:val="both"/>
        <w:rPr>
          <w:rFonts w:hint="eastAsia"/>
          <w:b/>
        </w:rPr>
      </w:pPr>
    </w:p>
    <w:p w14:paraId="766D1E90" w14:textId="77777777" w:rsidR="00D44ABE" w:rsidRPr="00DF3446" w:rsidRDefault="00BB00A6" w:rsidP="00DF3446">
      <w:pPr>
        <w:pStyle w:val="ListParagraphAnx251B5A"/>
        <w:numPr>
          <w:ilvl w:val="1"/>
          <w:numId w:val="112"/>
        </w:numPr>
        <w:tabs>
          <w:tab w:val="left" w:pos="426"/>
        </w:tabs>
        <w:spacing w:after="200" w:line="360" w:lineRule="auto"/>
        <w:ind w:left="0" w:firstLine="0"/>
        <w:contextualSpacing/>
        <w:jc w:val="both"/>
        <w:rPr>
          <w:b/>
          <w:bCs/>
          <w:sz w:val="24"/>
          <w:szCs w:val="24"/>
        </w:rPr>
      </w:pPr>
      <w:r w:rsidRPr="00DF3446">
        <w:rPr>
          <w:b/>
          <w:bCs/>
          <w:sz w:val="24"/>
          <w:szCs w:val="24"/>
        </w:rPr>
        <w:t xml:space="preserve"> </w:t>
      </w:r>
      <w:r w:rsidRPr="00DF3446">
        <w:rPr>
          <w:b/>
          <w:bCs/>
          <w:sz w:val="24"/>
          <w:szCs w:val="24"/>
        </w:rPr>
        <w:t xml:space="preserve">DA METODOLOGIA APLICADA </w:t>
      </w:r>
      <w:r w:rsidRPr="00DF3446">
        <w:rPr>
          <w:b/>
          <w:bCs/>
          <w:sz w:val="24"/>
          <w:szCs w:val="24"/>
        </w:rPr>
        <w:t>ÀS QUANTIDADES ESTIMADAS</w:t>
      </w:r>
    </w:p>
    <w:p w14:paraId="533A635C" w14:textId="77777777" w:rsidR="0027478E" w:rsidRDefault="00BB00A6" w:rsidP="00C47D17">
      <w:pPr>
        <w:pStyle w:val="NormalAnx251B5A"/>
        <w:spacing w:line="360" w:lineRule="auto"/>
        <w:ind w:firstLine="1134"/>
        <w:jc w:val="both"/>
        <w:rPr>
          <w:rFonts w:ascii="Times New Roman" w:hAnsi="Times New Roman" w:cs="Times New Roman"/>
        </w:rPr>
      </w:pPr>
      <w:r>
        <w:rPr>
          <w:rFonts w:ascii="Times New Roman" w:hAnsi="Times New Roman" w:cs="Times New Roman"/>
        </w:rPr>
        <w:t xml:space="preserve">A metodologia utilizada foi a de pesquisa direta com </w:t>
      </w:r>
      <w:r>
        <w:rPr>
          <w:rFonts w:ascii="Times New Roman" w:hAnsi="Times New Roman" w:cs="Times New Roman"/>
        </w:rPr>
        <w:t>as Secretárias Municipais</w:t>
      </w:r>
      <w:r>
        <w:rPr>
          <w:rFonts w:ascii="Times New Roman" w:hAnsi="Times New Roman" w:cs="Times New Roman"/>
        </w:rPr>
        <w:t xml:space="preserve"> que utilizam os </w:t>
      </w:r>
      <w:r>
        <w:rPr>
          <w:rFonts w:ascii="Times New Roman" w:hAnsi="Times New Roman" w:cs="Times New Roman"/>
        </w:rPr>
        <w:t>equipamentos permanentes</w:t>
      </w:r>
      <w:r>
        <w:rPr>
          <w:rFonts w:ascii="Times New Roman" w:hAnsi="Times New Roman" w:cs="Times New Roman"/>
        </w:rPr>
        <w:t xml:space="preserve"> presentes no item 6.1</w:t>
      </w:r>
      <w:r>
        <w:rPr>
          <w:rFonts w:ascii="Times New Roman" w:hAnsi="Times New Roman" w:cs="Times New Roman"/>
        </w:rPr>
        <w:t>, para se ter uma estimativa da quantidade utilizada no ano</w:t>
      </w:r>
      <w:r>
        <w:rPr>
          <w:rFonts w:ascii="Times New Roman" w:hAnsi="Times New Roman" w:cs="Times New Roman"/>
        </w:rPr>
        <w:t xml:space="preserve"> caso seja necessário.</w:t>
      </w:r>
    </w:p>
    <w:p w14:paraId="0202B3BE" w14:textId="77777777" w:rsidR="00E84B1A" w:rsidRDefault="00BB00A6" w:rsidP="00C47D17">
      <w:pPr>
        <w:pStyle w:val="NormalAnx251B5A"/>
        <w:spacing w:line="360" w:lineRule="auto"/>
        <w:ind w:firstLine="1134"/>
        <w:jc w:val="both"/>
        <w:rPr>
          <w:rFonts w:ascii="Times New Roman" w:hAnsi="Times New Roman" w:cs="Times New Roman"/>
        </w:rPr>
      </w:pPr>
    </w:p>
    <w:p w14:paraId="3CB6220B" w14:textId="77777777" w:rsidR="00D44ABE" w:rsidRPr="00C6252A" w:rsidRDefault="00BB00A6" w:rsidP="00FF668A">
      <w:pPr>
        <w:pStyle w:val="ListParagraphAnx251B5A"/>
        <w:numPr>
          <w:ilvl w:val="0"/>
          <w:numId w:val="112"/>
        </w:numPr>
        <w:spacing w:line="276" w:lineRule="auto"/>
        <w:ind w:left="426"/>
        <w:contextualSpacing/>
        <w:jc w:val="both"/>
        <w:rPr>
          <w:b/>
          <w:sz w:val="24"/>
          <w:szCs w:val="24"/>
        </w:rPr>
      </w:pPr>
      <w:r>
        <w:rPr>
          <w:b/>
          <w:sz w:val="24"/>
          <w:szCs w:val="24"/>
        </w:rPr>
        <w:t>ESTIMATIVA DE PREÇOS</w:t>
      </w:r>
    </w:p>
    <w:p w14:paraId="3244C54F" w14:textId="77777777" w:rsidR="0027478E" w:rsidRPr="002A287E" w:rsidRDefault="00BB00A6" w:rsidP="0027478E">
      <w:pPr>
        <w:pStyle w:val="NormalAnx251B5A"/>
        <w:spacing w:line="360" w:lineRule="auto"/>
        <w:ind w:firstLine="1134"/>
        <w:jc w:val="both"/>
        <w:rPr>
          <w:rFonts w:ascii="Times New Roman" w:hAnsi="Times New Roman" w:cs="Times New Roman"/>
        </w:rPr>
      </w:pPr>
      <w:r w:rsidRPr="002A287E">
        <w:rPr>
          <w:rFonts w:ascii="Times New Roman" w:hAnsi="Times New Roman" w:cs="Times New Roman"/>
        </w:rPr>
        <w:t xml:space="preserve">A pesquisa de preços se baseou no inciso </w:t>
      </w:r>
      <w:r>
        <w:rPr>
          <w:rFonts w:ascii="Times New Roman" w:hAnsi="Times New Roman" w:cs="Times New Roman"/>
        </w:rPr>
        <w:t>I</w:t>
      </w:r>
      <w:r w:rsidRPr="002A287E">
        <w:rPr>
          <w:rFonts w:ascii="Times New Roman" w:hAnsi="Times New Roman" w:cs="Times New Roman"/>
        </w:rPr>
        <w:t>V, do parágrafo 1º, do artigo 23, da Lei 14.133/21 que diz:</w:t>
      </w:r>
    </w:p>
    <w:p w14:paraId="135232DB" w14:textId="77777777" w:rsidR="0027478E" w:rsidRPr="00C6252A" w:rsidRDefault="00BB00A6" w:rsidP="0027478E">
      <w:pPr>
        <w:pStyle w:val="NormalAnx251B5A"/>
        <w:ind w:left="2268"/>
        <w:jc w:val="both"/>
        <w:rPr>
          <w:rFonts w:ascii="Times New Roman" w:hAnsi="Times New Roman" w:cs="Times New Roman"/>
          <w:color w:val="000000"/>
          <w:sz w:val="20"/>
          <w:szCs w:val="20"/>
        </w:rPr>
      </w:pPr>
      <w:r>
        <w:rPr>
          <w:rFonts w:ascii="Times New Roman" w:hAnsi="Times New Roman" w:cs="Times New Roman"/>
          <w:color w:val="000000"/>
          <w:sz w:val="20"/>
          <w:szCs w:val="20"/>
        </w:rPr>
        <w:t>“</w:t>
      </w:r>
      <w:r w:rsidRPr="002A287E">
        <w:rPr>
          <w:rFonts w:ascii="Times New Roman" w:hAnsi="Times New Roman" w:cs="Times New Roman"/>
          <w:color w:val="000000"/>
          <w:sz w:val="20"/>
          <w:szCs w:val="20"/>
        </w:rPr>
        <w:t xml:space="preserve">§ </w:t>
      </w:r>
      <w:r>
        <w:rPr>
          <w:rFonts w:ascii="Times New Roman" w:hAnsi="Times New Roman" w:cs="Times New Roman"/>
          <w:color w:val="000000"/>
          <w:sz w:val="20"/>
          <w:szCs w:val="20"/>
        </w:rPr>
        <w:t>I</w:t>
      </w:r>
      <w:r w:rsidRPr="002A287E">
        <w:rPr>
          <w:rFonts w:ascii="Times New Roman" w:hAnsi="Times New Roman" w:cs="Times New Roman"/>
          <w:color w:val="000000"/>
          <w:sz w:val="20"/>
          <w:szCs w:val="20"/>
        </w:rPr>
        <w:t xml:space="preserve">V - pesquisa </w:t>
      </w:r>
      <w:r w:rsidRPr="002A287E">
        <w:rPr>
          <w:rFonts w:ascii="Times New Roman" w:hAnsi="Times New Roman" w:cs="Times New Roman"/>
          <w:color w:val="000000"/>
          <w:sz w:val="20"/>
          <w:szCs w:val="20"/>
        </w:rPr>
        <w:t>direta com no mínimo 3 (três) fornecedores, mediante solicitação formal de cotação, desde que seja apresentada justificativa da escolha desses fornecedores e que não tenham sido obtidos os orçamentos com mais de 6 (seis) meses de antecedência da data de di</w:t>
      </w:r>
      <w:r w:rsidRPr="002A287E">
        <w:rPr>
          <w:rFonts w:ascii="Times New Roman" w:hAnsi="Times New Roman" w:cs="Times New Roman"/>
          <w:color w:val="000000"/>
          <w:sz w:val="20"/>
          <w:szCs w:val="20"/>
        </w:rPr>
        <w:t>vulgação do edital</w:t>
      </w:r>
      <w:r>
        <w:rPr>
          <w:rFonts w:ascii="Times New Roman" w:hAnsi="Times New Roman" w:cs="Times New Roman"/>
          <w:color w:val="000000"/>
          <w:sz w:val="20"/>
          <w:szCs w:val="20"/>
        </w:rPr>
        <w:t>”</w:t>
      </w:r>
      <w:r w:rsidRPr="002A287E">
        <w:rPr>
          <w:rFonts w:ascii="Times New Roman" w:hAnsi="Times New Roman" w:cs="Times New Roman"/>
          <w:color w:val="000000"/>
          <w:sz w:val="20"/>
          <w:szCs w:val="20"/>
        </w:rPr>
        <w:t>.</w:t>
      </w:r>
    </w:p>
    <w:p w14:paraId="5375B627" w14:textId="77777777" w:rsidR="00B64690" w:rsidRPr="00C6252A" w:rsidRDefault="00BB00A6" w:rsidP="00B64690">
      <w:pPr>
        <w:pStyle w:val="NormalAnx251B5A"/>
        <w:ind w:left="2268"/>
        <w:jc w:val="both"/>
        <w:rPr>
          <w:rFonts w:ascii="Times New Roman" w:hAnsi="Times New Roman" w:cs="Times New Roman"/>
        </w:rPr>
      </w:pPr>
    </w:p>
    <w:p w14:paraId="65D9D1A7" w14:textId="77777777" w:rsidR="00D44ABE" w:rsidRPr="00C6252A" w:rsidRDefault="00BB00A6" w:rsidP="00D44ABE">
      <w:pPr>
        <w:pStyle w:val="ListParagraphAnx251B5A"/>
        <w:numPr>
          <w:ilvl w:val="1"/>
          <w:numId w:val="112"/>
        </w:numPr>
        <w:tabs>
          <w:tab w:val="left" w:pos="426"/>
        </w:tabs>
        <w:spacing w:line="276" w:lineRule="auto"/>
        <w:ind w:left="0" w:firstLine="0"/>
        <w:contextualSpacing/>
        <w:jc w:val="both"/>
        <w:rPr>
          <w:b/>
          <w:sz w:val="24"/>
          <w:szCs w:val="24"/>
        </w:rPr>
      </w:pPr>
      <w:r>
        <w:rPr>
          <w:b/>
          <w:sz w:val="24"/>
          <w:szCs w:val="24"/>
        </w:rPr>
        <w:t>MAPA DE PREÇOS</w:t>
      </w:r>
    </w:p>
    <w:p w14:paraId="704CEB8D" w14:textId="77777777" w:rsidR="009F25DD" w:rsidRPr="00C6252A" w:rsidRDefault="00BB00A6" w:rsidP="00FF668A">
      <w:pPr>
        <w:pStyle w:val="NormalAnx251B5A"/>
        <w:spacing w:line="360" w:lineRule="auto"/>
        <w:ind w:firstLine="1134"/>
        <w:jc w:val="both"/>
        <w:rPr>
          <w:rFonts w:ascii="Times New Roman" w:hAnsi="Times New Roman" w:cs="Times New Roman"/>
        </w:rPr>
      </w:pPr>
      <w:r w:rsidRPr="00C6252A">
        <w:rPr>
          <w:rFonts w:ascii="Times New Roman" w:hAnsi="Times New Roman" w:cs="Times New Roman"/>
        </w:rPr>
        <w:t>Mapa de preços constante do levantament</w:t>
      </w:r>
      <w:r w:rsidRPr="00C6252A">
        <w:rPr>
          <w:rFonts w:ascii="Times New Roman" w:hAnsi="Times New Roman" w:cs="Times New Roman"/>
        </w:rPr>
        <w:t>o d</w:t>
      </w:r>
      <w:r w:rsidRPr="00C6252A">
        <w:rPr>
          <w:rFonts w:ascii="Times New Roman" w:hAnsi="Times New Roman" w:cs="Times New Roman"/>
        </w:rPr>
        <w:t xml:space="preserve">e cotações </w:t>
      </w:r>
      <w:r w:rsidRPr="00C6252A">
        <w:rPr>
          <w:rFonts w:ascii="Times New Roman" w:hAnsi="Times New Roman" w:cs="Times New Roman"/>
        </w:rPr>
        <w:t>apresentadas</w:t>
      </w:r>
      <w:r w:rsidRPr="00C6252A">
        <w:rPr>
          <w:rFonts w:ascii="Times New Roman" w:hAnsi="Times New Roman" w:cs="Times New Roman"/>
        </w:rPr>
        <w:t xml:space="preserve"> e anexadas ao processo</w:t>
      </w:r>
      <w:r>
        <w:rPr>
          <w:rFonts w:ascii="Times New Roman" w:hAnsi="Times New Roman" w:cs="Times New Roman"/>
        </w:rPr>
        <w:t>.</w:t>
      </w:r>
    </w:p>
    <w:p w14:paraId="51F5720A" w14:textId="77777777" w:rsidR="008133BA" w:rsidRDefault="00BB00A6" w:rsidP="00DF1F40">
      <w:pPr>
        <w:pStyle w:val="NormalAnx251B5A"/>
        <w:spacing w:line="360" w:lineRule="auto"/>
        <w:jc w:val="both"/>
        <w:rPr>
          <w:rFonts w:ascii="Times New Roman" w:hAnsi="Times New Roman" w:cs="Times New Roman"/>
        </w:rPr>
      </w:pPr>
    </w:p>
    <w:p w14:paraId="5024C02D" w14:textId="77777777" w:rsidR="00D44ABE" w:rsidRDefault="00BB00A6" w:rsidP="00D44ABE">
      <w:pPr>
        <w:pStyle w:val="ListParagraphAnx251B5A"/>
        <w:numPr>
          <w:ilvl w:val="0"/>
          <w:numId w:val="112"/>
        </w:numPr>
        <w:tabs>
          <w:tab w:val="left" w:pos="284"/>
        </w:tabs>
        <w:spacing w:after="200" w:line="276" w:lineRule="auto"/>
        <w:ind w:left="0" w:firstLine="0"/>
        <w:contextualSpacing/>
        <w:jc w:val="both"/>
        <w:rPr>
          <w:b/>
          <w:sz w:val="24"/>
          <w:szCs w:val="24"/>
        </w:rPr>
      </w:pPr>
      <w:r>
        <w:rPr>
          <w:b/>
          <w:sz w:val="24"/>
          <w:szCs w:val="24"/>
        </w:rPr>
        <w:t>VALOR ESTIMADO DA CONTRATAÇÃO</w:t>
      </w:r>
    </w:p>
    <w:p w14:paraId="2CED5052" w14:textId="77777777" w:rsidR="00394B94" w:rsidRPr="00C6252A" w:rsidRDefault="00BB00A6" w:rsidP="00394B94">
      <w:pPr>
        <w:pStyle w:val="ListParagraphAnx251B5A"/>
        <w:tabs>
          <w:tab w:val="left" w:pos="284"/>
        </w:tabs>
        <w:spacing w:after="200" w:line="276" w:lineRule="auto"/>
        <w:ind w:left="0"/>
        <w:contextualSpacing/>
        <w:jc w:val="both"/>
        <w:rPr>
          <w:b/>
          <w:sz w:val="24"/>
          <w:szCs w:val="24"/>
        </w:rPr>
      </w:pPr>
    </w:p>
    <w:p w14:paraId="272F28B1" w14:textId="77777777" w:rsidR="00355DA2" w:rsidRPr="004835A9" w:rsidRDefault="00BB00A6" w:rsidP="004249FA">
      <w:pPr>
        <w:pStyle w:val="ListParagraphAnx251B5A"/>
        <w:numPr>
          <w:ilvl w:val="2"/>
          <w:numId w:val="112"/>
        </w:numPr>
        <w:spacing w:before="240" w:after="200" w:line="360" w:lineRule="auto"/>
        <w:ind w:left="-426" w:firstLine="0"/>
        <w:contextualSpacing/>
        <w:jc w:val="both"/>
      </w:pPr>
      <w:r w:rsidRPr="004249FA">
        <w:rPr>
          <w:sz w:val="24"/>
          <w:szCs w:val="24"/>
        </w:rPr>
        <w:t xml:space="preserve">O valor total estimado da despesa é de </w:t>
      </w:r>
      <w:r>
        <w:rPr>
          <w:b/>
          <w:bCs/>
          <w:sz w:val="24"/>
          <w:szCs w:val="24"/>
        </w:rPr>
        <w:t>R</w:t>
      </w:r>
      <w:r w:rsidRPr="004835A9">
        <w:rPr>
          <w:b/>
          <w:bCs/>
          <w:sz w:val="24"/>
          <w:szCs w:val="24"/>
        </w:rPr>
        <w:t xml:space="preserve">$ 354.926,66 (trezentos e cinquenta e quatro mil e </w:t>
      </w:r>
      <w:r w:rsidRPr="004835A9">
        <w:rPr>
          <w:b/>
          <w:bCs/>
          <w:sz w:val="24"/>
          <w:szCs w:val="24"/>
        </w:rPr>
        <w:t>novecentos e vinte e seis reais e sessenta e seis centavos).</w:t>
      </w:r>
    </w:p>
    <w:p w14:paraId="5738CC0A" w14:textId="77777777" w:rsidR="00D44ABE" w:rsidRPr="00C6252A" w:rsidRDefault="00BB00A6" w:rsidP="00FF668A">
      <w:pPr>
        <w:pStyle w:val="ListParagraphAnx251B5A"/>
        <w:numPr>
          <w:ilvl w:val="0"/>
          <w:numId w:val="112"/>
        </w:numPr>
        <w:tabs>
          <w:tab w:val="left" w:pos="426"/>
        </w:tabs>
        <w:spacing w:line="360" w:lineRule="auto"/>
        <w:ind w:left="0" w:firstLine="0"/>
        <w:contextualSpacing/>
        <w:jc w:val="both"/>
        <w:rPr>
          <w:b/>
          <w:sz w:val="24"/>
          <w:szCs w:val="24"/>
        </w:rPr>
      </w:pPr>
      <w:r>
        <w:rPr>
          <w:b/>
          <w:sz w:val="24"/>
          <w:szCs w:val="24"/>
        </w:rPr>
        <w:t>RESULTADOS PRETENDIDOS</w:t>
      </w:r>
    </w:p>
    <w:p w14:paraId="38F88F3F" w14:textId="77777777" w:rsidR="00DF1F40" w:rsidRDefault="00BB00A6" w:rsidP="0027478E">
      <w:pPr>
        <w:pStyle w:val="ListParagraphAnx251B5A"/>
        <w:tabs>
          <w:tab w:val="left" w:pos="426"/>
        </w:tabs>
        <w:spacing w:line="360" w:lineRule="auto"/>
        <w:ind w:left="0" w:firstLine="1134"/>
        <w:contextualSpacing/>
        <w:jc w:val="both"/>
        <w:rPr>
          <w:sz w:val="24"/>
          <w:szCs w:val="24"/>
        </w:rPr>
      </w:pPr>
      <w:r w:rsidRPr="00394B94">
        <w:rPr>
          <w:sz w:val="24"/>
          <w:szCs w:val="24"/>
        </w:rPr>
        <w:t xml:space="preserve">A contratação é </w:t>
      </w:r>
      <w:r>
        <w:rPr>
          <w:sz w:val="24"/>
          <w:szCs w:val="24"/>
        </w:rPr>
        <w:t>indeclinável, pois somente com a realizaç</w:t>
      </w:r>
      <w:r>
        <w:rPr>
          <w:sz w:val="24"/>
          <w:szCs w:val="24"/>
        </w:rPr>
        <w:t xml:space="preserve">ão dela conseguiremos </w:t>
      </w:r>
      <w:r>
        <w:rPr>
          <w:sz w:val="24"/>
          <w:szCs w:val="24"/>
        </w:rPr>
        <w:t xml:space="preserve">suprir as demandas de </w:t>
      </w:r>
      <w:r>
        <w:rPr>
          <w:sz w:val="24"/>
          <w:szCs w:val="24"/>
        </w:rPr>
        <w:t>Desktops e Monitores</w:t>
      </w:r>
      <w:r>
        <w:rPr>
          <w:sz w:val="24"/>
          <w:szCs w:val="24"/>
        </w:rPr>
        <w:t xml:space="preserve"> desse órgão público e assim continuar o fluxo cotidiano de trabalho. </w:t>
      </w:r>
    </w:p>
    <w:p w14:paraId="329C4824" w14:textId="77777777" w:rsidR="00DF1F40" w:rsidRDefault="00BB00A6" w:rsidP="00FF668A">
      <w:pPr>
        <w:pStyle w:val="ListParagraphAnx251B5A"/>
        <w:tabs>
          <w:tab w:val="left" w:pos="426"/>
        </w:tabs>
        <w:spacing w:line="360" w:lineRule="auto"/>
        <w:ind w:left="0"/>
        <w:contextualSpacing/>
        <w:jc w:val="both"/>
        <w:rPr>
          <w:sz w:val="24"/>
          <w:szCs w:val="24"/>
        </w:rPr>
      </w:pPr>
    </w:p>
    <w:p w14:paraId="30886844" w14:textId="77777777" w:rsidR="00D44ABE" w:rsidRPr="00C6252A" w:rsidRDefault="00BB00A6" w:rsidP="00FF668A">
      <w:pPr>
        <w:pStyle w:val="ListParagraphAnx251B5A"/>
        <w:numPr>
          <w:ilvl w:val="0"/>
          <w:numId w:val="112"/>
        </w:numPr>
        <w:tabs>
          <w:tab w:val="left" w:pos="426"/>
        </w:tabs>
        <w:spacing w:line="360" w:lineRule="auto"/>
        <w:ind w:left="0" w:firstLine="0"/>
        <w:contextualSpacing/>
        <w:jc w:val="both"/>
        <w:rPr>
          <w:b/>
          <w:sz w:val="24"/>
          <w:szCs w:val="24"/>
        </w:rPr>
      </w:pPr>
      <w:r w:rsidRPr="00C6252A">
        <w:rPr>
          <w:b/>
          <w:sz w:val="24"/>
          <w:szCs w:val="24"/>
        </w:rPr>
        <w:t>JUSTIFICATIVA PARA O PARCELAMENTO OU NÃO DA SOLUÇÃO</w:t>
      </w:r>
    </w:p>
    <w:p w14:paraId="7C14D4B6" w14:textId="77777777" w:rsidR="00D80043" w:rsidRDefault="00BB00A6" w:rsidP="00FF668A">
      <w:pPr>
        <w:pStyle w:val="NormalAnx251B5A"/>
        <w:spacing w:line="360" w:lineRule="auto"/>
        <w:ind w:firstLine="1134"/>
        <w:jc w:val="both"/>
        <w:rPr>
          <w:rFonts w:ascii="Times New Roman" w:hAnsi="Times New Roman" w:cs="Times New Roman"/>
        </w:rPr>
      </w:pPr>
      <w:r w:rsidRPr="00F62D2E">
        <w:rPr>
          <w:rFonts w:ascii="Times New Roman" w:hAnsi="Times New Roman" w:cs="Times New Roman"/>
        </w:rPr>
        <w:t>Considerando a especificidade do objeto a se</w:t>
      </w:r>
      <w:r>
        <w:rPr>
          <w:rFonts w:ascii="Times New Roman" w:hAnsi="Times New Roman" w:cs="Times New Roman"/>
        </w:rPr>
        <w:t xml:space="preserve">r licitado, entendemos que cabe o parcelamento do </w:t>
      </w:r>
      <w:r w:rsidRPr="00F62D2E">
        <w:rPr>
          <w:rFonts w:ascii="Times New Roman" w:hAnsi="Times New Roman" w:cs="Times New Roman"/>
        </w:rPr>
        <w:t>mesmo, em razão de tratar-se de uma intermediação diret</w:t>
      </w:r>
      <w:r>
        <w:rPr>
          <w:rFonts w:ascii="Times New Roman" w:hAnsi="Times New Roman" w:cs="Times New Roman"/>
        </w:rPr>
        <w:t xml:space="preserve">a </w:t>
      </w:r>
      <w:r w:rsidRPr="00F62D2E">
        <w:rPr>
          <w:rFonts w:ascii="Times New Roman" w:hAnsi="Times New Roman" w:cs="Times New Roman"/>
        </w:rPr>
        <w:t>en</w:t>
      </w:r>
      <w:r>
        <w:rPr>
          <w:rFonts w:ascii="Times New Roman" w:hAnsi="Times New Roman" w:cs="Times New Roman"/>
        </w:rPr>
        <w:t xml:space="preserve">tre a Administração Pública e o </w:t>
      </w:r>
      <w:r w:rsidRPr="00F62D2E">
        <w:rPr>
          <w:rFonts w:ascii="Times New Roman" w:hAnsi="Times New Roman" w:cs="Times New Roman"/>
        </w:rPr>
        <w:t>efetivo pres</w:t>
      </w:r>
      <w:r>
        <w:rPr>
          <w:rFonts w:ascii="Times New Roman" w:hAnsi="Times New Roman" w:cs="Times New Roman"/>
        </w:rPr>
        <w:t xml:space="preserve">tador de serviço possibilitando </w:t>
      </w:r>
      <w:r w:rsidRPr="00F62D2E">
        <w:rPr>
          <w:rFonts w:ascii="Times New Roman" w:hAnsi="Times New Roman" w:cs="Times New Roman"/>
        </w:rPr>
        <w:t>o controle</w:t>
      </w:r>
      <w:r>
        <w:rPr>
          <w:rFonts w:ascii="Times New Roman" w:hAnsi="Times New Roman" w:cs="Times New Roman"/>
        </w:rPr>
        <w:t>.</w:t>
      </w:r>
    </w:p>
    <w:p w14:paraId="46314C6B" w14:textId="77777777" w:rsidR="00F62D2E" w:rsidRDefault="00BB00A6" w:rsidP="00FF668A">
      <w:pPr>
        <w:pStyle w:val="NormalAnx251B5A"/>
        <w:spacing w:line="360" w:lineRule="auto"/>
        <w:jc w:val="both"/>
        <w:rPr>
          <w:rFonts w:ascii="Times New Roman" w:hAnsi="Times New Roman" w:cs="Times New Roman"/>
        </w:rPr>
      </w:pPr>
    </w:p>
    <w:p w14:paraId="6C4D79EA" w14:textId="77777777" w:rsidR="00D44ABE" w:rsidRPr="00C6252A" w:rsidRDefault="00BB00A6" w:rsidP="00FF668A">
      <w:pPr>
        <w:pStyle w:val="ListParagraphAnx251B5A"/>
        <w:numPr>
          <w:ilvl w:val="0"/>
          <w:numId w:val="112"/>
        </w:numPr>
        <w:tabs>
          <w:tab w:val="left" w:pos="426"/>
        </w:tabs>
        <w:spacing w:line="360" w:lineRule="auto"/>
        <w:ind w:left="0" w:firstLine="0"/>
        <w:contextualSpacing/>
        <w:jc w:val="both"/>
        <w:rPr>
          <w:b/>
          <w:sz w:val="24"/>
          <w:szCs w:val="24"/>
        </w:rPr>
      </w:pPr>
      <w:r w:rsidRPr="00C6252A">
        <w:rPr>
          <w:b/>
          <w:sz w:val="24"/>
          <w:szCs w:val="24"/>
        </w:rPr>
        <w:t>PROVIDÊNCIAS PARA ADEQUAÇÃO DO AMBIENTE DO ÓRGÃO</w:t>
      </w:r>
    </w:p>
    <w:p w14:paraId="734AE610" w14:textId="77777777" w:rsidR="00D44ABE" w:rsidRDefault="00BB00A6" w:rsidP="00FF668A">
      <w:pPr>
        <w:pStyle w:val="NormalAnx251B5A"/>
        <w:spacing w:line="360" w:lineRule="auto"/>
        <w:ind w:firstLine="1134"/>
        <w:jc w:val="both"/>
        <w:rPr>
          <w:rFonts w:ascii="Times New Roman" w:hAnsi="Times New Roman" w:cs="Times New Roman"/>
        </w:rPr>
      </w:pPr>
      <w:r w:rsidRPr="00F62D2E">
        <w:rPr>
          <w:rFonts w:ascii="Times New Roman" w:hAnsi="Times New Roman" w:cs="Times New Roman" w:hint="eastAsia"/>
        </w:rPr>
        <w:t>Não se vi</w:t>
      </w:r>
      <w:r w:rsidRPr="00F62D2E">
        <w:rPr>
          <w:rFonts w:ascii="Times New Roman" w:hAnsi="Times New Roman" w:cs="Times New Roman" w:hint="eastAsia"/>
        </w:rPr>
        <w:t xml:space="preserve">slumbra necessidades de tomada de </w:t>
      </w:r>
      <w:r w:rsidRPr="00F62D2E">
        <w:rPr>
          <w:rFonts w:ascii="Times New Roman" w:hAnsi="Times New Roman" w:cs="Times New Roman"/>
        </w:rPr>
        <w:t>provid</w:t>
      </w:r>
      <w:r>
        <w:rPr>
          <w:rFonts w:ascii="Times New Roman" w:hAnsi="Times New Roman" w:cs="Times New Roman"/>
        </w:rPr>
        <w:t>ências</w:t>
      </w:r>
      <w:r>
        <w:rPr>
          <w:rFonts w:ascii="Times New Roman" w:hAnsi="Times New Roman" w:cs="Times New Roman" w:hint="eastAsia"/>
        </w:rPr>
        <w:t xml:space="preserve"> de adequações para a</w:t>
      </w:r>
      <w:r>
        <w:rPr>
          <w:rFonts w:ascii="Times New Roman" w:hAnsi="Times New Roman" w:cs="Times New Roman"/>
        </w:rPr>
        <w:t xml:space="preserve"> </w:t>
      </w:r>
      <w:r>
        <w:rPr>
          <w:rFonts w:ascii="Times New Roman" w:hAnsi="Times New Roman" w:cs="Times New Roman" w:hint="eastAsia"/>
        </w:rPr>
        <w:t xml:space="preserve">solução ser </w:t>
      </w:r>
      <w:r w:rsidRPr="00F62D2E">
        <w:rPr>
          <w:rFonts w:ascii="Times New Roman" w:hAnsi="Times New Roman" w:cs="Times New Roman" w:hint="eastAsia"/>
        </w:rPr>
        <w:t xml:space="preserve">contratada, visto que </w:t>
      </w:r>
      <w:r>
        <w:rPr>
          <w:rFonts w:ascii="Times New Roman" w:hAnsi="Times New Roman" w:cs="Times New Roman"/>
        </w:rPr>
        <w:t>todas as Secretarias que serão beneficiadas com os itens, dispõem-se de local adequado de armazenamento.</w:t>
      </w:r>
    </w:p>
    <w:p w14:paraId="1B68EEEC" w14:textId="77777777" w:rsidR="00F62D2E" w:rsidRDefault="00BB00A6" w:rsidP="00FF668A">
      <w:pPr>
        <w:pStyle w:val="NormalAnx251B5A"/>
        <w:spacing w:line="360" w:lineRule="auto"/>
        <w:jc w:val="both"/>
        <w:rPr>
          <w:rFonts w:ascii="Times New Roman" w:hAnsi="Times New Roman" w:cs="Times New Roman"/>
        </w:rPr>
      </w:pPr>
    </w:p>
    <w:p w14:paraId="23A297FF" w14:textId="77777777" w:rsidR="00D44ABE" w:rsidRPr="00C6252A" w:rsidRDefault="00BB00A6" w:rsidP="00FF668A">
      <w:pPr>
        <w:pStyle w:val="ListParagraphAnx251B5A"/>
        <w:numPr>
          <w:ilvl w:val="0"/>
          <w:numId w:val="112"/>
        </w:numPr>
        <w:tabs>
          <w:tab w:val="left" w:pos="426"/>
        </w:tabs>
        <w:spacing w:line="360" w:lineRule="auto"/>
        <w:ind w:left="0" w:firstLine="0"/>
        <w:contextualSpacing/>
        <w:jc w:val="both"/>
        <w:rPr>
          <w:b/>
          <w:sz w:val="24"/>
          <w:szCs w:val="24"/>
        </w:rPr>
      </w:pPr>
      <w:r>
        <w:rPr>
          <w:b/>
          <w:sz w:val="24"/>
          <w:szCs w:val="24"/>
        </w:rPr>
        <w:t>DECLARAÇÃO DE VIABILIDADE</w:t>
      </w:r>
    </w:p>
    <w:p w14:paraId="2FADD752" w14:textId="77777777" w:rsidR="00DF1F40" w:rsidRPr="0027478E" w:rsidRDefault="00BB00A6" w:rsidP="0027478E">
      <w:pPr>
        <w:pStyle w:val="NormalAnx251B5A"/>
        <w:tabs>
          <w:tab w:val="left" w:pos="426"/>
        </w:tabs>
        <w:spacing w:line="360" w:lineRule="auto"/>
        <w:ind w:firstLine="1134"/>
        <w:contextualSpacing/>
        <w:jc w:val="both"/>
        <w:rPr>
          <w:rFonts w:hint="eastAsia"/>
        </w:rPr>
      </w:pPr>
      <w:r w:rsidRPr="00F62D2E">
        <w:rPr>
          <w:rFonts w:hint="eastAsia"/>
        </w:rPr>
        <w:t xml:space="preserve">Diante da necessidade </w:t>
      </w:r>
      <w:r w:rsidRPr="00F62D2E">
        <w:rPr>
          <w:rFonts w:hint="eastAsia"/>
        </w:rPr>
        <w:t xml:space="preserve">da </w:t>
      </w:r>
      <w:r>
        <w:t>Secretaria Municipal de Administração</w:t>
      </w:r>
      <w:r w:rsidRPr="00F62D2E">
        <w:rPr>
          <w:rFonts w:hint="eastAsia"/>
        </w:rPr>
        <w:t>, com base nos elementos anteriores</w:t>
      </w:r>
      <w:r>
        <w:t xml:space="preserve"> </w:t>
      </w:r>
      <w:r w:rsidRPr="00F62D2E">
        <w:rPr>
          <w:rFonts w:hint="eastAsia"/>
        </w:rPr>
        <w:t xml:space="preserve">expostos neste estudo, considera-se </w:t>
      </w:r>
      <w:r w:rsidRPr="00F62D2E">
        <w:rPr>
          <w:rFonts w:hint="eastAsia"/>
          <w:b/>
        </w:rPr>
        <w:t>VIÁVEL</w:t>
      </w:r>
      <w:r w:rsidRPr="00F62D2E">
        <w:rPr>
          <w:rFonts w:hint="eastAsia"/>
        </w:rPr>
        <w:t xml:space="preserve"> e </w:t>
      </w:r>
      <w:r w:rsidRPr="00F62D2E">
        <w:rPr>
          <w:rFonts w:hint="eastAsia"/>
          <w:b/>
        </w:rPr>
        <w:t>NECESSÁRIA</w:t>
      </w:r>
      <w:r w:rsidRPr="00F62D2E">
        <w:rPr>
          <w:rFonts w:hint="eastAsia"/>
        </w:rPr>
        <w:t xml:space="preserve"> a contratação</w:t>
      </w:r>
      <w:r w:rsidRPr="00F62D2E">
        <w:t xml:space="preserve"> </w:t>
      </w:r>
      <w:r w:rsidRPr="00F62D2E">
        <w:rPr>
          <w:rFonts w:hint="eastAsia"/>
        </w:rPr>
        <w:t xml:space="preserve">demandada, uma vez que se alinha aos objetivos </w:t>
      </w:r>
      <w:r>
        <w:t xml:space="preserve">estratégicos </w:t>
      </w:r>
      <w:r>
        <w:t xml:space="preserve">e econômicos financeiros </w:t>
      </w:r>
      <w:r>
        <w:t>do órgão</w:t>
      </w:r>
      <w:r>
        <w:rPr>
          <w:rFonts w:hint="eastAsia"/>
        </w:rPr>
        <w:t>.</w:t>
      </w:r>
    </w:p>
    <w:p w14:paraId="3B2A3BC8" w14:textId="77777777" w:rsidR="00DF1F40" w:rsidRDefault="00BB00A6" w:rsidP="00FF668A">
      <w:pPr>
        <w:pStyle w:val="ListParagraphAnx251B5A"/>
        <w:tabs>
          <w:tab w:val="left" w:pos="426"/>
        </w:tabs>
        <w:spacing w:line="360" w:lineRule="auto"/>
        <w:ind w:left="0"/>
        <w:contextualSpacing/>
        <w:jc w:val="both"/>
        <w:rPr>
          <w:rFonts w:eastAsia="MS Mincho"/>
          <w:sz w:val="24"/>
          <w:szCs w:val="24"/>
        </w:rPr>
      </w:pPr>
    </w:p>
    <w:p w14:paraId="5E443D13" w14:textId="77777777" w:rsidR="00911226" w:rsidRPr="00C6252A" w:rsidRDefault="00BB00A6" w:rsidP="00FF668A">
      <w:pPr>
        <w:pStyle w:val="ListParagraphAnx251B5A"/>
        <w:numPr>
          <w:ilvl w:val="0"/>
          <w:numId w:val="112"/>
        </w:numPr>
        <w:tabs>
          <w:tab w:val="left" w:pos="426"/>
        </w:tabs>
        <w:spacing w:line="360" w:lineRule="auto"/>
        <w:ind w:left="0" w:firstLine="0"/>
        <w:contextualSpacing/>
        <w:jc w:val="both"/>
        <w:rPr>
          <w:b/>
          <w:sz w:val="24"/>
          <w:szCs w:val="24"/>
        </w:rPr>
      </w:pPr>
      <w:r w:rsidRPr="00C6252A">
        <w:rPr>
          <w:b/>
          <w:sz w:val="24"/>
          <w:szCs w:val="24"/>
        </w:rPr>
        <w:t>CONCLUSÃO.</w:t>
      </w:r>
    </w:p>
    <w:p w14:paraId="7AE7DE6F" w14:textId="77777777" w:rsidR="00BB6EA9" w:rsidRPr="00F62D2E" w:rsidRDefault="00BB00A6" w:rsidP="008133BA">
      <w:pPr>
        <w:pStyle w:val="ListParagraphAnx251B5A"/>
        <w:tabs>
          <w:tab w:val="left" w:pos="426"/>
        </w:tabs>
        <w:spacing w:line="360" w:lineRule="auto"/>
        <w:ind w:left="0" w:firstLine="1134"/>
        <w:contextualSpacing/>
        <w:jc w:val="both"/>
        <w:rPr>
          <w:bCs/>
          <w:sz w:val="24"/>
          <w:szCs w:val="24"/>
        </w:rPr>
      </w:pPr>
      <w:r w:rsidRPr="00F62D2E">
        <w:rPr>
          <w:rFonts w:hint="eastAsia"/>
          <w:bCs/>
          <w:sz w:val="24"/>
          <w:szCs w:val="24"/>
        </w:rPr>
        <w:t>Diante do interposto apresenta</w:t>
      </w:r>
      <w:r>
        <w:rPr>
          <w:rFonts w:hint="eastAsia"/>
          <w:bCs/>
          <w:sz w:val="24"/>
          <w:szCs w:val="24"/>
        </w:rPr>
        <w:t xml:space="preserve">do, </w:t>
      </w:r>
      <w:r>
        <w:rPr>
          <w:bCs/>
          <w:sz w:val="24"/>
          <w:szCs w:val="24"/>
        </w:rPr>
        <w:t>concluímos</w:t>
      </w:r>
      <w:r>
        <w:rPr>
          <w:rFonts w:hint="eastAsia"/>
          <w:bCs/>
          <w:sz w:val="24"/>
          <w:szCs w:val="24"/>
        </w:rPr>
        <w:t xml:space="preserve"> a necessidade de</w:t>
      </w:r>
      <w:r>
        <w:rPr>
          <w:bCs/>
          <w:sz w:val="24"/>
          <w:szCs w:val="24"/>
        </w:rPr>
        <w:t xml:space="preserve"> </w:t>
      </w:r>
      <w:r w:rsidRPr="00F62D2E">
        <w:rPr>
          <w:rFonts w:hint="eastAsia"/>
          <w:bCs/>
          <w:sz w:val="24"/>
          <w:szCs w:val="24"/>
        </w:rPr>
        <w:t xml:space="preserve">contratação acima para atendimento </w:t>
      </w:r>
      <w:r>
        <w:rPr>
          <w:bCs/>
          <w:sz w:val="24"/>
          <w:szCs w:val="24"/>
        </w:rPr>
        <w:t>das demandas deste órgão público</w:t>
      </w:r>
      <w:r w:rsidRPr="00F62D2E">
        <w:rPr>
          <w:rFonts w:hint="eastAsia"/>
          <w:bCs/>
          <w:sz w:val="24"/>
          <w:szCs w:val="24"/>
        </w:rPr>
        <w:t xml:space="preserve">, </w:t>
      </w:r>
      <w:r>
        <w:rPr>
          <w:bCs/>
          <w:sz w:val="24"/>
          <w:szCs w:val="24"/>
        </w:rPr>
        <w:t xml:space="preserve">pois </w:t>
      </w:r>
      <w:r w:rsidRPr="00F62D2E">
        <w:rPr>
          <w:rFonts w:hint="eastAsia"/>
          <w:bCs/>
          <w:sz w:val="24"/>
          <w:szCs w:val="24"/>
        </w:rPr>
        <w:t xml:space="preserve">sem </w:t>
      </w:r>
      <w:r>
        <w:rPr>
          <w:bCs/>
          <w:sz w:val="24"/>
          <w:szCs w:val="24"/>
        </w:rPr>
        <w:t>esta contratação, o fluxo laboral das Secretarias ser</w:t>
      </w:r>
      <w:r>
        <w:rPr>
          <w:bCs/>
          <w:sz w:val="24"/>
          <w:szCs w:val="24"/>
        </w:rPr>
        <w:t>á interrompido</w:t>
      </w:r>
      <w:r>
        <w:rPr>
          <w:bCs/>
          <w:sz w:val="24"/>
          <w:szCs w:val="24"/>
        </w:rPr>
        <w:t xml:space="preserve"> por ausência de </w:t>
      </w:r>
      <w:r>
        <w:rPr>
          <w:bCs/>
          <w:sz w:val="24"/>
          <w:szCs w:val="24"/>
        </w:rPr>
        <w:t>desktops e monitores</w:t>
      </w:r>
    </w:p>
    <w:p w14:paraId="2C4D550B" w14:textId="77777777" w:rsidR="00FF668A" w:rsidRDefault="00BB00A6" w:rsidP="00D44ABE">
      <w:pPr>
        <w:pStyle w:val="NormalAnx251B5A"/>
        <w:tabs>
          <w:tab w:val="left" w:pos="4548"/>
        </w:tabs>
        <w:jc w:val="both"/>
        <w:rPr>
          <w:rFonts w:ascii="Times New Roman" w:hAnsi="Times New Roman" w:cs="Times New Roman"/>
        </w:rPr>
      </w:pPr>
    </w:p>
    <w:p w14:paraId="2DC43F45" w14:textId="77777777" w:rsidR="00E84B1A" w:rsidRDefault="00BB00A6" w:rsidP="00F62D2E">
      <w:pPr>
        <w:pStyle w:val="NormalAnx251B5A"/>
        <w:tabs>
          <w:tab w:val="left" w:pos="4548"/>
        </w:tabs>
        <w:jc w:val="center"/>
        <w:rPr>
          <w:rFonts w:ascii="Times New Roman" w:hAnsi="Times New Roman" w:cs="Times New Roman"/>
        </w:rPr>
      </w:pPr>
      <w:r w:rsidRPr="004249FA">
        <w:rPr>
          <w:rFonts w:ascii="Times New Roman" w:hAnsi="Times New Roman" w:cs="Times New Roman"/>
        </w:rPr>
        <w:t xml:space="preserve">Delfinópolis (MG), </w:t>
      </w:r>
      <w:r w:rsidRPr="004835A9">
        <w:rPr>
          <w:rFonts w:ascii="Times New Roman" w:hAnsi="Times New Roman" w:cs="Times New Roman"/>
        </w:rPr>
        <w:t>04</w:t>
      </w:r>
      <w:r w:rsidRPr="004835A9">
        <w:rPr>
          <w:rFonts w:ascii="Times New Roman" w:hAnsi="Times New Roman" w:cs="Times New Roman"/>
        </w:rPr>
        <w:t xml:space="preserve"> de </w:t>
      </w:r>
      <w:r w:rsidRPr="004835A9">
        <w:rPr>
          <w:rFonts w:ascii="Times New Roman" w:hAnsi="Times New Roman" w:cs="Times New Roman"/>
        </w:rPr>
        <w:t>agosto</w:t>
      </w:r>
      <w:r w:rsidRPr="004835A9">
        <w:rPr>
          <w:rFonts w:ascii="Times New Roman" w:hAnsi="Times New Roman" w:cs="Times New Roman"/>
        </w:rPr>
        <w:t xml:space="preserve"> de 202</w:t>
      </w:r>
      <w:r w:rsidRPr="004835A9">
        <w:rPr>
          <w:rFonts w:ascii="Times New Roman" w:hAnsi="Times New Roman" w:cs="Times New Roman"/>
        </w:rPr>
        <w:t>6</w:t>
      </w:r>
      <w:r w:rsidRPr="004835A9">
        <w:rPr>
          <w:rFonts w:ascii="Times New Roman" w:hAnsi="Times New Roman" w:cs="Times New Roman"/>
        </w:rPr>
        <w:t>.</w:t>
      </w:r>
    </w:p>
    <w:p w14:paraId="5CBBFD5A" w14:textId="77777777" w:rsidR="00DF1F40" w:rsidRDefault="00BB00A6" w:rsidP="00DF1F40">
      <w:pPr>
        <w:pStyle w:val="NormalAnx251B5A"/>
        <w:tabs>
          <w:tab w:val="left" w:pos="4548"/>
        </w:tabs>
        <w:spacing w:line="360" w:lineRule="auto"/>
        <w:rPr>
          <w:rFonts w:ascii="Times New Roman" w:hAnsi="Times New Roman" w:cs="Times New Roman"/>
          <w:szCs w:val="22"/>
        </w:rPr>
      </w:pPr>
    </w:p>
    <w:p w14:paraId="32F343E2" w14:textId="77777777" w:rsidR="00F62D2E" w:rsidRPr="00FF668A" w:rsidRDefault="00BB00A6" w:rsidP="00FF668A">
      <w:pPr>
        <w:pStyle w:val="NormalAnx251B5A"/>
        <w:spacing w:line="360" w:lineRule="auto"/>
        <w:jc w:val="center"/>
        <w:rPr>
          <w:rFonts w:ascii="Times New Roman" w:hAnsi="Times New Roman" w:cs="Times New Roman"/>
          <w:b/>
          <w:szCs w:val="22"/>
        </w:rPr>
      </w:pPr>
      <w:r w:rsidRPr="00FF668A">
        <w:rPr>
          <w:rFonts w:ascii="Times New Roman" w:hAnsi="Times New Roman" w:cs="Times New Roman"/>
          <w:b/>
          <w:szCs w:val="22"/>
        </w:rPr>
        <w:t>NÉLSON MARCELINO LARA</w:t>
      </w:r>
    </w:p>
    <w:p w14:paraId="397FF4F1" w14:textId="77777777" w:rsidR="0027478E" w:rsidRDefault="00BB00A6" w:rsidP="00E84B1A">
      <w:pPr>
        <w:pStyle w:val="NormalAnx251B5A"/>
        <w:spacing w:line="360" w:lineRule="auto"/>
        <w:jc w:val="center"/>
        <w:rPr>
          <w:rFonts w:ascii="Times New Roman" w:hAnsi="Times New Roman" w:cs="Times New Roman"/>
          <w:szCs w:val="22"/>
        </w:rPr>
      </w:pPr>
      <w:r w:rsidRPr="00FF668A">
        <w:rPr>
          <w:rFonts w:ascii="Times New Roman" w:hAnsi="Times New Roman" w:cs="Times New Roman"/>
          <w:szCs w:val="22"/>
        </w:rPr>
        <w:t>Secretário Municipal de Administração</w:t>
      </w:r>
    </w:p>
    <w:p w14:paraId="7CE49218" w14:textId="77777777" w:rsidR="0027478E" w:rsidRDefault="00BB00A6" w:rsidP="00FF668A">
      <w:pPr>
        <w:pStyle w:val="NormalAnx251B5A"/>
        <w:spacing w:line="360" w:lineRule="auto"/>
        <w:jc w:val="center"/>
        <w:rPr>
          <w:rFonts w:ascii="Times New Roman" w:hAnsi="Times New Roman" w:cs="Times New Roman"/>
          <w:szCs w:val="22"/>
        </w:rPr>
      </w:pPr>
    </w:p>
    <w:p w14:paraId="67C5AD09" w14:textId="77777777" w:rsidR="0027478E" w:rsidRPr="0027478E" w:rsidRDefault="00BB00A6" w:rsidP="0027478E">
      <w:pPr>
        <w:pStyle w:val="NormalAnx251B5A"/>
        <w:spacing w:line="360" w:lineRule="auto"/>
        <w:jc w:val="center"/>
        <w:rPr>
          <w:rFonts w:ascii="Times New Roman" w:eastAsia="Times New Roman" w:hAnsi="Times New Roman" w:cs="Times New Roman"/>
          <w:b/>
          <w:bCs/>
          <w:lang w:eastAsia="pt-BR"/>
        </w:rPr>
      </w:pPr>
      <w:r w:rsidRPr="0027478E">
        <w:rPr>
          <w:rFonts w:ascii="Times New Roman" w:eastAsia="Times New Roman" w:hAnsi="Times New Roman" w:cs="Times New Roman"/>
          <w:b/>
          <w:bCs/>
          <w:lang w:eastAsia="pt-BR"/>
        </w:rPr>
        <w:t>FÁBIO DE OLIVEIRA SOUZA</w:t>
      </w:r>
    </w:p>
    <w:p w14:paraId="258C1819" w14:textId="77777777" w:rsidR="0027478E" w:rsidRPr="0027478E" w:rsidRDefault="00BB00A6" w:rsidP="0027478E">
      <w:pPr>
        <w:pStyle w:val="NormalAnx251B5A"/>
        <w:spacing w:line="360" w:lineRule="auto"/>
        <w:jc w:val="center"/>
        <w:rPr>
          <w:rFonts w:ascii="Times New Roman" w:eastAsia="Times New Roman" w:hAnsi="Times New Roman" w:cs="Times New Roman"/>
          <w:lang w:eastAsia="pt-BR"/>
        </w:rPr>
      </w:pPr>
      <w:r w:rsidRPr="0027478E">
        <w:rPr>
          <w:rFonts w:ascii="Times New Roman" w:eastAsia="Times New Roman" w:hAnsi="Times New Roman" w:cs="Times New Roman"/>
          <w:lang w:eastAsia="pt-BR"/>
        </w:rPr>
        <w:t xml:space="preserve">Técnico de </w:t>
      </w:r>
      <w:r>
        <w:rPr>
          <w:rFonts w:ascii="Times New Roman" w:eastAsia="Times New Roman" w:hAnsi="Times New Roman" w:cs="Times New Roman"/>
          <w:lang w:eastAsia="pt-BR"/>
        </w:rPr>
        <w:t>Informática</w:t>
      </w:r>
    </w:p>
    <w:p w14:paraId="0A854B28" w14:textId="77777777" w:rsidR="00FF668A" w:rsidRPr="00FF668A" w:rsidRDefault="00BB00A6" w:rsidP="00F62D2E">
      <w:pPr>
        <w:pStyle w:val="NormalAnx251B5A"/>
        <w:spacing w:line="360" w:lineRule="auto"/>
        <w:rPr>
          <w:rFonts w:ascii="Times New Roman" w:hAnsi="Times New Roman" w:cs="Times New Roman"/>
          <w:b/>
          <w:szCs w:val="22"/>
        </w:rPr>
      </w:pPr>
    </w:p>
    <w:p w14:paraId="36A0E95D" w14:textId="77777777" w:rsidR="00F62D2E" w:rsidRPr="00FF668A" w:rsidRDefault="00BB00A6" w:rsidP="00E84B1A">
      <w:pPr>
        <w:pStyle w:val="NormalAnx251B5A"/>
        <w:spacing w:line="360" w:lineRule="auto"/>
        <w:jc w:val="center"/>
        <w:rPr>
          <w:rFonts w:ascii="Times New Roman" w:hAnsi="Times New Roman" w:cs="Times New Roman"/>
          <w:b/>
          <w:szCs w:val="22"/>
        </w:rPr>
      </w:pPr>
      <w:r w:rsidRPr="00FF668A">
        <w:rPr>
          <w:rFonts w:ascii="Times New Roman" w:hAnsi="Times New Roman" w:cs="Times New Roman"/>
          <w:b/>
          <w:szCs w:val="22"/>
        </w:rPr>
        <w:t>APROVAÇÃO:</w:t>
      </w:r>
    </w:p>
    <w:p w14:paraId="56257897" w14:textId="77777777" w:rsidR="00F62D2E" w:rsidRDefault="00BB00A6" w:rsidP="00E84B1A">
      <w:pPr>
        <w:pStyle w:val="NormalAnx251B5A"/>
        <w:spacing w:line="360" w:lineRule="auto"/>
        <w:jc w:val="center"/>
        <w:rPr>
          <w:rFonts w:ascii="Times New Roman" w:hAnsi="Times New Roman" w:cs="Times New Roman"/>
          <w:b/>
          <w:szCs w:val="22"/>
        </w:rPr>
      </w:pPr>
    </w:p>
    <w:p w14:paraId="76901098" w14:textId="77777777" w:rsidR="00F62D2E" w:rsidRPr="00FF668A" w:rsidRDefault="00BB00A6" w:rsidP="00E84B1A">
      <w:pPr>
        <w:pStyle w:val="NormalAnx251B5A"/>
        <w:spacing w:line="360" w:lineRule="auto"/>
        <w:jc w:val="center"/>
        <w:rPr>
          <w:rFonts w:ascii="Times New Roman" w:hAnsi="Times New Roman" w:cs="Times New Roman"/>
          <w:b/>
          <w:szCs w:val="22"/>
        </w:rPr>
      </w:pPr>
      <w:r>
        <w:rPr>
          <w:rFonts w:ascii="Times New Roman" w:hAnsi="Times New Roman" w:cs="Times New Roman"/>
          <w:b/>
          <w:szCs w:val="22"/>
        </w:rPr>
        <w:t>PEDRO PAULO PINTO</w:t>
      </w:r>
    </w:p>
    <w:p w14:paraId="0FD98BF6" w14:textId="77777777" w:rsidR="00C94FBD" w:rsidRPr="00FF668A" w:rsidRDefault="00BB00A6" w:rsidP="00E84B1A">
      <w:pPr>
        <w:pStyle w:val="NormalAnx251B5A"/>
        <w:spacing w:line="360" w:lineRule="auto"/>
        <w:jc w:val="center"/>
        <w:rPr>
          <w:rFonts w:ascii="Times New Roman" w:hAnsi="Times New Roman" w:cs="Times New Roman"/>
          <w:sz w:val="28"/>
        </w:rPr>
      </w:pPr>
      <w:r w:rsidRPr="00FF668A">
        <w:rPr>
          <w:rFonts w:ascii="Times New Roman" w:hAnsi="Times New Roman" w:cs="Times New Roman"/>
          <w:szCs w:val="22"/>
        </w:rPr>
        <w:t>Prefeit</w:t>
      </w:r>
      <w:r>
        <w:rPr>
          <w:rFonts w:ascii="Times New Roman" w:hAnsi="Times New Roman" w:cs="Times New Roman"/>
          <w:szCs w:val="22"/>
        </w:rPr>
        <w:t>o</w:t>
      </w:r>
      <w:r w:rsidRPr="00FF668A">
        <w:rPr>
          <w:rFonts w:ascii="Times New Roman" w:hAnsi="Times New Roman" w:cs="Times New Roman"/>
          <w:szCs w:val="22"/>
        </w:rPr>
        <w:t xml:space="preserve"> do Município de Delfinópolis</w:t>
      </w:r>
    </w:p>
    <w:sectPr w:rsidR="00C94FBD" w:rsidRPr="00FF668A" w:rsidSect="00E84B1A">
      <w:headerReference w:type="even" r:id="rId27"/>
      <w:headerReference w:type="default" r:id="rId28"/>
      <w:footerReference w:type="even" r:id="rId29"/>
      <w:footerReference w:type="default" r:id="rId30"/>
      <w:headerReference w:type="first" r:id="rId31"/>
      <w:footerReference w:type="first" r:id="rId32"/>
      <w:pgSz w:w="11907" w:h="16839" w:code="9"/>
      <w:pgMar w:top="1440" w:right="1440" w:bottom="1440" w:left="1440"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9DA5" w14:textId="77777777" w:rsidR="00BB00A6" w:rsidRDefault="00BB00A6">
      <w:pPr>
        <w:rPr>
          <w:rFonts w:hint="eastAsia"/>
        </w:rPr>
      </w:pPr>
      <w:r>
        <w:separator/>
      </w:r>
    </w:p>
  </w:endnote>
  <w:endnote w:type="continuationSeparator" w:id="0">
    <w:p w14:paraId="5881D9D2" w14:textId="77777777" w:rsidR="00BB00A6" w:rsidRDefault="00BB00A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OpenSymbol">
    <w:altName w:val="Arial Unicode MS"/>
    <w:charset w:val="02"/>
    <w:family w:val="auto"/>
    <w:pitch w:val="default"/>
  </w:font>
  <w:font w:name="Ecofont_Spranq_eco_Sans">
    <w:altName w:val="MV Boli"/>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ont320">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hilosopher">
    <w:altName w:val="MV Boli"/>
    <w:charset w:val="00"/>
    <w:family w:val="roman"/>
    <w:pitch w:val="variable"/>
  </w:font>
  <w:font w:name="0">
    <w:charset w:val="00"/>
    <w:family w:val="auto"/>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Liberation Serif;Times New Roma">
    <w:altName w:val="MV Boli"/>
    <w:panose1 w:val="00000000000000000000"/>
    <w:charset w:val="00"/>
    <w:family w:val="roman"/>
    <w:notTrueType/>
    <w:pitch w:val="default"/>
  </w:font>
  <w:font w:name="NSimSun">
    <w:panose1 w:val="02010609030101010101"/>
    <w:charset w:val="86"/>
    <w:family w:val="modern"/>
    <w:pitch w:val="fixed"/>
    <w:sig w:usb0="00000283" w:usb1="288F0000" w:usb2="00000016" w:usb3="00000000" w:csb0="00040001" w:csb1="00000000"/>
  </w:font>
  <w:font w:name="Arial MT">
    <w:panose1 w:val="00000000000000000000"/>
    <w:charset w:val="00"/>
    <w:family w:val="roman"/>
    <w:notTrueType/>
    <w:pitch w:val="default"/>
  </w:font>
  <w:font w:name="Philosppher">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scadia Mono">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1DF9A" w14:textId="77777777" w:rsidR="00000000" w:rsidRDefault="00BB00A6">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521658"/>
      <w:docPartObj>
        <w:docPartGallery w:val="Page Numbers (Bottom of Page)"/>
        <w:docPartUnique/>
      </w:docPartObj>
    </w:sdtPr>
    <w:sdtEndPr>
      <w:rPr>
        <w:rFonts w:ascii="Times New Roman" w:hAnsi="Times New Roman"/>
        <w:b/>
        <w:bCs/>
        <w:sz w:val="20"/>
        <w:szCs w:val="20"/>
      </w:rPr>
    </w:sdtEndPr>
    <w:sdtContent>
      <w:p w14:paraId="779BE94A" w14:textId="77777777" w:rsidR="00930265" w:rsidRPr="00930265" w:rsidRDefault="00BB00A6">
        <w:pPr>
          <w:pStyle w:val="footerAnxFC18CC"/>
          <w:jc w:val="right"/>
          <w:rPr>
            <w:rFonts w:ascii="Times New Roman" w:hAnsi="Times New Roman"/>
            <w:b/>
            <w:bCs/>
            <w:sz w:val="20"/>
            <w:szCs w:val="20"/>
          </w:rPr>
        </w:pPr>
        <w:r w:rsidRPr="00930265">
          <w:rPr>
            <w:rFonts w:ascii="Times New Roman" w:hAnsi="Times New Roman"/>
            <w:b/>
            <w:bCs/>
            <w:sz w:val="20"/>
            <w:szCs w:val="20"/>
          </w:rPr>
          <w:fldChar w:fldCharType="begin"/>
        </w:r>
        <w:r w:rsidRPr="00930265">
          <w:rPr>
            <w:rFonts w:ascii="Times New Roman" w:hAnsi="Times New Roman"/>
            <w:b/>
            <w:bCs/>
            <w:sz w:val="20"/>
            <w:szCs w:val="20"/>
          </w:rPr>
          <w:instrText>PAGE   \* MERGEFORMAT</w:instrText>
        </w:r>
        <w:r w:rsidRPr="00930265">
          <w:rPr>
            <w:rFonts w:ascii="Times New Roman" w:hAnsi="Times New Roman"/>
            <w:b/>
            <w:bCs/>
            <w:sz w:val="20"/>
            <w:szCs w:val="20"/>
          </w:rPr>
          <w:fldChar w:fldCharType="separate"/>
        </w:r>
        <w:r w:rsidRPr="00930265">
          <w:rPr>
            <w:rFonts w:ascii="Times New Roman" w:hAnsi="Times New Roman"/>
            <w:b/>
            <w:bCs/>
            <w:sz w:val="20"/>
            <w:szCs w:val="20"/>
          </w:rPr>
          <w:t>2</w:t>
        </w:r>
        <w:r w:rsidRPr="00930265">
          <w:rPr>
            <w:rFonts w:ascii="Times New Roman" w:hAnsi="Times New Roman"/>
            <w:b/>
            <w:bCs/>
            <w:sz w:val="20"/>
            <w:szCs w:val="20"/>
          </w:rPr>
          <w:fldChar w:fldCharType="end"/>
        </w:r>
      </w:p>
    </w:sdtContent>
  </w:sdt>
  <w:p w14:paraId="3351ADA0" w14:textId="77777777" w:rsidR="00930265" w:rsidRDefault="00BB00A6">
    <w:pPr>
      <w:pStyle w:val="footerAnxFC18C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74AE" w14:textId="77777777" w:rsidR="00000000" w:rsidRDefault="00BB00A6">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41D1" w14:textId="77777777" w:rsidR="00000000" w:rsidRDefault="00BB00A6">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C372" w14:textId="77777777" w:rsidR="00000000" w:rsidRDefault="00BB00A6">
    <w:r>
      <w:c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8488" w14:textId="77777777" w:rsidR="00000000" w:rsidRDefault="00BB00A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88BC2" w14:textId="77777777" w:rsidR="00BB00A6" w:rsidRDefault="00BB00A6">
      <w:pPr>
        <w:rPr>
          <w:rFonts w:hint="eastAsia"/>
        </w:rPr>
      </w:pPr>
      <w:r>
        <w:separator/>
      </w:r>
    </w:p>
  </w:footnote>
  <w:footnote w:type="continuationSeparator" w:id="0">
    <w:p w14:paraId="759B5AD4" w14:textId="77777777" w:rsidR="00BB00A6" w:rsidRDefault="00BB00A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8B55C" w14:textId="77777777" w:rsidR="00F265A4" w:rsidRDefault="00F265A4">
    <w:pPr>
      <w:rPr>
        <w:rFonts w:hint="eastAsia"/>
      </w:rPr>
    </w:pPr>
    <w:r>
      <w:rPr>
        <w:noProof/>
        <w:lang w:eastAsia="pt-BR" w:bidi="ar-SA"/>
      </w:rPr>
      <w:drawing>
        <wp:anchor distT="0" distB="0" distL="0" distR="0" simplePos="0" relativeHeight="251657728" behindDoc="1" locked="0" layoutInCell="0" allowOverlap="1" wp14:anchorId="1B511742" wp14:editId="10F607E3">
          <wp:simplePos x="0" y="0"/>
          <wp:positionH relativeFrom="column">
            <wp:posOffset>836295</wp:posOffset>
          </wp:positionH>
          <wp:positionV relativeFrom="paragraph">
            <wp:posOffset>9525</wp:posOffset>
          </wp:positionV>
          <wp:extent cx="5124450" cy="890270"/>
          <wp:effectExtent l="0" t="0" r="0" b="0"/>
          <wp:wrapSquare wrapText="largest"/>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124450" cy="890270"/>
                  </a:xfrm>
                  <a:prstGeom prst="rect">
                    <a:avLst/>
                  </a:prstGeom>
                  <a:noFill/>
                </pic:spPr>
              </pic:pic>
            </a:graphicData>
          </a:graphic>
          <wp14:sizeRelH relativeFrom="margin">
            <wp14:pctWidth>0</wp14:pctWidth>
          </wp14:sizeRelH>
          <wp14:sizeRelV relativeFrom="margin">
            <wp14:pctHeight>0</wp14:pctHeight>
          </wp14:sizeRelV>
        </wp:anchor>
      </w:drawing>
    </w:r>
  </w:p>
  <w:p w14:paraId="67B278B7" w14:textId="77777777" w:rsidR="00F265A4" w:rsidRDefault="00F265A4">
    <w:pPr>
      <w:rPr>
        <w:rFonts w:hint="eastAsia"/>
      </w:rPr>
    </w:pPr>
  </w:p>
  <w:p w14:paraId="44CDECB5" w14:textId="77777777" w:rsidR="00F265A4" w:rsidRDefault="00F265A4">
    <w:pPr>
      <w:rPr>
        <w:rFonts w:hint="eastAsia"/>
      </w:rPr>
    </w:pPr>
  </w:p>
  <w:p w14:paraId="2AFEA8A2" w14:textId="77777777" w:rsidR="00F265A4" w:rsidRDefault="00F265A4">
    <w:pPr>
      <w:rPr>
        <w:rFonts w:hint="eastAsia"/>
      </w:rPr>
    </w:pPr>
  </w:p>
  <w:p w14:paraId="06981045" w14:textId="77777777" w:rsidR="00F265A4" w:rsidRDefault="00F265A4">
    <w:pPr>
      <w:rPr>
        <w:rFonts w:hint="eastAsia"/>
      </w:rPr>
    </w:pPr>
  </w:p>
  <w:p w14:paraId="12B4CA23" w14:textId="77777777" w:rsidR="00F265A4" w:rsidRDefault="00F265A4">
    <w:pPr>
      <w:rPr>
        <w:rFonts w:hint="eastAsia"/>
      </w:rPr>
    </w:pPr>
  </w:p>
  <w:p w14:paraId="3CBB547E" w14:textId="77777777" w:rsidR="00F265A4" w:rsidRDefault="00F265A4">
    <w:pP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7BE9" w14:textId="77777777" w:rsidR="00F265A4" w:rsidRDefault="00F265A4">
    <w:pPr>
      <w:rPr>
        <w:rFonts w:hint="eastAsia"/>
      </w:rPr>
    </w:pPr>
    <w:r>
      <w:rPr>
        <w:noProof/>
        <w:lang w:eastAsia="pt-BR" w:bidi="ar-SA"/>
      </w:rPr>
      <w:drawing>
        <wp:anchor distT="0" distB="0" distL="0" distR="0" simplePos="0" relativeHeight="251655680" behindDoc="1" locked="0" layoutInCell="0" allowOverlap="1" wp14:anchorId="499938D3" wp14:editId="1625DAAF">
          <wp:simplePos x="0" y="0"/>
          <wp:positionH relativeFrom="column">
            <wp:posOffset>834390</wp:posOffset>
          </wp:positionH>
          <wp:positionV relativeFrom="paragraph">
            <wp:posOffset>635</wp:posOffset>
          </wp:positionV>
          <wp:extent cx="4744720" cy="1084580"/>
          <wp:effectExtent l="0" t="0" r="0" b="0"/>
          <wp:wrapSquare wrapText="largest"/>
          <wp:docPr id="3"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1"/>
                  <a:stretch>
                    <a:fillRect/>
                  </a:stretch>
                </pic:blipFill>
                <pic:spPr bwMode="auto">
                  <a:xfrm>
                    <a:off x="0" y="0"/>
                    <a:ext cx="4744720" cy="1084580"/>
                  </a:xfrm>
                  <a:prstGeom prst="rect">
                    <a:avLst/>
                  </a:prstGeom>
                  <a:noFill/>
                </pic:spPr>
              </pic:pic>
            </a:graphicData>
          </a:graphic>
        </wp:anchor>
      </w:drawing>
    </w:r>
  </w:p>
  <w:p w14:paraId="1D306972" w14:textId="77777777" w:rsidR="00F265A4" w:rsidRDefault="00F265A4">
    <w:pPr>
      <w:rPr>
        <w:rFonts w:hint="eastAsia"/>
      </w:rPr>
    </w:pPr>
  </w:p>
  <w:p w14:paraId="6549FF0C" w14:textId="77777777" w:rsidR="00F265A4" w:rsidRDefault="00F265A4">
    <w:pPr>
      <w:rPr>
        <w:rFonts w:hint="eastAsia"/>
      </w:rPr>
    </w:pPr>
  </w:p>
  <w:p w14:paraId="62CA57E2" w14:textId="77777777" w:rsidR="00F265A4" w:rsidRDefault="00F265A4">
    <w:pPr>
      <w:rPr>
        <w:rFonts w:hint="eastAsia"/>
      </w:rPr>
    </w:pPr>
  </w:p>
  <w:p w14:paraId="079A61DB" w14:textId="77777777" w:rsidR="00F265A4" w:rsidRDefault="00F265A4">
    <w:pPr>
      <w:rPr>
        <w:rFonts w:hint="eastAsia"/>
      </w:rPr>
    </w:pPr>
  </w:p>
  <w:p w14:paraId="48A8BF7D" w14:textId="77777777" w:rsidR="00F265A4" w:rsidRDefault="00F265A4">
    <w:pPr>
      <w:rPr>
        <w:rFonts w:hint="eastAsia"/>
      </w:rPr>
    </w:pPr>
  </w:p>
  <w:p w14:paraId="0CC6E958" w14:textId="77777777" w:rsidR="00F265A4" w:rsidRDefault="00F265A4">
    <w:pP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66E3" w14:textId="77777777" w:rsidR="00000000" w:rsidRDefault="00BB00A6">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FBC81" w14:textId="77777777" w:rsidR="008F3728" w:rsidRPr="008F3728" w:rsidRDefault="00BB00A6" w:rsidP="008F3728">
    <w:pPr>
      <w:pStyle w:val="NormalAnxFC18CC"/>
      <w:tabs>
        <w:tab w:val="center" w:pos="4252"/>
        <w:tab w:val="right" w:pos="8504"/>
      </w:tabs>
      <w:spacing w:after="0" w:line="240" w:lineRule="auto"/>
      <w:jc w:val="center"/>
      <w:rPr>
        <w:rFonts w:ascii="Times New Roman" w:hAnsi="Times New Roman"/>
        <w:b/>
        <w:noProof/>
        <w:sz w:val="28"/>
        <w:lang w:eastAsia="pt-BR"/>
      </w:rPr>
    </w:pPr>
    <w:r w:rsidRPr="008F3728">
      <w:rPr>
        <w:rFonts w:ascii="Times New Roman" w:hAnsi="Times New Roman"/>
        <w:b/>
        <w:noProof/>
        <w:sz w:val="28"/>
        <w:lang w:eastAsia="pt-BR"/>
      </w:rPr>
      <w:drawing>
        <wp:anchor distT="0" distB="0" distL="114300" distR="114300" simplePos="0" relativeHeight="251658752" behindDoc="1" locked="0" layoutInCell="1" allowOverlap="1" wp14:anchorId="454331DB" wp14:editId="3DDC86EF">
          <wp:simplePos x="0" y="0"/>
          <wp:positionH relativeFrom="column">
            <wp:posOffset>-494030</wp:posOffset>
          </wp:positionH>
          <wp:positionV relativeFrom="page">
            <wp:posOffset>153423</wp:posOffset>
          </wp:positionV>
          <wp:extent cx="658800" cy="676800"/>
          <wp:effectExtent l="0" t="0" r="8255" b="952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ASÃO PNG.png"/>
                  <pic:cNvPicPr/>
                </pic:nvPicPr>
                <pic:blipFill>
                  <a:blip r:embed="rId1">
                    <a:extLst>
                      <a:ext uri="{28A0092B-C50C-407E-A947-70E740481C1C}">
                        <a14:useLocalDpi xmlns:a14="http://schemas.microsoft.com/office/drawing/2010/main" val="0"/>
                      </a:ext>
                    </a:extLst>
                  </a:blip>
                  <a:stretch>
                    <a:fillRect/>
                  </a:stretch>
                </pic:blipFill>
                <pic:spPr>
                  <a:xfrm>
                    <a:off x="0" y="0"/>
                    <a:ext cx="658800" cy="676800"/>
                  </a:xfrm>
                  <a:prstGeom prst="rect">
                    <a:avLst/>
                  </a:prstGeom>
                </pic:spPr>
              </pic:pic>
            </a:graphicData>
          </a:graphic>
          <wp14:sizeRelH relativeFrom="margin">
            <wp14:pctWidth>0</wp14:pctWidth>
          </wp14:sizeRelH>
          <wp14:sizeRelV relativeFrom="margin">
            <wp14:pctHeight>0</wp14:pctHeight>
          </wp14:sizeRelV>
        </wp:anchor>
      </w:drawing>
    </w:r>
    <w:r w:rsidRPr="008F3728">
      <w:rPr>
        <w:rFonts w:ascii="Times New Roman" w:hAnsi="Times New Roman"/>
        <w:b/>
        <w:noProof/>
        <w:sz w:val="28"/>
        <w:lang w:eastAsia="pt-BR"/>
      </w:rPr>
      <w:t>PREFEITURA MUNICIPAL DE DELFINÓPOLIS</w:t>
    </w:r>
  </w:p>
  <w:p w14:paraId="1D9F5086" w14:textId="77777777" w:rsidR="008F3728" w:rsidRPr="008F3728" w:rsidRDefault="00BB00A6" w:rsidP="008F3728">
    <w:pPr>
      <w:pStyle w:val="NormalAnxFC18CC"/>
      <w:tabs>
        <w:tab w:val="center" w:pos="4252"/>
        <w:tab w:val="right" w:pos="8504"/>
      </w:tabs>
      <w:spacing w:after="0" w:line="240" w:lineRule="auto"/>
      <w:jc w:val="center"/>
      <w:rPr>
        <w:rFonts w:ascii="Times New Roman" w:hAnsi="Times New Roman"/>
        <w:noProof/>
        <w:sz w:val="24"/>
        <w:lang w:eastAsia="pt-BR"/>
      </w:rPr>
    </w:pPr>
    <w:r w:rsidRPr="008F3728">
      <w:rPr>
        <w:rFonts w:ascii="Times New Roman" w:hAnsi="Times New Roman"/>
        <w:noProof/>
        <w:sz w:val="24"/>
        <w:lang w:eastAsia="pt-BR"/>
      </w:rPr>
      <w:t>Praça Manoel Leite Lemos, 115, Centro, CEP: 37910-000 - Delfinópolis-MG</w:t>
    </w:r>
  </w:p>
  <w:p w14:paraId="03E0DCE1" w14:textId="77777777" w:rsidR="008F3728" w:rsidRPr="008F3728" w:rsidRDefault="00BB00A6" w:rsidP="008F3728">
    <w:pPr>
      <w:pStyle w:val="NormalAnxFC18CC"/>
      <w:tabs>
        <w:tab w:val="center" w:pos="4252"/>
        <w:tab w:val="right" w:pos="8504"/>
      </w:tabs>
      <w:spacing w:after="0" w:line="240" w:lineRule="auto"/>
      <w:jc w:val="center"/>
      <w:rPr>
        <w:rFonts w:ascii="Times New Roman" w:hAnsi="Times New Roman"/>
        <w:noProof/>
        <w:sz w:val="24"/>
        <w:lang w:eastAsia="pt-BR"/>
      </w:rPr>
    </w:pPr>
    <w:r w:rsidRPr="008F3728">
      <w:rPr>
        <w:rFonts w:ascii="Times New Roman" w:hAnsi="Times New Roman"/>
        <w:noProof/>
        <w:sz w:val="24"/>
        <w:lang w:eastAsia="pt-BR"/>
      </w:rPr>
      <w:t>CNPJ: 17.894.064/0001-86 - Telefone (35) 3525-1235</w:t>
    </w:r>
  </w:p>
  <w:p w14:paraId="6486600E" w14:textId="77777777" w:rsidR="008F3728" w:rsidRPr="008F3728" w:rsidRDefault="00BB00A6" w:rsidP="008F3728">
    <w:pPr>
      <w:pStyle w:val="NormalAnxFC18CC"/>
      <w:tabs>
        <w:tab w:val="center" w:pos="4252"/>
        <w:tab w:val="right" w:pos="8504"/>
      </w:tabs>
      <w:spacing w:after="0" w:line="240" w:lineRule="auto"/>
      <w:jc w:val="center"/>
      <w:rPr>
        <w:rFonts w:ascii="Times New Roman" w:hAnsi="Times New Roman"/>
        <w:noProof/>
        <w:sz w:val="24"/>
        <w:lang w:eastAsia="pt-BR"/>
      </w:rPr>
    </w:pPr>
    <w:r w:rsidRPr="008F3728">
      <w:rPr>
        <w:rFonts w:ascii="Times New Roman" w:hAnsi="Times New Roman"/>
        <w:noProof/>
        <w:sz w:val="24"/>
        <w:lang w:eastAsia="pt-BR"/>
      </w:rPr>
      <w:t>______________________________________________________________________</w:t>
    </w:r>
  </w:p>
  <w:p w14:paraId="121FDB65" w14:textId="77777777" w:rsidR="008F3728" w:rsidRDefault="00BB00A6">
    <w:pPr>
      <w:pStyle w:val="headerAnxFC18C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762FE" w14:textId="77777777" w:rsidR="00000000" w:rsidRDefault="00BB00A6">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F8DA" w14:textId="77777777" w:rsidR="00F265A4" w:rsidRDefault="00F265A4">
    <w:pPr>
      <w:rPr>
        <w:rFonts w:hint="eastAsia"/>
      </w:rPr>
    </w:pPr>
    <w:r>
      <w:rPr>
        <w:noProof/>
        <w:lang w:eastAsia="pt-BR" w:bidi="ar-SA"/>
      </w:rPr>
      <w:drawing>
        <wp:anchor distT="0" distB="0" distL="0" distR="0" simplePos="0" relativeHeight="251659776" behindDoc="1" locked="0" layoutInCell="0" allowOverlap="1" wp14:anchorId="503159A3" wp14:editId="1048A1C0">
          <wp:simplePos x="0" y="0"/>
          <wp:positionH relativeFrom="column">
            <wp:posOffset>836295</wp:posOffset>
          </wp:positionH>
          <wp:positionV relativeFrom="paragraph">
            <wp:posOffset>9525</wp:posOffset>
          </wp:positionV>
          <wp:extent cx="5124450" cy="890270"/>
          <wp:effectExtent l="0" t="0" r="0" b="0"/>
          <wp:wrapSquare wrapText="largest"/>
          <wp:docPr id="4"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124450" cy="890270"/>
                  </a:xfrm>
                  <a:prstGeom prst="rect">
                    <a:avLst/>
                  </a:prstGeom>
                  <a:noFill/>
                </pic:spPr>
              </pic:pic>
            </a:graphicData>
          </a:graphic>
          <wp14:sizeRelH relativeFrom="margin">
            <wp14:pctWidth>0</wp14:pctWidth>
          </wp14:sizeRelH>
          <wp14:sizeRelV relativeFrom="margin">
            <wp14:pctHeight>0</wp14:pctHeight>
          </wp14:sizeRelV>
        </wp:anchor>
      </w:drawing>
    </w:r>
  </w:p>
  <w:p w14:paraId="4B447B2B" w14:textId="77777777" w:rsidR="00F265A4" w:rsidRDefault="00F265A4">
    <w:pPr>
      <w:rPr>
        <w:rFonts w:hint="eastAsia"/>
      </w:rPr>
    </w:pPr>
  </w:p>
  <w:p w14:paraId="1D35EE66" w14:textId="77777777" w:rsidR="00F265A4" w:rsidRDefault="00F265A4">
    <w:pPr>
      <w:rPr>
        <w:rFonts w:hint="eastAsia"/>
      </w:rPr>
    </w:pPr>
  </w:p>
  <w:p w14:paraId="3907875C" w14:textId="77777777" w:rsidR="00F265A4" w:rsidRDefault="00F265A4">
    <w:pPr>
      <w:rPr>
        <w:rFonts w:hint="eastAsia"/>
      </w:rPr>
    </w:pPr>
  </w:p>
  <w:p w14:paraId="70E0B91F" w14:textId="77777777" w:rsidR="00F265A4" w:rsidRDefault="00F265A4">
    <w:pPr>
      <w:rPr>
        <w:rFonts w:hint="eastAsia"/>
      </w:rPr>
    </w:pPr>
  </w:p>
  <w:p w14:paraId="782ADF42" w14:textId="77777777" w:rsidR="00F265A4" w:rsidRDefault="00F265A4">
    <w:pPr>
      <w:rPr>
        <w:rFonts w:hint="eastAsia"/>
      </w:rPr>
    </w:pPr>
  </w:p>
  <w:p w14:paraId="1FC3D0B4" w14:textId="77777777" w:rsidR="00F265A4" w:rsidRDefault="00F265A4">
    <w:pPr>
      <w:rPr>
        <w:rFonts w:hint="eastAsi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2CEAB" w14:textId="77777777" w:rsidR="00F265A4" w:rsidRDefault="00F265A4">
    <w:pPr>
      <w:rPr>
        <w:rFonts w:hint="eastAsia"/>
      </w:rPr>
    </w:pPr>
    <w:r>
      <w:rPr>
        <w:noProof/>
        <w:lang w:eastAsia="pt-BR" w:bidi="ar-SA"/>
      </w:rPr>
      <w:drawing>
        <wp:anchor distT="0" distB="0" distL="0" distR="0" simplePos="0" relativeHeight="251656704" behindDoc="1" locked="0" layoutInCell="0" allowOverlap="1" wp14:anchorId="4D720CEE" wp14:editId="2B66D98F">
          <wp:simplePos x="0" y="0"/>
          <wp:positionH relativeFrom="column">
            <wp:posOffset>834390</wp:posOffset>
          </wp:positionH>
          <wp:positionV relativeFrom="paragraph">
            <wp:posOffset>635</wp:posOffset>
          </wp:positionV>
          <wp:extent cx="4744720" cy="1084580"/>
          <wp:effectExtent l="0" t="0" r="0" b="0"/>
          <wp:wrapSquare wrapText="largest"/>
          <wp:docPr id="5"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1"/>
                  <a:stretch>
                    <a:fillRect/>
                  </a:stretch>
                </pic:blipFill>
                <pic:spPr bwMode="auto">
                  <a:xfrm>
                    <a:off x="0" y="0"/>
                    <a:ext cx="4744720" cy="1084580"/>
                  </a:xfrm>
                  <a:prstGeom prst="rect">
                    <a:avLst/>
                  </a:prstGeom>
                  <a:noFill/>
                </pic:spPr>
              </pic:pic>
            </a:graphicData>
          </a:graphic>
        </wp:anchor>
      </w:drawing>
    </w:r>
  </w:p>
  <w:p w14:paraId="455F1C8F" w14:textId="77777777" w:rsidR="00F265A4" w:rsidRDefault="00F265A4">
    <w:pPr>
      <w:rPr>
        <w:rFonts w:hint="eastAsia"/>
      </w:rPr>
    </w:pPr>
  </w:p>
  <w:p w14:paraId="6CD77AC1" w14:textId="77777777" w:rsidR="00F265A4" w:rsidRDefault="00F265A4">
    <w:pPr>
      <w:rPr>
        <w:rFonts w:hint="eastAsia"/>
      </w:rPr>
    </w:pPr>
  </w:p>
  <w:p w14:paraId="218D3208" w14:textId="77777777" w:rsidR="00F265A4" w:rsidRDefault="00F265A4">
    <w:pPr>
      <w:rPr>
        <w:rFonts w:hint="eastAsia"/>
      </w:rPr>
    </w:pPr>
  </w:p>
  <w:p w14:paraId="40C51062" w14:textId="77777777" w:rsidR="00F265A4" w:rsidRDefault="00F265A4">
    <w:pPr>
      <w:rPr>
        <w:rFonts w:hint="eastAsia"/>
      </w:rPr>
    </w:pPr>
  </w:p>
  <w:p w14:paraId="63125146" w14:textId="77777777" w:rsidR="00F265A4" w:rsidRDefault="00F265A4">
    <w:pPr>
      <w:rPr>
        <w:rFonts w:hint="eastAsia"/>
      </w:rPr>
    </w:pPr>
  </w:p>
  <w:p w14:paraId="50C4C3D2" w14:textId="77777777" w:rsidR="00F265A4" w:rsidRDefault="00F265A4">
    <w:pPr>
      <w:rPr>
        <w:rFonts w:hint="eastAsi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1CB5" w14:textId="77777777" w:rsidR="00000000" w:rsidRDefault="00BB00A6">
    <w:r>
      <w:cr/>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17BC" w14:textId="77777777" w:rsidR="00000000" w:rsidRDefault="00BB00A6">
    <w:r>
      <w:cr/>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C20E" w14:textId="77777777" w:rsidR="00000000" w:rsidRDefault="00BB00A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41C"/>
    <w:multiLevelType w:val="multilevel"/>
    <w:tmpl w:val="0D62E97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 w15:restartNumberingAfterBreak="0">
    <w:nsid w:val="01967D1C"/>
    <w:multiLevelType w:val="multilevel"/>
    <w:tmpl w:val="F7AE971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 w15:restartNumberingAfterBreak="0">
    <w:nsid w:val="01B776E9"/>
    <w:multiLevelType w:val="multilevel"/>
    <w:tmpl w:val="3E2A1B2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021C09C5"/>
    <w:multiLevelType w:val="multilevel"/>
    <w:tmpl w:val="EEF0F69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028D1703"/>
    <w:multiLevelType w:val="multilevel"/>
    <w:tmpl w:val="0E54218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 w15:restartNumberingAfterBreak="0">
    <w:nsid w:val="05FB2A9B"/>
    <w:multiLevelType w:val="multilevel"/>
    <w:tmpl w:val="7734668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 w15:restartNumberingAfterBreak="0">
    <w:nsid w:val="09830544"/>
    <w:multiLevelType w:val="multilevel"/>
    <w:tmpl w:val="556EBA4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0A12038A"/>
    <w:multiLevelType w:val="multilevel"/>
    <w:tmpl w:val="CDEA21E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 w15:restartNumberingAfterBreak="0">
    <w:nsid w:val="0C524F15"/>
    <w:multiLevelType w:val="multilevel"/>
    <w:tmpl w:val="30EC156A"/>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 w15:restartNumberingAfterBreak="0">
    <w:nsid w:val="0ED06430"/>
    <w:multiLevelType w:val="multilevel"/>
    <w:tmpl w:val="89C49F0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 w15:restartNumberingAfterBreak="0">
    <w:nsid w:val="0ED06DE2"/>
    <w:multiLevelType w:val="multilevel"/>
    <w:tmpl w:val="758E6AD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1" w15:restartNumberingAfterBreak="0">
    <w:nsid w:val="0F5852CC"/>
    <w:multiLevelType w:val="multilevel"/>
    <w:tmpl w:val="34087B1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2" w15:restartNumberingAfterBreak="0">
    <w:nsid w:val="0F5B376E"/>
    <w:multiLevelType w:val="multilevel"/>
    <w:tmpl w:val="4A9A88D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3" w15:restartNumberingAfterBreak="0">
    <w:nsid w:val="0F7D7372"/>
    <w:multiLevelType w:val="multilevel"/>
    <w:tmpl w:val="61186F5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4" w15:restartNumberingAfterBreak="0">
    <w:nsid w:val="0FBA129C"/>
    <w:multiLevelType w:val="multilevel"/>
    <w:tmpl w:val="1E54CE7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5" w15:restartNumberingAfterBreak="0">
    <w:nsid w:val="10F35D72"/>
    <w:multiLevelType w:val="multilevel"/>
    <w:tmpl w:val="566A73E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6" w15:restartNumberingAfterBreak="0">
    <w:nsid w:val="137E0C96"/>
    <w:multiLevelType w:val="multilevel"/>
    <w:tmpl w:val="0002A5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38A3D21"/>
    <w:multiLevelType w:val="multilevel"/>
    <w:tmpl w:val="A540F82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8" w15:restartNumberingAfterBreak="0">
    <w:nsid w:val="13E32ECF"/>
    <w:multiLevelType w:val="multilevel"/>
    <w:tmpl w:val="D8E42D2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9" w15:restartNumberingAfterBreak="0">
    <w:nsid w:val="17C819CB"/>
    <w:multiLevelType w:val="multilevel"/>
    <w:tmpl w:val="6074CBE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0" w15:restartNumberingAfterBreak="0">
    <w:nsid w:val="18221472"/>
    <w:multiLevelType w:val="multilevel"/>
    <w:tmpl w:val="36AA973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1" w15:restartNumberingAfterBreak="0">
    <w:nsid w:val="19064096"/>
    <w:multiLevelType w:val="multilevel"/>
    <w:tmpl w:val="08FABDD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2" w15:restartNumberingAfterBreak="0">
    <w:nsid w:val="1AFD0C56"/>
    <w:multiLevelType w:val="multilevel"/>
    <w:tmpl w:val="E65AB1B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3" w15:restartNumberingAfterBreak="0">
    <w:nsid w:val="1C2738E9"/>
    <w:multiLevelType w:val="hybridMultilevel"/>
    <w:tmpl w:val="01D0F62A"/>
    <w:lvl w:ilvl="0" w:tplc="E55A627E">
      <w:start w:val="1"/>
      <w:numFmt w:val="lowerLetter"/>
      <w:lvlText w:val="%1)"/>
      <w:lvlJc w:val="left"/>
      <w:pPr>
        <w:ind w:left="1639" w:hanging="363"/>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1CE65A78"/>
    <w:multiLevelType w:val="hybridMultilevel"/>
    <w:tmpl w:val="080E5F8E"/>
    <w:lvl w:ilvl="0" w:tplc="203ABBC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1D144B53"/>
    <w:multiLevelType w:val="multilevel"/>
    <w:tmpl w:val="E29C2A5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6" w15:restartNumberingAfterBreak="0">
    <w:nsid w:val="1D5C100D"/>
    <w:multiLevelType w:val="multilevel"/>
    <w:tmpl w:val="05525A9E"/>
    <w:lvl w:ilvl="0">
      <w:start w:val="1"/>
      <w:numFmt w:val="decimal"/>
      <w:lvlText w:val="%1."/>
      <w:lvlJc w:val="left"/>
      <w:pPr>
        <w:ind w:left="360" w:hanging="360"/>
      </w:pPr>
      <w:rPr>
        <w:b/>
      </w:rPr>
    </w:lvl>
    <w:lvl w:ilvl="1">
      <w:start w:val="1"/>
      <w:numFmt w:val="decimal"/>
      <w:pStyle w:val="Nivel2AnxFC18CC"/>
      <w:lvlText w:val="%1.%2."/>
      <w:lvlJc w:val="left"/>
      <w:pPr>
        <w:ind w:left="999" w:hanging="432"/>
      </w:pPr>
      <w:rPr>
        <w:b w:val="0"/>
        <w:i w:val="0"/>
        <w:strike w:val="0"/>
        <w:color w:val="auto"/>
        <w:sz w:val="20"/>
        <w:szCs w:val="20"/>
        <w:u w:val="none"/>
      </w:rPr>
    </w:lvl>
    <w:lvl w:ilvl="2">
      <w:start w:val="1"/>
      <w:numFmt w:val="decimal"/>
      <w:pStyle w:val="Nivel3AnxFC18CC"/>
      <w:lvlText w:val="%1.%2.%3."/>
      <w:lvlJc w:val="left"/>
      <w:pPr>
        <w:ind w:left="1781"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D7D0210"/>
    <w:multiLevelType w:val="multilevel"/>
    <w:tmpl w:val="AC0E49B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8" w15:restartNumberingAfterBreak="0">
    <w:nsid w:val="1E94512C"/>
    <w:multiLevelType w:val="multilevel"/>
    <w:tmpl w:val="ACE0C2E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9" w15:restartNumberingAfterBreak="0">
    <w:nsid w:val="1EDF1318"/>
    <w:multiLevelType w:val="multilevel"/>
    <w:tmpl w:val="4C7C9CF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0" w15:restartNumberingAfterBreak="0">
    <w:nsid w:val="2003531E"/>
    <w:multiLevelType w:val="multilevel"/>
    <w:tmpl w:val="FB76A26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1" w15:restartNumberingAfterBreak="0">
    <w:nsid w:val="22D50E3A"/>
    <w:multiLevelType w:val="hybridMultilevel"/>
    <w:tmpl w:val="73E6A598"/>
    <w:lvl w:ilvl="0" w:tplc="4984AD60">
      <w:start w:val="1"/>
      <w:numFmt w:val="upperRoman"/>
      <w:lvlText w:val="%1."/>
      <w:lvlJc w:val="right"/>
      <w:pPr>
        <w:ind w:left="794" w:hanging="227"/>
      </w:pPr>
      <w:rPr>
        <w:rFonts w:hint="default"/>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24E82036"/>
    <w:multiLevelType w:val="hybridMultilevel"/>
    <w:tmpl w:val="CF8843F2"/>
    <w:lvl w:ilvl="0" w:tplc="E5F2159C">
      <w:start w:val="1"/>
      <w:numFmt w:val="decimal"/>
      <w:suff w:val="space"/>
      <w:lvlText w:val="%1."/>
      <w:lvlJc w:val="left"/>
      <w:pPr>
        <w:ind w:left="0" w:firstLine="0"/>
      </w:pPr>
      <w:rPr>
        <w:rFonts w:hint="default"/>
      </w:rPr>
    </w:lvl>
    <w:lvl w:ilvl="1" w:tplc="13B458F6">
      <w:start w:val="1"/>
      <w:numFmt w:val="lowerLetter"/>
      <w:lvlText w:val="%2)"/>
      <w:lvlJc w:val="left"/>
      <w:pPr>
        <w:ind w:left="1440" w:hanging="360"/>
      </w:pPr>
      <w:rPr>
        <w:rFonts w:hint="default"/>
        <w:b/>
        <w:bCs/>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26EF6966"/>
    <w:multiLevelType w:val="multilevel"/>
    <w:tmpl w:val="8E90D20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4" w15:restartNumberingAfterBreak="0">
    <w:nsid w:val="28C30676"/>
    <w:multiLevelType w:val="multilevel"/>
    <w:tmpl w:val="31062C5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35" w15:restartNumberingAfterBreak="0">
    <w:nsid w:val="29D502CD"/>
    <w:multiLevelType w:val="multilevel"/>
    <w:tmpl w:val="385EC6A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36" w15:restartNumberingAfterBreak="0">
    <w:nsid w:val="2B941972"/>
    <w:multiLevelType w:val="multilevel"/>
    <w:tmpl w:val="A45E54D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37" w15:restartNumberingAfterBreak="0">
    <w:nsid w:val="30323D25"/>
    <w:multiLevelType w:val="multilevel"/>
    <w:tmpl w:val="1DA001EE"/>
    <w:lvl w:ilvl="0">
      <w:start w:val="4"/>
      <w:numFmt w:val="decimal"/>
      <w:lvlText w:val="%1."/>
      <w:lvlJc w:val="left"/>
      <w:pPr>
        <w:ind w:left="360" w:hanging="360"/>
      </w:pPr>
      <w:rPr>
        <w:rFonts w:hint="default"/>
        <w:sz w:val="24"/>
      </w:rPr>
    </w:lvl>
    <w:lvl w:ilvl="1">
      <w:start w:val="1"/>
      <w:numFmt w:val="decimal"/>
      <w:lvlText w:val="%1.%2."/>
      <w:lvlJc w:val="left"/>
      <w:pPr>
        <w:ind w:left="702" w:hanging="360"/>
      </w:pPr>
      <w:rPr>
        <w:rFonts w:hint="default"/>
        <w:b/>
        <w:bCs w:val="0"/>
        <w:sz w:val="22"/>
        <w:szCs w:val="22"/>
      </w:rPr>
    </w:lvl>
    <w:lvl w:ilvl="2">
      <w:start w:val="1"/>
      <w:numFmt w:val="decimal"/>
      <w:lvlText w:val="%1.%2.%3."/>
      <w:lvlJc w:val="left"/>
      <w:pPr>
        <w:ind w:left="1404" w:hanging="720"/>
      </w:pPr>
      <w:rPr>
        <w:rFonts w:hint="default"/>
        <w:sz w:val="24"/>
      </w:rPr>
    </w:lvl>
    <w:lvl w:ilvl="3">
      <w:start w:val="1"/>
      <w:numFmt w:val="decimal"/>
      <w:lvlText w:val="%1.%2.%3.%4."/>
      <w:lvlJc w:val="left"/>
      <w:pPr>
        <w:ind w:left="1746" w:hanging="720"/>
      </w:pPr>
      <w:rPr>
        <w:rFonts w:hint="default"/>
        <w:sz w:val="24"/>
      </w:rPr>
    </w:lvl>
    <w:lvl w:ilvl="4">
      <w:start w:val="1"/>
      <w:numFmt w:val="decimal"/>
      <w:lvlText w:val="%1.%2.%3.%4.%5."/>
      <w:lvlJc w:val="left"/>
      <w:pPr>
        <w:ind w:left="2448" w:hanging="1080"/>
      </w:pPr>
      <w:rPr>
        <w:rFonts w:hint="default"/>
        <w:sz w:val="24"/>
      </w:rPr>
    </w:lvl>
    <w:lvl w:ilvl="5">
      <w:start w:val="1"/>
      <w:numFmt w:val="decimal"/>
      <w:lvlText w:val="%1.%2.%3.%4.%5.%6."/>
      <w:lvlJc w:val="left"/>
      <w:pPr>
        <w:ind w:left="2790" w:hanging="1080"/>
      </w:pPr>
      <w:rPr>
        <w:rFonts w:hint="default"/>
        <w:sz w:val="24"/>
      </w:rPr>
    </w:lvl>
    <w:lvl w:ilvl="6">
      <w:start w:val="1"/>
      <w:numFmt w:val="decimal"/>
      <w:lvlText w:val="%1.%2.%3.%4.%5.%6.%7."/>
      <w:lvlJc w:val="left"/>
      <w:pPr>
        <w:ind w:left="3492" w:hanging="1440"/>
      </w:pPr>
      <w:rPr>
        <w:rFonts w:hint="default"/>
        <w:sz w:val="24"/>
      </w:rPr>
    </w:lvl>
    <w:lvl w:ilvl="7">
      <w:start w:val="1"/>
      <w:numFmt w:val="decimal"/>
      <w:lvlText w:val="%1.%2.%3.%4.%5.%6.%7.%8."/>
      <w:lvlJc w:val="left"/>
      <w:pPr>
        <w:ind w:left="3834" w:hanging="1440"/>
      </w:pPr>
      <w:rPr>
        <w:rFonts w:hint="default"/>
        <w:sz w:val="24"/>
      </w:rPr>
    </w:lvl>
    <w:lvl w:ilvl="8">
      <w:start w:val="1"/>
      <w:numFmt w:val="decimal"/>
      <w:lvlText w:val="%1.%2.%3.%4.%5.%6.%7.%8.%9."/>
      <w:lvlJc w:val="left"/>
      <w:pPr>
        <w:ind w:left="4536" w:hanging="1800"/>
      </w:pPr>
      <w:rPr>
        <w:rFonts w:hint="default"/>
        <w:sz w:val="24"/>
      </w:rPr>
    </w:lvl>
  </w:abstractNum>
  <w:abstractNum w:abstractNumId="38" w15:restartNumberingAfterBreak="0">
    <w:nsid w:val="30712761"/>
    <w:multiLevelType w:val="hybridMultilevel"/>
    <w:tmpl w:val="EC3665BC"/>
    <w:lvl w:ilvl="0" w:tplc="E1DC39AC">
      <w:start w:val="1"/>
      <w:numFmt w:val="upperRoman"/>
      <w:lvlText w:val="%1."/>
      <w:lvlJc w:val="right"/>
      <w:pPr>
        <w:ind w:left="794" w:hanging="227"/>
      </w:pPr>
      <w:rPr>
        <w:rFonts w:hint="default"/>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39" w15:restartNumberingAfterBreak="0">
    <w:nsid w:val="30CA79B2"/>
    <w:multiLevelType w:val="multilevel"/>
    <w:tmpl w:val="FA8C945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0" w15:restartNumberingAfterBreak="0">
    <w:nsid w:val="311939B8"/>
    <w:multiLevelType w:val="multilevel"/>
    <w:tmpl w:val="ED881E7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1" w15:restartNumberingAfterBreak="0">
    <w:nsid w:val="31536D10"/>
    <w:multiLevelType w:val="multilevel"/>
    <w:tmpl w:val="88162F2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2" w15:restartNumberingAfterBreak="0">
    <w:nsid w:val="34014A7B"/>
    <w:multiLevelType w:val="multilevel"/>
    <w:tmpl w:val="2C60B07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3" w15:restartNumberingAfterBreak="0">
    <w:nsid w:val="348E65C7"/>
    <w:multiLevelType w:val="hybridMultilevel"/>
    <w:tmpl w:val="9A32EE28"/>
    <w:lvl w:ilvl="0" w:tplc="04160017">
      <w:start w:val="1"/>
      <w:numFmt w:val="lowerLetter"/>
      <w:lvlText w:val="%1)"/>
      <w:lvlJc w:val="left"/>
      <w:pPr>
        <w:ind w:left="916" w:hanging="360"/>
      </w:pPr>
    </w:lvl>
    <w:lvl w:ilvl="1" w:tplc="04160019">
      <w:start w:val="1"/>
      <w:numFmt w:val="lowerLetter"/>
      <w:lvlText w:val="%2."/>
      <w:lvlJc w:val="left"/>
      <w:pPr>
        <w:ind w:left="1636" w:hanging="360"/>
      </w:pPr>
    </w:lvl>
    <w:lvl w:ilvl="2" w:tplc="0416001B" w:tentative="1">
      <w:start w:val="1"/>
      <w:numFmt w:val="lowerRoman"/>
      <w:lvlText w:val="%3."/>
      <w:lvlJc w:val="right"/>
      <w:pPr>
        <w:ind w:left="2356" w:hanging="180"/>
      </w:pPr>
    </w:lvl>
    <w:lvl w:ilvl="3" w:tplc="0416000F" w:tentative="1">
      <w:start w:val="1"/>
      <w:numFmt w:val="decimal"/>
      <w:lvlText w:val="%4."/>
      <w:lvlJc w:val="left"/>
      <w:pPr>
        <w:ind w:left="3076" w:hanging="360"/>
      </w:pPr>
    </w:lvl>
    <w:lvl w:ilvl="4" w:tplc="04160019" w:tentative="1">
      <w:start w:val="1"/>
      <w:numFmt w:val="lowerLetter"/>
      <w:lvlText w:val="%5."/>
      <w:lvlJc w:val="left"/>
      <w:pPr>
        <w:ind w:left="3796" w:hanging="360"/>
      </w:pPr>
    </w:lvl>
    <w:lvl w:ilvl="5" w:tplc="0416001B" w:tentative="1">
      <w:start w:val="1"/>
      <w:numFmt w:val="lowerRoman"/>
      <w:lvlText w:val="%6."/>
      <w:lvlJc w:val="right"/>
      <w:pPr>
        <w:ind w:left="4516" w:hanging="180"/>
      </w:pPr>
    </w:lvl>
    <w:lvl w:ilvl="6" w:tplc="0416000F" w:tentative="1">
      <w:start w:val="1"/>
      <w:numFmt w:val="decimal"/>
      <w:lvlText w:val="%7."/>
      <w:lvlJc w:val="left"/>
      <w:pPr>
        <w:ind w:left="5236" w:hanging="360"/>
      </w:pPr>
    </w:lvl>
    <w:lvl w:ilvl="7" w:tplc="04160019" w:tentative="1">
      <w:start w:val="1"/>
      <w:numFmt w:val="lowerLetter"/>
      <w:lvlText w:val="%8."/>
      <w:lvlJc w:val="left"/>
      <w:pPr>
        <w:ind w:left="5956" w:hanging="360"/>
      </w:pPr>
    </w:lvl>
    <w:lvl w:ilvl="8" w:tplc="0416001B" w:tentative="1">
      <w:start w:val="1"/>
      <w:numFmt w:val="lowerRoman"/>
      <w:lvlText w:val="%9."/>
      <w:lvlJc w:val="right"/>
      <w:pPr>
        <w:ind w:left="6676" w:hanging="180"/>
      </w:pPr>
    </w:lvl>
  </w:abstractNum>
  <w:abstractNum w:abstractNumId="44" w15:restartNumberingAfterBreak="0">
    <w:nsid w:val="38C36306"/>
    <w:multiLevelType w:val="multilevel"/>
    <w:tmpl w:val="578AC9BA"/>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5" w15:restartNumberingAfterBreak="0">
    <w:nsid w:val="39177221"/>
    <w:multiLevelType w:val="multilevel"/>
    <w:tmpl w:val="675EF6FA"/>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6" w15:restartNumberingAfterBreak="0">
    <w:nsid w:val="39693EE7"/>
    <w:multiLevelType w:val="hybridMultilevel"/>
    <w:tmpl w:val="FE083974"/>
    <w:lvl w:ilvl="0" w:tplc="04160017">
      <w:start w:val="1"/>
      <w:numFmt w:val="lowerLetter"/>
      <w:lvlText w:val="%1)"/>
      <w:lvlJc w:val="left"/>
      <w:pPr>
        <w:ind w:left="1440" w:hanging="360"/>
      </w:pPr>
    </w:lvl>
    <w:lvl w:ilvl="1" w:tplc="5414DA9A">
      <w:start w:val="1"/>
      <w:numFmt w:val="lowerLetter"/>
      <w:lvlText w:val="%2."/>
      <w:lvlJc w:val="left"/>
      <w:pPr>
        <w:ind w:left="1639" w:hanging="363"/>
      </w:pPr>
      <w:rPr>
        <w:rFonts w:hint="default"/>
        <w:b/>
        <w:bCs/>
      </w:r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7" w15:restartNumberingAfterBreak="0">
    <w:nsid w:val="398560F8"/>
    <w:multiLevelType w:val="multilevel"/>
    <w:tmpl w:val="BB146DF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8" w15:restartNumberingAfterBreak="0">
    <w:nsid w:val="3A8B1857"/>
    <w:multiLevelType w:val="multilevel"/>
    <w:tmpl w:val="0146453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9" w15:restartNumberingAfterBreak="0">
    <w:nsid w:val="3B8F2F38"/>
    <w:multiLevelType w:val="multilevel"/>
    <w:tmpl w:val="83421FC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0" w15:restartNumberingAfterBreak="0">
    <w:nsid w:val="3DF23BEA"/>
    <w:multiLevelType w:val="multilevel"/>
    <w:tmpl w:val="74FC48C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1" w15:restartNumberingAfterBreak="0">
    <w:nsid w:val="3F211F75"/>
    <w:multiLevelType w:val="multilevel"/>
    <w:tmpl w:val="F9D0369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2" w15:restartNumberingAfterBreak="0">
    <w:nsid w:val="40E25DF5"/>
    <w:multiLevelType w:val="hybridMultilevel"/>
    <w:tmpl w:val="E0804F42"/>
    <w:lvl w:ilvl="0" w:tplc="D5F234C6">
      <w:start w:val="1"/>
      <w:numFmt w:val="upperRoman"/>
      <w:lvlText w:val="%1."/>
      <w:lvlJc w:val="right"/>
      <w:pPr>
        <w:ind w:left="794" w:hanging="227"/>
      </w:pPr>
      <w:rPr>
        <w:rFonts w:hint="default"/>
        <w:b/>
        <w:bCs w:val="0"/>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53" w15:restartNumberingAfterBreak="0">
    <w:nsid w:val="411454FD"/>
    <w:multiLevelType w:val="multilevel"/>
    <w:tmpl w:val="56208FC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4" w15:restartNumberingAfterBreak="0">
    <w:nsid w:val="42562F37"/>
    <w:multiLevelType w:val="multilevel"/>
    <w:tmpl w:val="0F58F5D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5" w15:restartNumberingAfterBreak="0">
    <w:nsid w:val="427E0C9F"/>
    <w:multiLevelType w:val="multilevel"/>
    <w:tmpl w:val="BA886B0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6" w15:restartNumberingAfterBreak="0">
    <w:nsid w:val="42B25BE2"/>
    <w:multiLevelType w:val="multilevel"/>
    <w:tmpl w:val="7D2A51A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7" w15:restartNumberingAfterBreak="0">
    <w:nsid w:val="42B85375"/>
    <w:multiLevelType w:val="multilevel"/>
    <w:tmpl w:val="D96ECC3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8" w15:restartNumberingAfterBreak="0">
    <w:nsid w:val="42EB6F18"/>
    <w:multiLevelType w:val="multilevel"/>
    <w:tmpl w:val="87D4739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59" w15:restartNumberingAfterBreak="0">
    <w:nsid w:val="44E72740"/>
    <w:multiLevelType w:val="multilevel"/>
    <w:tmpl w:val="FAC882B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0" w15:restartNumberingAfterBreak="0">
    <w:nsid w:val="465A31AE"/>
    <w:multiLevelType w:val="multilevel"/>
    <w:tmpl w:val="3F56327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1" w15:restartNumberingAfterBreak="0">
    <w:nsid w:val="47375EFB"/>
    <w:multiLevelType w:val="multilevel"/>
    <w:tmpl w:val="30D2532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2" w15:restartNumberingAfterBreak="0">
    <w:nsid w:val="474577BF"/>
    <w:multiLevelType w:val="multilevel"/>
    <w:tmpl w:val="83DCF3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2"/>
        <w:szCs w:val="22"/>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7A70D95"/>
    <w:multiLevelType w:val="multilevel"/>
    <w:tmpl w:val="8EC22E0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4" w15:restartNumberingAfterBreak="0">
    <w:nsid w:val="48E24B2A"/>
    <w:multiLevelType w:val="multilevel"/>
    <w:tmpl w:val="BEDED0C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5" w15:restartNumberingAfterBreak="0">
    <w:nsid w:val="496D1641"/>
    <w:multiLevelType w:val="multilevel"/>
    <w:tmpl w:val="FB14B93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6" w15:restartNumberingAfterBreak="0">
    <w:nsid w:val="4A613B5C"/>
    <w:multiLevelType w:val="multilevel"/>
    <w:tmpl w:val="EE50003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7" w15:restartNumberingAfterBreak="0">
    <w:nsid w:val="4CCF766D"/>
    <w:multiLevelType w:val="multilevel"/>
    <w:tmpl w:val="14043F3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68" w15:restartNumberingAfterBreak="0">
    <w:nsid w:val="4D143F25"/>
    <w:multiLevelType w:val="multilevel"/>
    <w:tmpl w:val="3C563CC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9" w15:restartNumberingAfterBreak="0">
    <w:nsid w:val="4D7F4919"/>
    <w:multiLevelType w:val="multilevel"/>
    <w:tmpl w:val="6C80C1BC"/>
    <w:lvl w:ilvl="0">
      <w:start w:val="6"/>
      <w:numFmt w:val="decimal"/>
      <w:lvlText w:val="%1."/>
      <w:lvlJc w:val="left"/>
      <w:pPr>
        <w:ind w:left="720" w:hanging="360"/>
      </w:pPr>
      <w:rPr>
        <w:rFonts w:hint="default"/>
        <w:b/>
        <w:bCs/>
        <w:color w:val="FFFFFF" w:themeColor="background1"/>
      </w:rPr>
    </w:lvl>
    <w:lvl w:ilvl="1">
      <w:start w:val="1"/>
      <w:numFmt w:val="decimal"/>
      <w:isLgl/>
      <w:lvlText w:val="%1.%2."/>
      <w:lvlJc w:val="left"/>
      <w:pPr>
        <w:ind w:left="720" w:hanging="360"/>
      </w:pPr>
      <w:rPr>
        <w:rFonts w:hint="default"/>
        <w:b/>
        <w:bCs/>
        <w:color w:val="auto"/>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E7B0408"/>
    <w:multiLevelType w:val="multilevel"/>
    <w:tmpl w:val="CFF80C4A"/>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1" w15:restartNumberingAfterBreak="0">
    <w:nsid w:val="50DC569E"/>
    <w:multiLevelType w:val="multilevel"/>
    <w:tmpl w:val="639CC97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2" w15:restartNumberingAfterBreak="0">
    <w:nsid w:val="51323163"/>
    <w:multiLevelType w:val="multilevel"/>
    <w:tmpl w:val="D136C0B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3" w15:restartNumberingAfterBreak="0">
    <w:nsid w:val="52CB041A"/>
    <w:multiLevelType w:val="multilevel"/>
    <w:tmpl w:val="3286CA0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4" w15:restartNumberingAfterBreak="0">
    <w:nsid w:val="536925C7"/>
    <w:multiLevelType w:val="multilevel"/>
    <w:tmpl w:val="D9ECE13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5" w15:restartNumberingAfterBreak="0">
    <w:nsid w:val="546A1B8E"/>
    <w:multiLevelType w:val="hybridMultilevel"/>
    <w:tmpl w:val="EC3665BC"/>
    <w:lvl w:ilvl="0" w:tplc="E1DC39AC">
      <w:start w:val="1"/>
      <w:numFmt w:val="upperRoman"/>
      <w:lvlText w:val="%1."/>
      <w:lvlJc w:val="right"/>
      <w:pPr>
        <w:ind w:left="794" w:hanging="227"/>
      </w:pPr>
      <w:rPr>
        <w:rFonts w:hint="default"/>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76" w15:restartNumberingAfterBreak="0">
    <w:nsid w:val="57505666"/>
    <w:multiLevelType w:val="multilevel"/>
    <w:tmpl w:val="91CA54B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7" w15:restartNumberingAfterBreak="0">
    <w:nsid w:val="575809C6"/>
    <w:multiLevelType w:val="multilevel"/>
    <w:tmpl w:val="40707B8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8" w15:restartNumberingAfterBreak="0">
    <w:nsid w:val="57923965"/>
    <w:multiLevelType w:val="multilevel"/>
    <w:tmpl w:val="4DA4157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79" w15:restartNumberingAfterBreak="0">
    <w:nsid w:val="58C96EED"/>
    <w:multiLevelType w:val="multilevel"/>
    <w:tmpl w:val="AB30E13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0" w15:restartNumberingAfterBreak="0">
    <w:nsid w:val="5C016C25"/>
    <w:multiLevelType w:val="multilevel"/>
    <w:tmpl w:val="66C275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rPr>
    </w:lvl>
    <w:lvl w:ilvl="2">
      <w:start w:val="1"/>
      <w:numFmt w:val="decimal"/>
      <w:isLgl/>
      <w:lvlText w:val="%1.%2.%3."/>
      <w:lvlJc w:val="left"/>
      <w:pPr>
        <w:ind w:left="720" w:hanging="36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C95019D"/>
    <w:multiLevelType w:val="multilevel"/>
    <w:tmpl w:val="13026FA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2" w15:restartNumberingAfterBreak="0">
    <w:nsid w:val="5E6C1CF4"/>
    <w:multiLevelType w:val="multilevel"/>
    <w:tmpl w:val="F5C414B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3" w15:restartNumberingAfterBreak="0">
    <w:nsid w:val="5F3C59EA"/>
    <w:multiLevelType w:val="hybridMultilevel"/>
    <w:tmpl w:val="63F6633C"/>
    <w:lvl w:ilvl="0" w:tplc="04160017">
      <w:start w:val="1"/>
      <w:numFmt w:val="lowerLetter"/>
      <w:lvlText w:val="%1)"/>
      <w:lvlJc w:val="left"/>
      <w:pPr>
        <w:ind w:left="1440" w:hanging="360"/>
      </w:pPr>
    </w:lvl>
    <w:lvl w:ilvl="1" w:tplc="D04ED33C">
      <w:start w:val="1"/>
      <w:numFmt w:val="lowerLetter"/>
      <w:lvlText w:val="%2."/>
      <w:lvlJc w:val="left"/>
      <w:pPr>
        <w:ind w:left="1639" w:hanging="363"/>
      </w:pPr>
      <w:rPr>
        <w:rFonts w:hint="default"/>
        <w:b/>
        <w:bCs/>
      </w:r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84" w15:restartNumberingAfterBreak="0">
    <w:nsid w:val="606675C0"/>
    <w:multiLevelType w:val="multilevel"/>
    <w:tmpl w:val="2D98640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5" w15:restartNumberingAfterBreak="0">
    <w:nsid w:val="616D50C3"/>
    <w:multiLevelType w:val="multilevel"/>
    <w:tmpl w:val="059481A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6" w15:restartNumberingAfterBreak="0">
    <w:nsid w:val="62871FF4"/>
    <w:multiLevelType w:val="multilevel"/>
    <w:tmpl w:val="38C2E69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7" w15:restartNumberingAfterBreak="0">
    <w:nsid w:val="63CF4768"/>
    <w:multiLevelType w:val="hybridMultilevel"/>
    <w:tmpl w:val="9264A038"/>
    <w:lvl w:ilvl="0" w:tplc="B520323C">
      <w:start w:val="1"/>
      <w:numFmt w:val="upperRoman"/>
      <w:lvlText w:val="%1."/>
      <w:lvlJc w:val="right"/>
      <w:pPr>
        <w:ind w:left="794" w:hanging="227"/>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8" w15:restartNumberingAfterBreak="0">
    <w:nsid w:val="63D6669F"/>
    <w:multiLevelType w:val="multilevel"/>
    <w:tmpl w:val="4CB6382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89" w15:restartNumberingAfterBreak="0">
    <w:nsid w:val="696D497B"/>
    <w:multiLevelType w:val="multilevel"/>
    <w:tmpl w:val="64323B4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0" w15:restartNumberingAfterBreak="0">
    <w:nsid w:val="69B76344"/>
    <w:multiLevelType w:val="multilevel"/>
    <w:tmpl w:val="0BB220E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1" w15:restartNumberingAfterBreak="0">
    <w:nsid w:val="6A3969A7"/>
    <w:multiLevelType w:val="multilevel"/>
    <w:tmpl w:val="E79A9670"/>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2" w15:restartNumberingAfterBreak="0">
    <w:nsid w:val="6A615E32"/>
    <w:multiLevelType w:val="multilevel"/>
    <w:tmpl w:val="E2906DC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3" w15:restartNumberingAfterBreak="0">
    <w:nsid w:val="6AE64B12"/>
    <w:multiLevelType w:val="multilevel"/>
    <w:tmpl w:val="64A6C95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4" w15:restartNumberingAfterBreak="0">
    <w:nsid w:val="6B196935"/>
    <w:multiLevelType w:val="multilevel"/>
    <w:tmpl w:val="C0AE468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5" w15:restartNumberingAfterBreak="0">
    <w:nsid w:val="6B54387F"/>
    <w:multiLevelType w:val="multilevel"/>
    <w:tmpl w:val="294CD29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6" w15:restartNumberingAfterBreak="0">
    <w:nsid w:val="6BCD720D"/>
    <w:multiLevelType w:val="multilevel"/>
    <w:tmpl w:val="78A0F1D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7" w15:restartNumberingAfterBreak="0">
    <w:nsid w:val="6C496E2C"/>
    <w:multiLevelType w:val="multilevel"/>
    <w:tmpl w:val="A372E22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8" w15:restartNumberingAfterBreak="0">
    <w:nsid w:val="6F223B98"/>
    <w:multiLevelType w:val="multilevel"/>
    <w:tmpl w:val="D8DE66C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9" w15:restartNumberingAfterBreak="0">
    <w:nsid w:val="70937ECF"/>
    <w:multiLevelType w:val="multilevel"/>
    <w:tmpl w:val="24AE766C"/>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0" w15:restartNumberingAfterBreak="0">
    <w:nsid w:val="70FF3FA8"/>
    <w:multiLevelType w:val="multilevel"/>
    <w:tmpl w:val="9DB25A3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1" w15:restartNumberingAfterBreak="0">
    <w:nsid w:val="74066076"/>
    <w:multiLevelType w:val="multilevel"/>
    <w:tmpl w:val="B3FA21E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02" w15:restartNumberingAfterBreak="0">
    <w:nsid w:val="742E6ADB"/>
    <w:multiLevelType w:val="multilevel"/>
    <w:tmpl w:val="2A4036E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3" w15:restartNumberingAfterBreak="0">
    <w:nsid w:val="76864EFC"/>
    <w:multiLevelType w:val="multilevel"/>
    <w:tmpl w:val="D5B87A2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4" w15:restartNumberingAfterBreak="0">
    <w:nsid w:val="7703007A"/>
    <w:multiLevelType w:val="multilevel"/>
    <w:tmpl w:val="0DD275F4"/>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5" w15:restartNumberingAfterBreak="0">
    <w:nsid w:val="785A7621"/>
    <w:multiLevelType w:val="multilevel"/>
    <w:tmpl w:val="56625CB8"/>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6" w15:restartNumberingAfterBreak="0">
    <w:nsid w:val="795C7FCA"/>
    <w:multiLevelType w:val="multilevel"/>
    <w:tmpl w:val="0BC6FAC6"/>
    <w:lvl w:ilvl="0">
      <w:start w:val="2"/>
      <w:numFmt w:val="decimal"/>
      <w:suff w:val="space"/>
      <w:lvlText w:val="%1."/>
      <w:lvlJc w:val="left"/>
      <w:pPr>
        <w:ind w:left="0" w:firstLine="0"/>
      </w:pPr>
      <w:rPr>
        <w:rFonts w:hint="default"/>
      </w:rPr>
    </w:lvl>
    <w:lvl w:ilvl="1">
      <w:start w:val="1"/>
      <w:numFmt w:val="decimal"/>
      <w:isLgl/>
      <w:lvlText w:val="%1.%2."/>
      <w:lvlJc w:val="left"/>
      <w:pPr>
        <w:ind w:left="556" w:hanging="360"/>
      </w:pPr>
      <w:rPr>
        <w:rFonts w:hint="default"/>
        <w:b/>
        <w:bCs w:val="0"/>
      </w:rPr>
    </w:lvl>
    <w:lvl w:ilvl="2">
      <w:start w:val="1"/>
      <w:numFmt w:val="decimal"/>
      <w:isLgl/>
      <w:lvlText w:val="%1.%2.%3."/>
      <w:lvlJc w:val="left"/>
      <w:pPr>
        <w:ind w:left="1112" w:hanging="720"/>
      </w:pPr>
      <w:rPr>
        <w:rFonts w:hint="default"/>
      </w:rPr>
    </w:lvl>
    <w:lvl w:ilvl="3">
      <w:start w:val="1"/>
      <w:numFmt w:val="decimal"/>
      <w:isLgl/>
      <w:lvlText w:val="%1.%2.%3.%4."/>
      <w:lvlJc w:val="left"/>
      <w:pPr>
        <w:ind w:left="1308" w:hanging="72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2060" w:hanging="1080"/>
      </w:pPr>
      <w:rPr>
        <w:rFonts w:hint="default"/>
      </w:rPr>
    </w:lvl>
    <w:lvl w:ilvl="6">
      <w:start w:val="1"/>
      <w:numFmt w:val="decimal"/>
      <w:isLgl/>
      <w:lvlText w:val="%1.%2.%3.%4.%5.%6.%7."/>
      <w:lvlJc w:val="left"/>
      <w:pPr>
        <w:ind w:left="2256" w:hanging="1080"/>
      </w:pPr>
      <w:rPr>
        <w:rFonts w:hint="default"/>
      </w:rPr>
    </w:lvl>
    <w:lvl w:ilvl="7">
      <w:start w:val="1"/>
      <w:numFmt w:val="decimal"/>
      <w:isLgl/>
      <w:lvlText w:val="%1.%2.%3.%4.%5.%6.%7.%8."/>
      <w:lvlJc w:val="left"/>
      <w:pPr>
        <w:ind w:left="2812" w:hanging="1440"/>
      </w:pPr>
      <w:rPr>
        <w:rFonts w:hint="default"/>
      </w:rPr>
    </w:lvl>
    <w:lvl w:ilvl="8">
      <w:start w:val="1"/>
      <w:numFmt w:val="decimal"/>
      <w:isLgl/>
      <w:lvlText w:val="%1.%2.%3.%4.%5.%6.%7.%8.%9."/>
      <w:lvlJc w:val="left"/>
      <w:pPr>
        <w:ind w:left="3008" w:hanging="1440"/>
      </w:pPr>
      <w:rPr>
        <w:rFonts w:hint="default"/>
      </w:rPr>
    </w:lvl>
  </w:abstractNum>
  <w:abstractNum w:abstractNumId="107" w15:restartNumberingAfterBreak="0">
    <w:nsid w:val="7A7D5B74"/>
    <w:multiLevelType w:val="multilevel"/>
    <w:tmpl w:val="5ADE5AC6"/>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08" w15:restartNumberingAfterBreak="0">
    <w:nsid w:val="7AC10BFC"/>
    <w:multiLevelType w:val="multilevel"/>
    <w:tmpl w:val="E774D34E"/>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09" w15:restartNumberingAfterBreak="0">
    <w:nsid w:val="7E9F7675"/>
    <w:multiLevelType w:val="multilevel"/>
    <w:tmpl w:val="7284A0FE"/>
    <w:lvl w:ilvl="0">
      <w:start w:val="1"/>
      <w:numFmt w:val="decimal"/>
      <w:lvlText w:val="%1."/>
      <w:lvlJc w:val="left"/>
      <w:pPr>
        <w:ind w:left="57" w:hanging="57"/>
      </w:pPr>
      <w:rPr>
        <w:rFonts w:hint="default"/>
      </w:rPr>
    </w:lvl>
    <w:lvl w:ilvl="1">
      <w:start w:val="1"/>
      <w:numFmt w:val="decimal"/>
      <w:lvlText w:val="%1.%2."/>
      <w:lvlJc w:val="left"/>
      <w:pPr>
        <w:ind w:left="57" w:hanging="57"/>
      </w:pPr>
      <w:rPr>
        <w:rFonts w:hint="default"/>
      </w:rPr>
    </w:lvl>
    <w:lvl w:ilvl="2">
      <w:start w:val="1"/>
      <w:numFmt w:val="decimal"/>
      <w:lvlText w:val="%1.%2.%3."/>
      <w:lvlJc w:val="left"/>
      <w:pPr>
        <w:ind w:left="57" w:hanging="57"/>
      </w:pPr>
      <w:rPr>
        <w:rFonts w:hint="default"/>
      </w:rPr>
    </w:lvl>
    <w:lvl w:ilvl="3">
      <w:start w:val="1"/>
      <w:numFmt w:val="decimal"/>
      <w:lvlText w:val="%1.%2.%3.%4."/>
      <w:lvlJc w:val="left"/>
      <w:pPr>
        <w:ind w:left="57" w:hanging="57"/>
      </w:pPr>
      <w:rPr>
        <w:rFonts w:hint="default"/>
      </w:rPr>
    </w:lvl>
    <w:lvl w:ilvl="4">
      <w:start w:val="1"/>
      <w:numFmt w:val="decimal"/>
      <w:lvlText w:val="%1.%2.%3.%4.%5."/>
      <w:lvlJc w:val="left"/>
      <w:pPr>
        <w:ind w:left="57" w:hanging="57"/>
      </w:pPr>
      <w:rPr>
        <w:rFonts w:hint="default"/>
      </w:rPr>
    </w:lvl>
    <w:lvl w:ilvl="5">
      <w:start w:val="1"/>
      <w:numFmt w:val="decimal"/>
      <w:lvlText w:val="%1.%2.%3.%4.%5.%6."/>
      <w:lvlJc w:val="left"/>
      <w:pPr>
        <w:ind w:left="57" w:hanging="57"/>
      </w:pPr>
      <w:rPr>
        <w:rFonts w:hint="default"/>
      </w:rPr>
    </w:lvl>
    <w:lvl w:ilvl="6">
      <w:start w:val="1"/>
      <w:numFmt w:val="decimal"/>
      <w:lvlText w:val="%1.%2.%3.%4.%5.%6.%7."/>
      <w:lvlJc w:val="left"/>
      <w:pPr>
        <w:ind w:left="57" w:hanging="57"/>
      </w:pPr>
      <w:rPr>
        <w:rFonts w:hint="default"/>
      </w:rPr>
    </w:lvl>
    <w:lvl w:ilvl="7">
      <w:start w:val="1"/>
      <w:numFmt w:val="decimal"/>
      <w:lvlText w:val="%1.%2.%3.%4.%5.%6.%7.%8."/>
      <w:lvlJc w:val="left"/>
      <w:pPr>
        <w:ind w:left="57" w:hanging="57"/>
      </w:pPr>
      <w:rPr>
        <w:rFonts w:hint="default"/>
      </w:rPr>
    </w:lvl>
    <w:lvl w:ilvl="8">
      <w:start w:val="1"/>
      <w:numFmt w:val="decimal"/>
      <w:lvlText w:val="%1.%2.%3.%4.%5.%6.%7.%8.%9."/>
      <w:lvlJc w:val="left"/>
      <w:pPr>
        <w:ind w:left="57" w:hanging="57"/>
      </w:pPr>
      <w:rPr>
        <w:rFonts w:hint="default"/>
      </w:rPr>
    </w:lvl>
  </w:abstractNum>
  <w:abstractNum w:abstractNumId="110" w15:restartNumberingAfterBreak="0">
    <w:nsid w:val="7EDE4EC5"/>
    <w:multiLevelType w:val="multilevel"/>
    <w:tmpl w:val="5D7CB872"/>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11" w15:restartNumberingAfterBreak="0">
    <w:nsid w:val="7FE96023"/>
    <w:multiLevelType w:val="multilevel"/>
    <w:tmpl w:val="B41C0E2A"/>
    <w:lvl w:ilvl="0">
      <w:start w:val="1"/>
      <w:numFmt w:val="none"/>
      <w:suff w:val="nothing"/>
      <w:lvlText w:val="%1"/>
      <w:lvlJc w:val="left"/>
      <w:pPr>
        <w:tabs>
          <w:tab w:val="num" w:pos="0"/>
        </w:tabs>
        <w:ind w:left="0" w:firstLine="0"/>
      </w:pPr>
      <w:rPr>
        <w:rFonts w:ascii="Symbol" w:hAnsi="Symbol" w:cs="Symbol"/>
        <w:b w:val="0"/>
        <w:i/>
        <w:color w:val="000000"/>
        <w:sz w:val="24"/>
        <w:szCs w:val="24"/>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num w:numId="1">
    <w:abstractNumId w:val="16"/>
  </w:num>
  <w:num w:numId="2">
    <w:abstractNumId w:val="108"/>
  </w:num>
  <w:num w:numId="3">
    <w:abstractNumId w:val="3"/>
  </w:num>
  <w:num w:numId="4">
    <w:abstractNumId w:val="110"/>
  </w:num>
  <w:num w:numId="5">
    <w:abstractNumId w:val="73"/>
  </w:num>
  <w:num w:numId="6">
    <w:abstractNumId w:val="92"/>
  </w:num>
  <w:num w:numId="7">
    <w:abstractNumId w:val="2"/>
  </w:num>
  <w:num w:numId="8">
    <w:abstractNumId w:val="6"/>
  </w:num>
  <w:num w:numId="9">
    <w:abstractNumId w:val="29"/>
  </w:num>
  <w:num w:numId="10">
    <w:abstractNumId w:val="101"/>
  </w:num>
  <w:num w:numId="11">
    <w:abstractNumId w:val="33"/>
  </w:num>
  <w:num w:numId="12">
    <w:abstractNumId w:val="68"/>
  </w:num>
  <w:num w:numId="13">
    <w:abstractNumId w:val="28"/>
  </w:num>
  <w:num w:numId="14">
    <w:abstractNumId w:val="57"/>
  </w:num>
  <w:num w:numId="15">
    <w:abstractNumId w:val="107"/>
  </w:num>
  <w:num w:numId="16">
    <w:abstractNumId w:val="93"/>
  </w:num>
  <w:num w:numId="17">
    <w:abstractNumId w:val="25"/>
  </w:num>
  <w:num w:numId="18">
    <w:abstractNumId w:val="42"/>
  </w:num>
  <w:num w:numId="19">
    <w:abstractNumId w:val="4"/>
  </w:num>
  <w:num w:numId="20">
    <w:abstractNumId w:val="36"/>
  </w:num>
  <w:num w:numId="21">
    <w:abstractNumId w:val="0"/>
  </w:num>
  <w:num w:numId="22">
    <w:abstractNumId w:val="81"/>
  </w:num>
  <w:num w:numId="23">
    <w:abstractNumId w:val="65"/>
  </w:num>
  <w:num w:numId="24">
    <w:abstractNumId w:val="49"/>
  </w:num>
  <w:num w:numId="25">
    <w:abstractNumId w:val="19"/>
  </w:num>
  <w:num w:numId="26">
    <w:abstractNumId w:val="15"/>
  </w:num>
  <w:num w:numId="27">
    <w:abstractNumId w:val="12"/>
  </w:num>
  <w:num w:numId="28">
    <w:abstractNumId w:val="104"/>
  </w:num>
  <w:num w:numId="29">
    <w:abstractNumId w:val="50"/>
  </w:num>
  <w:num w:numId="30">
    <w:abstractNumId w:val="48"/>
  </w:num>
  <w:num w:numId="31">
    <w:abstractNumId w:val="61"/>
  </w:num>
  <w:num w:numId="32">
    <w:abstractNumId w:val="60"/>
  </w:num>
  <w:num w:numId="33">
    <w:abstractNumId w:val="66"/>
  </w:num>
  <w:num w:numId="34">
    <w:abstractNumId w:val="45"/>
  </w:num>
  <w:num w:numId="35">
    <w:abstractNumId w:val="58"/>
  </w:num>
  <w:num w:numId="36">
    <w:abstractNumId w:val="5"/>
  </w:num>
  <w:num w:numId="37">
    <w:abstractNumId w:val="13"/>
  </w:num>
  <w:num w:numId="38">
    <w:abstractNumId w:val="102"/>
  </w:num>
  <w:num w:numId="39">
    <w:abstractNumId w:val="51"/>
  </w:num>
  <w:num w:numId="40">
    <w:abstractNumId w:val="59"/>
  </w:num>
  <w:num w:numId="41">
    <w:abstractNumId w:val="84"/>
  </w:num>
  <w:num w:numId="42">
    <w:abstractNumId w:val="88"/>
  </w:num>
  <w:num w:numId="43">
    <w:abstractNumId w:val="54"/>
  </w:num>
  <w:num w:numId="44">
    <w:abstractNumId w:val="98"/>
  </w:num>
  <w:num w:numId="45">
    <w:abstractNumId w:val="9"/>
  </w:num>
  <w:num w:numId="46">
    <w:abstractNumId w:val="20"/>
  </w:num>
  <w:num w:numId="47">
    <w:abstractNumId w:val="103"/>
  </w:num>
  <w:num w:numId="48">
    <w:abstractNumId w:val="7"/>
  </w:num>
  <w:num w:numId="49">
    <w:abstractNumId w:val="74"/>
  </w:num>
  <w:num w:numId="50">
    <w:abstractNumId w:val="78"/>
  </w:num>
  <w:num w:numId="51">
    <w:abstractNumId w:val="21"/>
  </w:num>
  <w:num w:numId="52">
    <w:abstractNumId w:val="71"/>
  </w:num>
  <w:num w:numId="53">
    <w:abstractNumId w:val="41"/>
  </w:num>
  <w:num w:numId="54">
    <w:abstractNumId w:val="8"/>
  </w:num>
  <w:num w:numId="55">
    <w:abstractNumId w:val="85"/>
  </w:num>
  <w:num w:numId="56">
    <w:abstractNumId w:val="96"/>
  </w:num>
  <w:num w:numId="57">
    <w:abstractNumId w:val="105"/>
  </w:num>
  <w:num w:numId="58">
    <w:abstractNumId w:val="47"/>
  </w:num>
  <w:num w:numId="59">
    <w:abstractNumId w:val="10"/>
  </w:num>
  <w:num w:numId="60">
    <w:abstractNumId w:val="111"/>
  </w:num>
  <w:num w:numId="61">
    <w:abstractNumId w:val="76"/>
  </w:num>
  <w:num w:numId="62">
    <w:abstractNumId w:val="64"/>
  </w:num>
  <w:num w:numId="63">
    <w:abstractNumId w:val="56"/>
  </w:num>
  <w:num w:numId="64">
    <w:abstractNumId w:val="55"/>
  </w:num>
  <w:num w:numId="65">
    <w:abstractNumId w:val="34"/>
  </w:num>
  <w:num w:numId="66">
    <w:abstractNumId w:val="35"/>
  </w:num>
  <w:num w:numId="67">
    <w:abstractNumId w:val="97"/>
  </w:num>
  <w:num w:numId="68">
    <w:abstractNumId w:val="91"/>
  </w:num>
  <w:num w:numId="69">
    <w:abstractNumId w:val="82"/>
  </w:num>
  <w:num w:numId="70">
    <w:abstractNumId w:val="100"/>
  </w:num>
  <w:num w:numId="71">
    <w:abstractNumId w:val="89"/>
  </w:num>
  <w:num w:numId="72">
    <w:abstractNumId w:val="44"/>
  </w:num>
  <w:num w:numId="73">
    <w:abstractNumId w:val="67"/>
  </w:num>
  <w:num w:numId="74">
    <w:abstractNumId w:val="1"/>
  </w:num>
  <w:num w:numId="75">
    <w:abstractNumId w:val="90"/>
  </w:num>
  <w:num w:numId="76">
    <w:abstractNumId w:val="17"/>
  </w:num>
  <w:num w:numId="77">
    <w:abstractNumId w:val="79"/>
  </w:num>
  <w:num w:numId="78">
    <w:abstractNumId w:val="40"/>
  </w:num>
  <w:num w:numId="79">
    <w:abstractNumId w:val="39"/>
  </w:num>
  <w:num w:numId="80">
    <w:abstractNumId w:val="22"/>
  </w:num>
  <w:num w:numId="81">
    <w:abstractNumId w:val="18"/>
  </w:num>
  <w:num w:numId="82">
    <w:abstractNumId w:val="70"/>
  </w:num>
  <w:num w:numId="83">
    <w:abstractNumId w:val="77"/>
  </w:num>
  <w:num w:numId="84">
    <w:abstractNumId w:val="53"/>
  </w:num>
  <w:num w:numId="85">
    <w:abstractNumId w:val="11"/>
  </w:num>
  <w:num w:numId="86">
    <w:abstractNumId w:val="14"/>
  </w:num>
  <w:num w:numId="87">
    <w:abstractNumId w:val="27"/>
  </w:num>
  <w:num w:numId="88">
    <w:abstractNumId w:val="95"/>
  </w:num>
  <w:num w:numId="89">
    <w:abstractNumId w:val="63"/>
  </w:num>
  <w:num w:numId="90">
    <w:abstractNumId w:val="94"/>
  </w:num>
  <w:num w:numId="91">
    <w:abstractNumId w:val="99"/>
  </w:num>
  <w:num w:numId="92">
    <w:abstractNumId w:val="72"/>
  </w:num>
  <w:num w:numId="93">
    <w:abstractNumId w:val="86"/>
  </w:num>
  <w:num w:numId="94">
    <w:abstractNumId w:val="30"/>
  </w:num>
  <w:num w:numId="95">
    <w:abstractNumId w:val="32"/>
  </w:num>
  <w:num w:numId="96">
    <w:abstractNumId w:val="109"/>
  </w:num>
  <w:num w:numId="97">
    <w:abstractNumId w:val="106"/>
  </w:num>
  <w:num w:numId="98">
    <w:abstractNumId w:val="62"/>
  </w:num>
  <w:num w:numId="99">
    <w:abstractNumId w:val="26"/>
  </w:num>
  <w:num w:numId="100">
    <w:abstractNumId w:val="37"/>
  </w:num>
  <w:num w:numId="101">
    <w:abstractNumId w:val="43"/>
  </w:num>
  <w:num w:numId="102">
    <w:abstractNumId w:val="69"/>
  </w:num>
  <w:num w:numId="103">
    <w:abstractNumId w:val="31"/>
  </w:num>
  <w:num w:numId="104">
    <w:abstractNumId w:val="87"/>
  </w:num>
  <w:num w:numId="105">
    <w:abstractNumId w:val="52"/>
  </w:num>
  <w:num w:numId="106">
    <w:abstractNumId w:val="75"/>
  </w:num>
  <w:num w:numId="107">
    <w:abstractNumId w:val="23"/>
  </w:num>
  <w:num w:numId="108">
    <w:abstractNumId w:val="83"/>
  </w:num>
  <w:num w:numId="109">
    <w:abstractNumId w:val="46"/>
  </w:num>
  <w:num w:numId="110">
    <w:abstractNumId w:val="38"/>
  </w:num>
  <w:num w:numId="111">
    <w:abstractNumId w:val="24"/>
  </w:num>
  <w:num w:numId="112">
    <w:abstractNumId w:val="8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46"/>
    <w:rsid w:val="000164C4"/>
    <w:rsid w:val="00085461"/>
    <w:rsid w:val="00193946"/>
    <w:rsid w:val="001A752A"/>
    <w:rsid w:val="002D58FA"/>
    <w:rsid w:val="00314371"/>
    <w:rsid w:val="00377F9A"/>
    <w:rsid w:val="00454BFA"/>
    <w:rsid w:val="005F30F3"/>
    <w:rsid w:val="0063167B"/>
    <w:rsid w:val="006D4B5F"/>
    <w:rsid w:val="00923A80"/>
    <w:rsid w:val="009E1CC8"/>
    <w:rsid w:val="00A52230"/>
    <w:rsid w:val="00BB00A6"/>
    <w:rsid w:val="00D25120"/>
    <w:rsid w:val="00DC3781"/>
    <w:rsid w:val="00E470F2"/>
    <w:rsid w:val="00E5252B"/>
    <w:rsid w:val="00F265A4"/>
    <w:rsid w:val="00F44E4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482B"/>
  <w15:docId w15:val="{BA51DB0F-6E02-4CC6-88D8-F1E74291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771"/>
    <w:pPr>
      <w:widowControl w:val="0"/>
      <w:textAlignment w:val="baseline"/>
    </w:pPr>
    <w:rPr>
      <w:rFonts w:ascii="Liberation Serif" w:eastAsia="SimSun" w:hAnsi="Liberation Serif" w:cs="Mangal"/>
      <w:kern w:val="2"/>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rsid w:val="00D00771"/>
  </w:style>
  <w:style w:type="character" w:customStyle="1" w:styleId="WW8Num1z0">
    <w:name w:val="WW8Num1z0"/>
    <w:qFormat/>
    <w:rsid w:val="00D00771"/>
    <w:rPr>
      <w:rFonts w:ascii="Symbol" w:eastAsia="Symbol" w:hAnsi="Symbol" w:cs="Symbol"/>
      <w:b w:val="0"/>
      <w:i/>
      <w:color w:val="000000"/>
      <w:sz w:val="24"/>
      <w:szCs w:val="24"/>
    </w:rPr>
  </w:style>
  <w:style w:type="character" w:customStyle="1" w:styleId="WW8Num1z1">
    <w:name w:val="WW8Num1z1"/>
    <w:qFormat/>
    <w:rsid w:val="00D00771"/>
  </w:style>
  <w:style w:type="character" w:customStyle="1" w:styleId="WW8Num1z2">
    <w:name w:val="WW8Num1z2"/>
    <w:qFormat/>
    <w:rsid w:val="00D00771"/>
  </w:style>
  <w:style w:type="character" w:customStyle="1" w:styleId="WW8Num1z3">
    <w:name w:val="WW8Num1z3"/>
    <w:qFormat/>
    <w:rsid w:val="00D00771"/>
  </w:style>
  <w:style w:type="character" w:customStyle="1" w:styleId="WW8Num1z4">
    <w:name w:val="WW8Num1z4"/>
    <w:qFormat/>
    <w:rsid w:val="00D00771"/>
  </w:style>
  <w:style w:type="character" w:customStyle="1" w:styleId="WW8Num1z5">
    <w:name w:val="WW8Num1z5"/>
    <w:qFormat/>
    <w:rsid w:val="00D00771"/>
  </w:style>
  <w:style w:type="character" w:customStyle="1" w:styleId="WW8Num1z6">
    <w:name w:val="WW8Num1z6"/>
    <w:qFormat/>
    <w:rsid w:val="00D00771"/>
  </w:style>
  <w:style w:type="character" w:customStyle="1" w:styleId="WW8Num1z7">
    <w:name w:val="WW8Num1z7"/>
    <w:qFormat/>
    <w:rsid w:val="00D00771"/>
  </w:style>
  <w:style w:type="character" w:customStyle="1" w:styleId="WW8Num1z8">
    <w:name w:val="WW8Num1z8"/>
    <w:qFormat/>
    <w:rsid w:val="00D00771"/>
  </w:style>
  <w:style w:type="character" w:customStyle="1" w:styleId="WW8Num2z0">
    <w:name w:val="WW8Num2z0"/>
    <w:qFormat/>
    <w:rsid w:val="00D00771"/>
    <w:rPr>
      <w:rFonts w:ascii="Symbol" w:eastAsia="Symbol" w:hAnsi="Symbol" w:cs="Symbol"/>
      <w:b w:val="0"/>
      <w:i/>
      <w:color w:val="000000"/>
      <w:sz w:val="24"/>
      <w:szCs w:val="24"/>
    </w:rPr>
  </w:style>
  <w:style w:type="character" w:customStyle="1" w:styleId="WW8Num2z1">
    <w:name w:val="WW8Num2z1"/>
    <w:qFormat/>
    <w:rsid w:val="00D00771"/>
  </w:style>
  <w:style w:type="character" w:customStyle="1" w:styleId="WW8Num2z2">
    <w:name w:val="WW8Num2z2"/>
    <w:qFormat/>
    <w:rsid w:val="00D00771"/>
  </w:style>
  <w:style w:type="character" w:customStyle="1" w:styleId="WW8Num2z3">
    <w:name w:val="WW8Num2z3"/>
    <w:qFormat/>
    <w:rsid w:val="00D00771"/>
  </w:style>
  <w:style w:type="character" w:customStyle="1" w:styleId="WW8Num2z4">
    <w:name w:val="WW8Num2z4"/>
    <w:qFormat/>
    <w:rsid w:val="00D00771"/>
  </w:style>
  <w:style w:type="character" w:customStyle="1" w:styleId="WW8Num2z5">
    <w:name w:val="WW8Num2z5"/>
    <w:qFormat/>
    <w:rsid w:val="00D00771"/>
  </w:style>
  <w:style w:type="character" w:customStyle="1" w:styleId="WW8Num2z6">
    <w:name w:val="WW8Num2z6"/>
    <w:qFormat/>
    <w:rsid w:val="00D00771"/>
  </w:style>
  <w:style w:type="character" w:customStyle="1" w:styleId="WW8Num2z7">
    <w:name w:val="WW8Num2z7"/>
    <w:qFormat/>
    <w:rsid w:val="00D00771"/>
  </w:style>
  <w:style w:type="character" w:customStyle="1" w:styleId="WW8Num2z8">
    <w:name w:val="WW8Num2z8"/>
    <w:qFormat/>
    <w:rsid w:val="00D00771"/>
  </w:style>
  <w:style w:type="character" w:customStyle="1" w:styleId="WW8Num3z0">
    <w:name w:val="WW8Num3z0"/>
    <w:qFormat/>
    <w:rsid w:val="00D00771"/>
    <w:rPr>
      <w:rFonts w:ascii="Symbol" w:eastAsia="Symbol" w:hAnsi="Symbol" w:cs="Symbol"/>
      <w:b w:val="0"/>
      <w:i/>
      <w:color w:val="000000"/>
      <w:sz w:val="24"/>
      <w:szCs w:val="24"/>
    </w:rPr>
  </w:style>
  <w:style w:type="character" w:customStyle="1" w:styleId="WW8Num3z1">
    <w:name w:val="WW8Num3z1"/>
    <w:qFormat/>
    <w:rsid w:val="00D00771"/>
  </w:style>
  <w:style w:type="character" w:customStyle="1" w:styleId="WW8Num3z2">
    <w:name w:val="WW8Num3z2"/>
    <w:qFormat/>
    <w:rsid w:val="00D00771"/>
  </w:style>
  <w:style w:type="character" w:customStyle="1" w:styleId="WW8Num3z3">
    <w:name w:val="WW8Num3z3"/>
    <w:qFormat/>
    <w:rsid w:val="00D00771"/>
  </w:style>
  <w:style w:type="character" w:customStyle="1" w:styleId="WW8Num3z4">
    <w:name w:val="WW8Num3z4"/>
    <w:qFormat/>
    <w:rsid w:val="00D00771"/>
  </w:style>
  <w:style w:type="character" w:customStyle="1" w:styleId="WW8Num3z5">
    <w:name w:val="WW8Num3z5"/>
    <w:qFormat/>
    <w:rsid w:val="00D00771"/>
  </w:style>
  <w:style w:type="character" w:customStyle="1" w:styleId="WW8Num3z6">
    <w:name w:val="WW8Num3z6"/>
    <w:qFormat/>
    <w:rsid w:val="00D00771"/>
  </w:style>
  <w:style w:type="character" w:customStyle="1" w:styleId="WW8Num3z7">
    <w:name w:val="WW8Num3z7"/>
    <w:qFormat/>
    <w:rsid w:val="00D00771"/>
  </w:style>
  <w:style w:type="character" w:customStyle="1" w:styleId="WW8Num3z8">
    <w:name w:val="WW8Num3z8"/>
    <w:qFormat/>
    <w:rsid w:val="00D00771"/>
  </w:style>
  <w:style w:type="character" w:customStyle="1" w:styleId="WW8Num4z0">
    <w:name w:val="WW8Num4z0"/>
    <w:qFormat/>
    <w:rsid w:val="00D00771"/>
    <w:rPr>
      <w:b w:val="0"/>
      <w:bCs w:val="0"/>
    </w:rPr>
  </w:style>
  <w:style w:type="character" w:customStyle="1" w:styleId="WW8Num5z0">
    <w:name w:val="WW8Num5z0"/>
    <w:qFormat/>
    <w:rsid w:val="00D00771"/>
    <w:rPr>
      <w:rFonts w:ascii="Cambria" w:eastAsia="Cambria" w:hAnsi="Cambria" w:cs="Palatino Linotype"/>
      <w:b w:val="0"/>
      <w:sz w:val="24"/>
      <w:szCs w:val="24"/>
    </w:rPr>
  </w:style>
  <w:style w:type="character" w:customStyle="1" w:styleId="WW8Num6z0">
    <w:name w:val="WW8Num6z0"/>
    <w:qFormat/>
    <w:rsid w:val="00D00771"/>
    <w:rPr>
      <w:rFonts w:ascii="Cambria" w:eastAsia="Cambria" w:hAnsi="Cambria" w:cs="Palatino Linotype"/>
      <w:b w:val="0"/>
      <w:sz w:val="24"/>
      <w:szCs w:val="24"/>
    </w:rPr>
  </w:style>
  <w:style w:type="character" w:customStyle="1" w:styleId="WW8Num7z0">
    <w:name w:val="WW8Num7z0"/>
    <w:qFormat/>
    <w:rsid w:val="00D00771"/>
    <w:rPr>
      <w:rFonts w:ascii="Cambria" w:eastAsia="Cambria" w:hAnsi="Cambria" w:cs="Times New Roman"/>
      <w:b w:val="0"/>
      <w:bCs/>
      <w:sz w:val="24"/>
      <w:szCs w:val="24"/>
    </w:rPr>
  </w:style>
  <w:style w:type="character" w:customStyle="1" w:styleId="WW8Num8z0">
    <w:name w:val="WW8Num8z0"/>
    <w:qFormat/>
    <w:rsid w:val="00D00771"/>
    <w:rPr>
      <w:rFonts w:ascii="Cambria" w:eastAsia="Cambria" w:hAnsi="Cambria" w:cs="Palatino Linotype"/>
      <w:b w:val="0"/>
      <w:sz w:val="24"/>
      <w:szCs w:val="24"/>
    </w:rPr>
  </w:style>
  <w:style w:type="character" w:customStyle="1" w:styleId="WW8Num9z0">
    <w:name w:val="WW8Num9z0"/>
    <w:qFormat/>
    <w:rsid w:val="00D00771"/>
    <w:rPr>
      <w:rFonts w:ascii="Cambria" w:eastAsia="Cambria" w:hAnsi="Cambria" w:cs="Times New Roman"/>
      <w:b w:val="0"/>
      <w:sz w:val="24"/>
      <w:szCs w:val="24"/>
    </w:rPr>
  </w:style>
  <w:style w:type="character" w:customStyle="1" w:styleId="WW8Num10z0">
    <w:name w:val="WW8Num10z0"/>
    <w:qFormat/>
    <w:rsid w:val="00D00771"/>
    <w:rPr>
      <w:rFonts w:ascii="Cambria" w:eastAsia="Cambria" w:hAnsi="Cambria" w:cs="Palatino Linotype"/>
      <w:sz w:val="24"/>
      <w:szCs w:val="24"/>
    </w:rPr>
  </w:style>
  <w:style w:type="character" w:customStyle="1" w:styleId="WW8Num11z0">
    <w:name w:val="WW8Num11z0"/>
    <w:qFormat/>
    <w:rsid w:val="00D00771"/>
    <w:rPr>
      <w:rFonts w:cs="Cambria"/>
    </w:rPr>
  </w:style>
  <w:style w:type="character" w:customStyle="1" w:styleId="WW8Num12z0">
    <w:name w:val="WW8Num12z0"/>
    <w:qFormat/>
    <w:rsid w:val="00D00771"/>
    <w:rPr>
      <w:rFonts w:cs="Cambria"/>
    </w:rPr>
  </w:style>
  <w:style w:type="character" w:customStyle="1" w:styleId="WW8Num12z1">
    <w:name w:val="WW8Num12z1"/>
    <w:qFormat/>
    <w:rsid w:val="00D00771"/>
  </w:style>
  <w:style w:type="character" w:customStyle="1" w:styleId="WW8Num12z2">
    <w:name w:val="WW8Num12z2"/>
    <w:qFormat/>
    <w:rsid w:val="00D00771"/>
  </w:style>
  <w:style w:type="character" w:customStyle="1" w:styleId="WW8Num12z3">
    <w:name w:val="WW8Num12z3"/>
    <w:qFormat/>
    <w:rsid w:val="00D00771"/>
  </w:style>
  <w:style w:type="character" w:customStyle="1" w:styleId="WW8Num12z4">
    <w:name w:val="WW8Num12z4"/>
    <w:qFormat/>
    <w:rsid w:val="00D00771"/>
  </w:style>
  <w:style w:type="character" w:customStyle="1" w:styleId="WW8Num12z5">
    <w:name w:val="WW8Num12z5"/>
    <w:qFormat/>
    <w:rsid w:val="00D00771"/>
  </w:style>
  <w:style w:type="character" w:customStyle="1" w:styleId="WW8Num12z6">
    <w:name w:val="WW8Num12z6"/>
    <w:qFormat/>
    <w:rsid w:val="00D00771"/>
  </w:style>
  <w:style w:type="character" w:customStyle="1" w:styleId="WW8Num12z7">
    <w:name w:val="WW8Num12z7"/>
    <w:qFormat/>
    <w:rsid w:val="00D00771"/>
  </w:style>
  <w:style w:type="character" w:customStyle="1" w:styleId="WW8Num12z8">
    <w:name w:val="WW8Num12z8"/>
    <w:qFormat/>
    <w:rsid w:val="00D00771"/>
  </w:style>
  <w:style w:type="character" w:customStyle="1" w:styleId="WW8Num13z0">
    <w:name w:val="WW8Num13z0"/>
    <w:qFormat/>
    <w:rsid w:val="00D00771"/>
  </w:style>
  <w:style w:type="character" w:customStyle="1" w:styleId="WW8Num14z0">
    <w:name w:val="WW8Num14z0"/>
    <w:qFormat/>
    <w:rsid w:val="00D00771"/>
    <w:rPr>
      <w:rFonts w:ascii="Symbol" w:eastAsia="Symbol" w:hAnsi="Symbol" w:cs="Symbol"/>
    </w:rPr>
  </w:style>
  <w:style w:type="character" w:customStyle="1" w:styleId="WW8Num14z1">
    <w:name w:val="WW8Num14z1"/>
    <w:qFormat/>
    <w:rsid w:val="00D00771"/>
    <w:rPr>
      <w:rFonts w:ascii="Courier New" w:eastAsia="Courier New" w:hAnsi="Courier New" w:cs="Courier New"/>
    </w:rPr>
  </w:style>
  <w:style w:type="character" w:customStyle="1" w:styleId="WW8Num14z2">
    <w:name w:val="WW8Num14z2"/>
    <w:qFormat/>
    <w:rsid w:val="00D00771"/>
    <w:rPr>
      <w:rFonts w:ascii="Wingdings" w:eastAsia="Wingdings" w:hAnsi="Wingdings" w:cs="Wingdings"/>
    </w:rPr>
  </w:style>
  <w:style w:type="character" w:customStyle="1" w:styleId="WW8Num15z0">
    <w:name w:val="WW8Num15z0"/>
    <w:qFormat/>
    <w:rsid w:val="00D00771"/>
    <w:rPr>
      <w:rFonts w:cs="Cambria"/>
    </w:rPr>
  </w:style>
  <w:style w:type="character" w:customStyle="1" w:styleId="WW8Num15z1">
    <w:name w:val="WW8Num15z1"/>
    <w:qFormat/>
    <w:rsid w:val="00D00771"/>
  </w:style>
  <w:style w:type="character" w:customStyle="1" w:styleId="WW8Num15z2">
    <w:name w:val="WW8Num15z2"/>
    <w:qFormat/>
    <w:rsid w:val="00D00771"/>
  </w:style>
  <w:style w:type="character" w:customStyle="1" w:styleId="WW8Num15z3">
    <w:name w:val="WW8Num15z3"/>
    <w:qFormat/>
    <w:rsid w:val="00D00771"/>
  </w:style>
  <w:style w:type="character" w:customStyle="1" w:styleId="WW8Num15z4">
    <w:name w:val="WW8Num15z4"/>
    <w:qFormat/>
    <w:rsid w:val="00D00771"/>
  </w:style>
  <w:style w:type="character" w:customStyle="1" w:styleId="WW8Num15z5">
    <w:name w:val="WW8Num15z5"/>
    <w:qFormat/>
    <w:rsid w:val="00D00771"/>
  </w:style>
  <w:style w:type="character" w:customStyle="1" w:styleId="WW8Num15z6">
    <w:name w:val="WW8Num15z6"/>
    <w:qFormat/>
    <w:rsid w:val="00D00771"/>
  </w:style>
  <w:style w:type="character" w:customStyle="1" w:styleId="WW8Num15z7">
    <w:name w:val="WW8Num15z7"/>
    <w:qFormat/>
    <w:rsid w:val="00D00771"/>
  </w:style>
  <w:style w:type="character" w:customStyle="1" w:styleId="WW8Num15z8">
    <w:name w:val="WW8Num15z8"/>
    <w:qFormat/>
    <w:rsid w:val="00D00771"/>
  </w:style>
  <w:style w:type="character" w:customStyle="1" w:styleId="WW8Num16z0">
    <w:name w:val="WW8Num16z0"/>
    <w:qFormat/>
    <w:rsid w:val="00D00771"/>
  </w:style>
  <w:style w:type="character" w:customStyle="1" w:styleId="WW8Num16z1">
    <w:name w:val="WW8Num16z1"/>
    <w:qFormat/>
    <w:rsid w:val="00D00771"/>
  </w:style>
  <w:style w:type="character" w:customStyle="1" w:styleId="WW8Num16z2">
    <w:name w:val="WW8Num16z2"/>
    <w:qFormat/>
    <w:rsid w:val="00D00771"/>
  </w:style>
  <w:style w:type="character" w:customStyle="1" w:styleId="WW8Num16z3">
    <w:name w:val="WW8Num16z3"/>
    <w:qFormat/>
    <w:rsid w:val="00D00771"/>
  </w:style>
  <w:style w:type="character" w:customStyle="1" w:styleId="WW8Num16z4">
    <w:name w:val="WW8Num16z4"/>
    <w:qFormat/>
    <w:rsid w:val="00D00771"/>
  </w:style>
  <w:style w:type="character" w:customStyle="1" w:styleId="WW8Num16z5">
    <w:name w:val="WW8Num16z5"/>
    <w:qFormat/>
    <w:rsid w:val="00D00771"/>
  </w:style>
  <w:style w:type="character" w:customStyle="1" w:styleId="WW8Num16z6">
    <w:name w:val="WW8Num16z6"/>
    <w:qFormat/>
    <w:rsid w:val="00D00771"/>
  </w:style>
  <w:style w:type="character" w:customStyle="1" w:styleId="WW8Num16z7">
    <w:name w:val="WW8Num16z7"/>
    <w:qFormat/>
    <w:rsid w:val="00D00771"/>
  </w:style>
  <w:style w:type="character" w:customStyle="1" w:styleId="WW8Num16z8">
    <w:name w:val="WW8Num16z8"/>
    <w:qFormat/>
    <w:rsid w:val="00D00771"/>
  </w:style>
  <w:style w:type="character" w:customStyle="1" w:styleId="WW8Num17z0">
    <w:name w:val="WW8Num17z0"/>
    <w:qFormat/>
    <w:rsid w:val="00D00771"/>
  </w:style>
  <w:style w:type="character" w:customStyle="1" w:styleId="WW8Num17z1">
    <w:name w:val="WW8Num17z1"/>
    <w:qFormat/>
    <w:rsid w:val="00D00771"/>
    <w:rPr>
      <w:b w:val="0"/>
      <w:i w:val="0"/>
    </w:rPr>
  </w:style>
  <w:style w:type="character" w:customStyle="1" w:styleId="WW8Num17z2">
    <w:name w:val="WW8Num17z2"/>
    <w:qFormat/>
    <w:rsid w:val="00D00771"/>
    <w:rPr>
      <w:b w:val="0"/>
    </w:rPr>
  </w:style>
  <w:style w:type="character" w:customStyle="1" w:styleId="WW8Num17z3">
    <w:name w:val="WW8Num17z3"/>
    <w:qFormat/>
    <w:rsid w:val="00D00771"/>
  </w:style>
  <w:style w:type="character" w:customStyle="1" w:styleId="WW8Num17z4">
    <w:name w:val="WW8Num17z4"/>
    <w:qFormat/>
    <w:rsid w:val="00D00771"/>
  </w:style>
  <w:style w:type="character" w:customStyle="1" w:styleId="WW8Num17z5">
    <w:name w:val="WW8Num17z5"/>
    <w:qFormat/>
    <w:rsid w:val="00D00771"/>
  </w:style>
  <w:style w:type="character" w:customStyle="1" w:styleId="WW8Num17z6">
    <w:name w:val="WW8Num17z6"/>
    <w:qFormat/>
    <w:rsid w:val="00D00771"/>
  </w:style>
  <w:style w:type="character" w:customStyle="1" w:styleId="WW8Num17z7">
    <w:name w:val="WW8Num17z7"/>
    <w:qFormat/>
    <w:rsid w:val="00D00771"/>
  </w:style>
  <w:style w:type="character" w:customStyle="1" w:styleId="WW8Num17z8">
    <w:name w:val="WW8Num17z8"/>
    <w:qFormat/>
    <w:rsid w:val="00D00771"/>
  </w:style>
  <w:style w:type="character" w:customStyle="1" w:styleId="WW8Num11z1">
    <w:name w:val="WW8Num11z1"/>
    <w:qFormat/>
    <w:rsid w:val="00D00771"/>
  </w:style>
  <w:style w:type="character" w:customStyle="1" w:styleId="WW8Num11z2">
    <w:name w:val="WW8Num11z2"/>
    <w:qFormat/>
    <w:rsid w:val="00D00771"/>
  </w:style>
  <w:style w:type="character" w:customStyle="1" w:styleId="WW8Num11z3">
    <w:name w:val="WW8Num11z3"/>
    <w:qFormat/>
    <w:rsid w:val="00D00771"/>
  </w:style>
  <w:style w:type="character" w:customStyle="1" w:styleId="WW8Num11z4">
    <w:name w:val="WW8Num11z4"/>
    <w:qFormat/>
    <w:rsid w:val="00D00771"/>
  </w:style>
  <w:style w:type="character" w:customStyle="1" w:styleId="WW8Num11z5">
    <w:name w:val="WW8Num11z5"/>
    <w:qFormat/>
    <w:rsid w:val="00D00771"/>
  </w:style>
  <w:style w:type="character" w:customStyle="1" w:styleId="WW8Num11z6">
    <w:name w:val="WW8Num11z6"/>
    <w:qFormat/>
    <w:rsid w:val="00D00771"/>
  </w:style>
  <w:style w:type="character" w:customStyle="1" w:styleId="WW8Num11z7">
    <w:name w:val="WW8Num11z7"/>
    <w:qFormat/>
    <w:rsid w:val="00D00771"/>
  </w:style>
  <w:style w:type="character" w:customStyle="1" w:styleId="WW8Num11z8">
    <w:name w:val="WW8Num11z8"/>
    <w:qFormat/>
    <w:rsid w:val="00D00771"/>
  </w:style>
  <w:style w:type="character" w:customStyle="1" w:styleId="Fontepargpadro10">
    <w:name w:val="Fonte parág. padrão10"/>
    <w:qFormat/>
    <w:rsid w:val="00D00771"/>
  </w:style>
  <w:style w:type="character" w:customStyle="1" w:styleId="Fontepargpadro9">
    <w:name w:val="Fonte parág. padrão9"/>
    <w:qFormat/>
    <w:rsid w:val="00D00771"/>
  </w:style>
  <w:style w:type="character" w:customStyle="1" w:styleId="Fontepargpadro8">
    <w:name w:val="Fonte parág. padrão8"/>
    <w:qFormat/>
    <w:rsid w:val="00D00771"/>
  </w:style>
  <w:style w:type="character" w:customStyle="1" w:styleId="WW8Num5z1">
    <w:name w:val="WW8Num5z1"/>
    <w:qFormat/>
    <w:rsid w:val="00D00771"/>
  </w:style>
  <w:style w:type="character" w:customStyle="1" w:styleId="WW8Num5z2">
    <w:name w:val="WW8Num5z2"/>
    <w:qFormat/>
    <w:rsid w:val="00D00771"/>
  </w:style>
  <w:style w:type="character" w:customStyle="1" w:styleId="WW8Num5z3">
    <w:name w:val="WW8Num5z3"/>
    <w:qFormat/>
    <w:rsid w:val="00D00771"/>
  </w:style>
  <w:style w:type="character" w:customStyle="1" w:styleId="WW8Num5z4">
    <w:name w:val="WW8Num5z4"/>
    <w:qFormat/>
    <w:rsid w:val="00D00771"/>
  </w:style>
  <w:style w:type="character" w:customStyle="1" w:styleId="WW8Num5z5">
    <w:name w:val="WW8Num5z5"/>
    <w:qFormat/>
    <w:rsid w:val="00D00771"/>
  </w:style>
  <w:style w:type="character" w:customStyle="1" w:styleId="WW8Num5z6">
    <w:name w:val="WW8Num5z6"/>
    <w:qFormat/>
    <w:rsid w:val="00D00771"/>
  </w:style>
  <w:style w:type="character" w:customStyle="1" w:styleId="WW8Num5z7">
    <w:name w:val="WW8Num5z7"/>
    <w:qFormat/>
    <w:rsid w:val="00D00771"/>
  </w:style>
  <w:style w:type="character" w:customStyle="1" w:styleId="WW8Num5z8">
    <w:name w:val="WW8Num5z8"/>
    <w:qFormat/>
    <w:rsid w:val="00D00771"/>
  </w:style>
  <w:style w:type="character" w:customStyle="1" w:styleId="WW8Num6z1">
    <w:name w:val="WW8Num6z1"/>
    <w:qFormat/>
    <w:rsid w:val="00D00771"/>
    <w:rPr>
      <w:rFonts w:ascii="Courier New" w:eastAsia="Courier New" w:hAnsi="Courier New" w:cs="Courier New"/>
    </w:rPr>
  </w:style>
  <w:style w:type="character" w:customStyle="1" w:styleId="WW8Num6z2">
    <w:name w:val="WW8Num6z2"/>
    <w:qFormat/>
    <w:rsid w:val="00D00771"/>
    <w:rPr>
      <w:rFonts w:ascii="Wingdings" w:eastAsia="Wingdings" w:hAnsi="Wingdings" w:cs="Wingdings"/>
    </w:rPr>
  </w:style>
  <w:style w:type="character" w:customStyle="1" w:styleId="WW8Num7z1">
    <w:name w:val="WW8Num7z1"/>
    <w:qFormat/>
    <w:rsid w:val="00D00771"/>
    <w:rPr>
      <w:rFonts w:ascii="Courier New" w:eastAsia="Courier New" w:hAnsi="Courier New" w:cs="Courier New"/>
    </w:rPr>
  </w:style>
  <w:style w:type="character" w:customStyle="1" w:styleId="WW8Num7z2">
    <w:name w:val="WW8Num7z2"/>
    <w:qFormat/>
    <w:rsid w:val="00D00771"/>
    <w:rPr>
      <w:rFonts w:ascii="Wingdings" w:eastAsia="Wingdings" w:hAnsi="Wingdings" w:cs="Wingdings"/>
    </w:rPr>
  </w:style>
  <w:style w:type="character" w:customStyle="1" w:styleId="WW8Num8z1">
    <w:name w:val="WW8Num8z1"/>
    <w:qFormat/>
    <w:rsid w:val="00D00771"/>
  </w:style>
  <w:style w:type="character" w:customStyle="1" w:styleId="WW8Num8z2">
    <w:name w:val="WW8Num8z2"/>
    <w:qFormat/>
    <w:rsid w:val="00D00771"/>
  </w:style>
  <w:style w:type="character" w:customStyle="1" w:styleId="WW8Num8z3">
    <w:name w:val="WW8Num8z3"/>
    <w:qFormat/>
    <w:rsid w:val="00D00771"/>
  </w:style>
  <w:style w:type="character" w:customStyle="1" w:styleId="WW8Num8z4">
    <w:name w:val="WW8Num8z4"/>
    <w:qFormat/>
    <w:rsid w:val="00D00771"/>
  </w:style>
  <w:style w:type="character" w:customStyle="1" w:styleId="WW8Num8z5">
    <w:name w:val="WW8Num8z5"/>
    <w:qFormat/>
    <w:rsid w:val="00D00771"/>
  </w:style>
  <w:style w:type="character" w:customStyle="1" w:styleId="WW8Num8z6">
    <w:name w:val="WW8Num8z6"/>
    <w:qFormat/>
    <w:rsid w:val="00D00771"/>
  </w:style>
  <w:style w:type="character" w:customStyle="1" w:styleId="WW8Num8z7">
    <w:name w:val="WW8Num8z7"/>
    <w:qFormat/>
    <w:rsid w:val="00D00771"/>
  </w:style>
  <w:style w:type="character" w:customStyle="1" w:styleId="WW8Num8z8">
    <w:name w:val="WW8Num8z8"/>
    <w:qFormat/>
    <w:rsid w:val="00D00771"/>
  </w:style>
  <w:style w:type="character" w:customStyle="1" w:styleId="WW8Num9z1">
    <w:name w:val="WW8Num9z1"/>
    <w:qFormat/>
    <w:rsid w:val="00D00771"/>
  </w:style>
  <w:style w:type="character" w:customStyle="1" w:styleId="WW8Num9z2">
    <w:name w:val="WW8Num9z2"/>
    <w:qFormat/>
    <w:rsid w:val="00D00771"/>
  </w:style>
  <w:style w:type="character" w:customStyle="1" w:styleId="WW8Num9z3">
    <w:name w:val="WW8Num9z3"/>
    <w:qFormat/>
    <w:rsid w:val="00D00771"/>
  </w:style>
  <w:style w:type="character" w:customStyle="1" w:styleId="WW8Num9z4">
    <w:name w:val="WW8Num9z4"/>
    <w:qFormat/>
    <w:rsid w:val="00D00771"/>
  </w:style>
  <w:style w:type="character" w:customStyle="1" w:styleId="WW8Num9z5">
    <w:name w:val="WW8Num9z5"/>
    <w:qFormat/>
    <w:rsid w:val="00D00771"/>
  </w:style>
  <w:style w:type="character" w:customStyle="1" w:styleId="WW8Num9z6">
    <w:name w:val="WW8Num9z6"/>
    <w:qFormat/>
    <w:rsid w:val="00D00771"/>
  </w:style>
  <w:style w:type="character" w:customStyle="1" w:styleId="WW8Num9z7">
    <w:name w:val="WW8Num9z7"/>
    <w:qFormat/>
    <w:rsid w:val="00D00771"/>
  </w:style>
  <w:style w:type="character" w:customStyle="1" w:styleId="WW8Num9z8">
    <w:name w:val="WW8Num9z8"/>
    <w:qFormat/>
    <w:rsid w:val="00D00771"/>
  </w:style>
  <w:style w:type="character" w:customStyle="1" w:styleId="WW8Num10z1">
    <w:name w:val="WW8Num10z1"/>
    <w:qFormat/>
    <w:rsid w:val="00D00771"/>
  </w:style>
  <w:style w:type="character" w:customStyle="1" w:styleId="WW8Num10z2">
    <w:name w:val="WW8Num10z2"/>
    <w:qFormat/>
    <w:rsid w:val="00D00771"/>
  </w:style>
  <w:style w:type="character" w:customStyle="1" w:styleId="WW8Num10z3">
    <w:name w:val="WW8Num10z3"/>
    <w:qFormat/>
    <w:rsid w:val="00D00771"/>
  </w:style>
  <w:style w:type="character" w:customStyle="1" w:styleId="WW8Num10z4">
    <w:name w:val="WW8Num10z4"/>
    <w:qFormat/>
    <w:rsid w:val="00D00771"/>
  </w:style>
  <w:style w:type="character" w:customStyle="1" w:styleId="WW8Num10z5">
    <w:name w:val="WW8Num10z5"/>
    <w:qFormat/>
    <w:rsid w:val="00D00771"/>
  </w:style>
  <w:style w:type="character" w:customStyle="1" w:styleId="WW8Num10z6">
    <w:name w:val="WW8Num10z6"/>
    <w:qFormat/>
    <w:rsid w:val="00D00771"/>
  </w:style>
  <w:style w:type="character" w:customStyle="1" w:styleId="WW8Num10z7">
    <w:name w:val="WW8Num10z7"/>
    <w:qFormat/>
    <w:rsid w:val="00D00771"/>
  </w:style>
  <w:style w:type="character" w:customStyle="1" w:styleId="WW8Num10z8">
    <w:name w:val="WW8Num10z8"/>
    <w:qFormat/>
    <w:rsid w:val="00D00771"/>
  </w:style>
  <w:style w:type="character" w:customStyle="1" w:styleId="WW8Num13z1">
    <w:name w:val="WW8Num13z1"/>
    <w:qFormat/>
    <w:rsid w:val="00D00771"/>
  </w:style>
  <w:style w:type="character" w:customStyle="1" w:styleId="WW8Num13z2">
    <w:name w:val="WW8Num13z2"/>
    <w:qFormat/>
    <w:rsid w:val="00D00771"/>
  </w:style>
  <w:style w:type="character" w:customStyle="1" w:styleId="WW8Num13z3">
    <w:name w:val="WW8Num13z3"/>
    <w:qFormat/>
    <w:rsid w:val="00D00771"/>
  </w:style>
  <w:style w:type="character" w:customStyle="1" w:styleId="WW8Num13z4">
    <w:name w:val="WW8Num13z4"/>
    <w:qFormat/>
    <w:rsid w:val="00D00771"/>
  </w:style>
  <w:style w:type="character" w:customStyle="1" w:styleId="WW8Num13z5">
    <w:name w:val="WW8Num13z5"/>
    <w:qFormat/>
    <w:rsid w:val="00D00771"/>
  </w:style>
  <w:style w:type="character" w:customStyle="1" w:styleId="WW8Num13z6">
    <w:name w:val="WW8Num13z6"/>
    <w:qFormat/>
    <w:rsid w:val="00D00771"/>
  </w:style>
  <w:style w:type="character" w:customStyle="1" w:styleId="WW8Num13z7">
    <w:name w:val="WW8Num13z7"/>
    <w:qFormat/>
    <w:rsid w:val="00D00771"/>
  </w:style>
  <w:style w:type="character" w:customStyle="1" w:styleId="WW8Num13z8">
    <w:name w:val="WW8Num13z8"/>
    <w:qFormat/>
    <w:rsid w:val="00D00771"/>
  </w:style>
  <w:style w:type="character" w:customStyle="1" w:styleId="WW8Num14z3">
    <w:name w:val="WW8Num14z3"/>
    <w:qFormat/>
    <w:rsid w:val="00D00771"/>
  </w:style>
  <w:style w:type="character" w:customStyle="1" w:styleId="WW8Num14z4">
    <w:name w:val="WW8Num14z4"/>
    <w:qFormat/>
    <w:rsid w:val="00D00771"/>
  </w:style>
  <w:style w:type="character" w:customStyle="1" w:styleId="WW8Num14z5">
    <w:name w:val="WW8Num14z5"/>
    <w:qFormat/>
    <w:rsid w:val="00D00771"/>
  </w:style>
  <w:style w:type="character" w:customStyle="1" w:styleId="WW8Num14z6">
    <w:name w:val="WW8Num14z6"/>
    <w:qFormat/>
    <w:rsid w:val="00D00771"/>
  </w:style>
  <w:style w:type="character" w:customStyle="1" w:styleId="WW8Num14z7">
    <w:name w:val="WW8Num14z7"/>
    <w:qFormat/>
    <w:rsid w:val="00D00771"/>
  </w:style>
  <w:style w:type="character" w:customStyle="1" w:styleId="WW8Num14z8">
    <w:name w:val="WW8Num14z8"/>
    <w:qFormat/>
    <w:rsid w:val="00D00771"/>
  </w:style>
  <w:style w:type="character" w:customStyle="1" w:styleId="Fontepargpadro7">
    <w:name w:val="Fonte parág. padrão7"/>
    <w:qFormat/>
    <w:rsid w:val="00D00771"/>
  </w:style>
  <w:style w:type="character" w:customStyle="1" w:styleId="Fontepargpadro6">
    <w:name w:val="Fonte parág. padrão6"/>
    <w:qFormat/>
    <w:rsid w:val="00D00771"/>
  </w:style>
  <w:style w:type="character" w:customStyle="1" w:styleId="Fontepargpadro5">
    <w:name w:val="Fonte parág. padrão5"/>
    <w:qFormat/>
    <w:rsid w:val="00D00771"/>
  </w:style>
  <w:style w:type="character" w:customStyle="1" w:styleId="Fontepargpadro4">
    <w:name w:val="Fonte parág. padrão4"/>
    <w:qFormat/>
    <w:rsid w:val="00D00771"/>
  </w:style>
  <w:style w:type="character" w:customStyle="1" w:styleId="WW8Num7z3">
    <w:name w:val="WW8Num7z3"/>
    <w:qFormat/>
    <w:rsid w:val="00D00771"/>
  </w:style>
  <w:style w:type="character" w:customStyle="1" w:styleId="WW8Num7z4">
    <w:name w:val="WW8Num7z4"/>
    <w:qFormat/>
    <w:rsid w:val="00D00771"/>
  </w:style>
  <w:style w:type="character" w:customStyle="1" w:styleId="WW8Num7z5">
    <w:name w:val="WW8Num7z5"/>
    <w:qFormat/>
    <w:rsid w:val="00D00771"/>
  </w:style>
  <w:style w:type="character" w:customStyle="1" w:styleId="WW8Num7z6">
    <w:name w:val="WW8Num7z6"/>
    <w:qFormat/>
    <w:rsid w:val="00D00771"/>
  </w:style>
  <w:style w:type="character" w:customStyle="1" w:styleId="WW8Num7z7">
    <w:name w:val="WW8Num7z7"/>
    <w:qFormat/>
    <w:rsid w:val="00D00771"/>
  </w:style>
  <w:style w:type="character" w:customStyle="1" w:styleId="WW8Num7z8">
    <w:name w:val="WW8Num7z8"/>
    <w:qFormat/>
    <w:rsid w:val="00D00771"/>
  </w:style>
  <w:style w:type="character" w:customStyle="1" w:styleId="Fontepargpadro3">
    <w:name w:val="Fonte parág. padrão3"/>
    <w:qFormat/>
    <w:rsid w:val="00D00771"/>
  </w:style>
  <w:style w:type="character" w:customStyle="1" w:styleId="WW8Num6z3">
    <w:name w:val="WW8Num6z3"/>
    <w:qFormat/>
    <w:rsid w:val="00D00771"/>
  </w:style>
  <w:style w:type="character" w:customStyle="1" w:styleId="WW8Num6z4">
    <w:name w:val="WW8Num6z4"/>
    <w:qFormat/>
    <w:rsid w:val="00D00771"/>
  </w:style>
  <w:style w:type="character" w:customStyle="1" w:styleId="WW8Num6z5">
    <w:name w:val="WW8Num6z5"/>
    <w:qFormat/>
    <w:rsid w:val="00D00771"/>
  </w:style>
  <w:style w:type="character" w:customStyle="1" w:styleId="WW8Num6z6">
    <w:name w:val="WW8Num6z6"/>
    <w:qFormat/>
    <w:rsid w:val="00D00771"/>
  </w:style>
  <w:style w:type="character" w:customStyle="1" w:styleId="WW8Num6z7">
    <w:name w:val="WW8Num6z7"/>
    <w:qFormat/>
    <w:rsid w:val="00D00771"/>
  </w:style>
  <w:style w:type="character" w:customStyle="1" w:styleId="WW8Num6z8">
    <w:name w:val="WW8Num6z8"/>
    <w:qFormat/>
    <w:rsid w:val="00D00771"/>
  </w:style>
  <w:style w:type="character" w:customStyle="1" w:styleId="Fontepargpadro2">
    <w:name w:val="Fonte parág. padrão2"/>
    <w:qFormat/>
    <w:rsid w:val="00D00771"/>
  </w:style>
  <w:style w:type="character" w:customStyle="1" w:styleId="Absatz-Standardschriftart">
    <w:name w:val="Absatz-Standardschriftart"/>
    <w:qFormat/>
    <w:rsid w:val="00D00771"/>
  </w:style>
  <w:style w:type="character" w:customStyle="1" w:styleId="WW-Absatz-Standardschriftart">
    <w:name w:val="WW-Absatz-Standardschriftart"/>
    <w:qFormat/>
    <w:rsid w:val="00D00771"/>
  </w:style>
  <w:style w:type="character" w:customStyle="1" w:styleId="WW-Absatz-Standardschriftart1">
    <w:name w:val="WW-Absatz-Standardschriftart1"/>
    <w:qFormat/>
    <w:rsid w:val="00D00771"/>
  </w:style>
  <w:style w:type="character" w:customStyle="1" w:styleId="WW-Absatz-Standardschriftart11">
    <w:name w:val="WW-Absatz-Standardschriftart11"/>
    <w:qFormat/>
    <w:rsid w:val="00D00771"/>
  </w:style>
  <w:style w:type="character" w:customStyle="1" w:styleId="WW-Absatz-Standardschriftart111">
    <w:name w:val="WW-Absatz-Standardschriftart111"/>
    <w:qFormat/>
    <w:rsid w:val="00D00771"/>
  </w:style>
  <w:style w:type="character" w:customStyle="1" w:styleId="WW-Absatz-Standardschriftart1111">
    <w:name w:val="WW-Absatz-Standardschriftart1111"/>
    <w:qFormat/>
    <w:rsid w:val="00D00771"/>
  </w:style>
  <w:style w:type="character" w:customStyle="1" w:styleId="WW-Absatz-Standardschriftart11111">
    <w:name w:val="WW-Absatz-Standardschriftart11111"/>
    <w:qFormat/>
    <w:rsid w:val="00D00771"/>
  </w:style>
  <w:style w:type="character" w:customStyle="1" w:styleId="WW-Absatz-Standardschriftart111111">
    <w:name w:val="WW-Absatz-Standardschriftart111111"/>
    <w:qFormat/>
    <w:rsid w:val="00D00771"/>
  </w:style>
  <w:style w:type="character" w:customStyle="1" w:styleId="WW-Absatz-Standardschriftart1111111">
    <w:name w:val="WW-Absatz-Standardschriftart1111111"/>
    <w:qFormat/>
    <w:rsid w:val="00D00771"/>
  </w:style>
  <w:style w:type="character" w:customStyle="1" w:styleId="WW-Fontepargpadro">
    <w:name w:val="WW-Fonte parág. padrão"/>
    <w:qFormat/>
    <w:rsid w:val="00D00771"/>
  </w:style>
  <w:style w:type="character" w:customStyle="1" w:styleId="WW-Absatz-Standardschriftart11111111">
    <w:name w:val="WW-Absatz-Standardschriftart11111111"/>
    <w:qFormat/>
    <w:rsid w:val="00D00771"/>
  </w:style>
  <w:style w:type="character" w:customStyle="1" w:styleId="WW-Absatz-Standardschriftart111111111">
    <w:name w:val="WW-Absatz-Standardschriftart111111111"/>
    <w:qFormat/>
    <w:rsid w:val="00D00771"/>
  </w:style>
  <w:style w:type="character" w:customStyle="1" w:styleId="WW-Absatz-Standardschriftart1111111111">
    <w:name w:val="WW-Absatz-Standardschriftart1111111111"/>
    <w:qFormat/>
    <w:rsid w:val="00D00771"/>
  </w:style>
  <w:style w:type="character" w:customStyle="1" w:styleId="WW-Absatz-Standardschriftart11111111111">
    <w:name w:val="WW-Absatz-Standardschriftart11111111111"/>
    <w:qFormat/>
    <w:rsid w:val="00D00771"/>
  </w:style>
  <w:style w:type="character" w:customStyle="1" w:styleId="WW-Absatz-Standardschriftart111111111111">
    <w:name w:val="WW-Absatz-Standardschriftart111111111111"/>
    <w:qFormat/>
    <w:rsid w:val="00D00771"/>
  </w:style>
  <w:style w:type="character" w:customStyle="1" w:styleId="WW-Absatz-Standardschriftart1111111111111">
    <w:name w:val="WW-Absatz-Standardschriftart1111111111111"/>
    <w:qFormat/>
    <w:rsid w:val="00D00771"/>
  </w:style>
  <w:style w:type="character" w:customStyle="1" w:styleId="WW8Num20z0">
    <w:name w:val="WW8Num20z0"/>
    <w:qFormat/>
    <w:rsid w:val="00D00771"/>
    <w:rPr>
      <w:rFonts w:ascii="Arial" w:eastAsia="Arial" w:hAnsi="Arial" w:cs="Arial"/>
    </w:rPr>
  </w:style>
  <w:style w:type="character" w:customStyle="1" w:styleId="WW8Num24z0">
    <w:name w:val="WW8Num24z0"/>
    <w:qFormat/>
    <w:rsid w:val="00D00771"/>
    <w:rPr>
      <w:rFonts w:ascii="Symbol" w:eastAsia="Symbol" w:hAnsi="Symbol" w:cs="Symbol"/>
    </w:rPr>
  </w:style>
  <w:style w:type="character" w:customStyle="1" w:styleId="WW-Fontepargpadro1">
    <w:name w:val="WW-Fonte parág. padrão1"/>
    <w:qFormat/>
    <w:rsid w:val="00D00771"/>
  </w:style>
  <w:style w:type="character" w:customStyle="1" w:styleId="Smbolosdenumeraouser">
    <w:name w:val="Símbolos de numeração (user)"/>
    <w:qFormat/>
    <w:rsid w:val="00D00771"/>
    <w:rPr>
      <w:rFonts w:ascii="Century Gothic" w:eastAsia="Century Gothic" w:hAnsi="Century Gothic" w:cs="Century Gothic"/>
      <w:b w:val="0"/>
      <w:bCs w:val="0"/>
      <w:sz w:val="22"/>
      <w:szCs w:val="22"/>
    </w:rPr>
  </w:style>
  <w:style w:type="character" w:styleId="nfase">
    <w:name w:val="Emphasis"/>
    <w:qFormat/>
    <w:rsid w:val="00D00771"/>
    <w:rPr>
      <w:i/>
      <w:iCs/>
    </w:rPr>
  </w:style>
  <w:style w:type="character" w:customStyle="1" w:styleId="StrongEmphasis">
    <w:name w:val="Strong Emphasis"/>
    <w:qFormat/>
    <w:rsid w:val="00D00771"/>
    <w:rPr>
      <w:b/>
      <w:bCs/>
    </w:rPr>
  </w:style>
  <w:style w:type="character" w:customStyle="1" w:styleId="CabealhoChar">
    <w:name w:val="Cabeçalho Char"/>
    <w:basedOn w:val="Fontepargpadro2"/>
    <w:qFormat/>
    <w:rsid w:val="00D00771"/>
  </w:style>
  <w:style w:type="character" w:customStyle="1" w:styleId="Internetlink">
    <w:name w:val="Internet link"/>
    <w:qFormat/>
    <w:rsid w:val="00D00771"/>
    <w:rPr>
      <w:color w:val="0563C1"/>
      <w:u w:val="single"/>
    </w:rPr>
  </w:style>
  <w:style w:type="character" w:customStyle="1" w:styleId="VisitedInternetLink">
    <w:name w:val="Visited Internet Link"/>
    <w:qFormat/>
    <w:rsid w:val="00D00771"/>
    <w:rPr>
      <w:color w:val="954F72"/>
      <w:u w:val="single"/>
    </w:rPr>
  </w:style>
  <w:style w:type="character" w:customStyle="1" w:styleId="Marcadoresuser">
    <w:name w:val="Marcadores (user)"/>
    <w:qFormat/>
    <w:rsid w:val="00D00771"/>
    <w:rPr>
      <w:rFonts w:ascii="OpenSymbol" w:eastAsia="OpenSymbol" w:hAnsi="OpenSymbol" w:cs="OpenSymbol"/>
    </w:rPr>
  </w:style>
  <w:style w:type="character" w:customStyle="1" w:styleId="RodapChar">
    <w:name w:val="Rodapé Char"/>
    <w:qFormat/>
    <w:rsid w:val="00D00771"/>
    <w:rPr>
      <w:lang w:eastAsia="zh-CN"/>
    </w:rPr>
  </w:style>
  <w:style w:type="character" w:customStyle="1" w:styleId="TtulodoLivro1">
    <w:name w:val="Título do Livro1"/>
    <w:qFormat/>
    <w:rsid w:val="00D00771"/>
    <w:rPr>
      <w:rFonts w:ascii="Palatino Linotype" w:eastAsia="Palatino Linotype" w:hAnsi="Palatino Linotype" w:cs="Palatino Linotype"/>
      <w:b/>
      <w:i w:val="0"/>
      <w:spacing w:val="5"/>
      <w:sz w:val="22"/>
    </w:rPr>
  </w:style>
  <w:style w:type="character" w:customStyle="1" w:styleId="Vnculodendiceuser">
    <w:name w:val="Vínculo de índice (user)"/>
    <w:qFormat/>
    <w:rsid w:val="00D00771"/>
  </w:style>
  <w:style w:type="character" w:customStyle="1" w:styleId="TextodenotaderodapChar">
    <w:name w:val="Texto de nota de rodapé Char"/>
    <w:qFormat/>
    <w:rsid w:val="00D00771"/>
    <w:rPr>
      <w:rFonts w:ascii="Arial" w:eastAsia="Arial" w:hAnsi="Arial" w:cs="Arial"/>
      <w:lang w:eastAsia="zh-CN"/>
    </w:rPr>
  </w:style>
  <w:style w:type="character" w:customStyle="1" w:styleId="FootnoteSymbol">
    <w:name w:val="Footnote Symbol"/>
    <w:qFormat/>
    <w:rsid w:val="00D00771"/>
    <w:rPr>
      <w:vertAlign w:val="superscript"/>
    </w:rPr>
  </w:style>
  <w:style w:type="character" w:customStyle="1" w:styleId="QuoteChar">
    <w:name w:val="Quote Char"/>
    <w:qFormat/>
    <w:rsid w:val="00D00771"/>
    <w:rPr>
      <w:rFonts w:ascii="Ecofont_Spranq_eco_Sans" w:eastAsia="Ecofont_Spranq_eco_Sans" w:hAnsi="Ecofont_Spranq_eco_Sans" w:cs="Ecofont_Spranq_eco_Sans"/>
      <w:i/>
      <w:iCs/>
      <w:color w:val="000000"/>
      <w:sz w:val="24"/>
      <w:szCs w:val="24"/>
      <w:shd w:val="clear" w:color="auto" w:fill="FFFFCC"/>
    </w:rPr>
  </w:style>
  <w:style w:type="character" w:customStyle="1" w:styleId="TextodebaloChar">
    <w:name w:val="Texto de balão Char"/>
    <w:qFormat/>
    <w:rsid w:val="00D00771"/>
    <w:rPr>
      <w:rFonts w:ascii="Segoe UI" w:eastAsia="Segoe UI" w:hAnsi="Segoe UI" w:cs="Segoe UI"/>
      <w:sz w:val="18"/>
      <w:szCs w:val="18"/>
      <w:lang w:eastAsia="zh-CN"/>
    </w:rPr>
  </w:style>
  <w:style w:type="character" w:customStyle="1" w:styleId="MenoPendente1">
    <w:name w:val="Menção Pendente1"/>
    <w:qFormat/>
    <w:rsid w:val="00D00771"/>
    <w:rPr>
      <w:color w:val="605E5C"/>
      <w:shd w:val="clear" w:color="auto" w:fill="E1DFDD"/>
    </w:rPr>
  </w:style>
  <w:style w:type="character" w:customStyle="1" w:styleId="Caracteresdenotaderodapuser">
    <w:name w:val="Caracteres de nota de rodapé (user)"/>
    <w:qFormat/>
    <w:rsid w:val="00D8430F"/>
    <w:rPr>
      <w:rFonts w:cs="Times New Roman"/>
      <w:vertAlign w:val="superscript"/>
    </w:rPr>
  </w:style>
  <w:style w:type="character" w:customStyle="1" w:styleId="Caracteresdenotaderodap">
    <w:name w:val="Caracteres de nota de rodapé"/>
    <w:qFormat/>
    <w:rsid w:val="00472FEC"/>
    <w:rPr>
      <w:rFonts w:cs="Times New Roman"/>
      <w:vertAlign w:val="superscript"/>
    </w:rPr>
  </w:style>
  <w:style w:type="character" w:styleId="Refdenotaderodap">
    <w:name w:val="footnote reference"/>
    <w:rPr>
      <w:rFonts w:cs="Times New Roman"/>
      <w:vertAlign w:val="superscript"/>
    </w:rPr>
  </w:style>
  <w:style w:type="character" w:customStyle="1" w:styleId="EndnoteSymbol">
    <w:name w:val="Endnote Symbol"/>
    <w:qFormat/>
    <w:rsid w:val="00D00771"/>
    <w:rPr>
      <w:vertAlign w:val="superscript"/>
    </w:rPr>
  </w:style>
  <w:style w:type="character" w:customStyle="1" w:styleId="WW-Caracteresdenotadefim">
    <w:name w:val="WW-Caracteres de nota de fim"/>
    <w:qFormat/>
    <w:rsid w:val="00D00771"/>
  </w:style>
  <w:style w:type="character" w:styleId="Hyperlink">
    <w:name w:val="Hyperlink"/>
    <w:basedOn w:val="Fontepargpadro1"/>
    <w:qFormat/>
    <w:rsid w:val="00D00771"/>
    <w:rPr>
      <w:color w:val="0563C1"/>
      <w:u w:val="single"/>
    </w:rPr>
  </w:style>
  <w:style w:type="character" w:customStyle="1" w:styleId="CorpodetextoChar">
    <w:name w:val="Corpo de texto Char"/>
    <w:basedOn w:val="Fontepargpadro1"/>
    <w:qFormat/>
    <w:rsid w:val="00D00771"/>
    <w:rPr>
      <w:sz w:val="24"/>
      <w:szCs w:val="24"/>
    </w:rPr>
  </w:style>
  <w:style w:type="character" w:customStyle="1" w:styleId="Ttulo1Char">
    <w:name w:val="Título 1 Char"/>
    <w:basedOn w:val="Fontepargpadro1"/>
    <w:qFormat/>
    <w:rsid w:val="00D00771"/>
    <w:rPr>
      <w:rFonts w:ascii="Palatino Linotype" w:eastAsia="Palatino Linotype" w:hAnsi="Palatino Linotype" w:cs="Palatino Linotype"/>
      <w:b/>
      <w:sz w:val="20"/>
      <w:szCs w:val="20"/>
      <w:lang w:bidi="ar-SA"/>
    </w:rPr>
  </w:style>
  <w:style w:type="character" w:customStyle="1" w:styleId="FootnoteCharacters">
    <w:name w:val="Footnote Characters"/>
    <w:basedOn w:val="Fontepargpadro1"/>
    <w:qFormat/>
    <w:rsid w:val="00D00771"/>
    <w:rPr>
      <w:rFonts w:cs="Times New Roman"/>
      <w:vertAlign w:val="superscript"/>
    </w:rPr>
  </w:style>
  <w:style w:type="character" w:customStyle="1" w:styleId="Ttulo2Char">
    <w:name w:val="Título 2 Char"/>
    <w:basedOn w:val="Fontepargpadro1"/>
    <w:qFormat/>
    <w:rsid w:val="00D00771"/>
    <w:rPr>
      <w:rFonts w:ascii="Palatino Linotype" w:eastAsia="Palatino Linotype" w:hAnsi="Palatino Linotype" w:cs="Palatino Linotype"/>
      <w:b/>
      <w:bCs/>
      <w:sz w:val="32"/>
      <w:szCs w:val="32"/>
      <w:lang w:bidi="ar-SA"/>
    </w:rPr>
  </w:style>
  <w:style w:type="character" w:customStyle="1" w:styleId="Ttulo3Char">
    <w:name w:val="Título 3 Char"/>
    <w:basedOn w:val="Fontepargpadro1"/>
    <w:qFormat/>
    <w:rsid w:val="00D00771"/>
    <w:rPr>
      <w:rFonts w:ascii="Palatino Linotype" w:eastAsia="Palatino Linotype" w:hAnsi="Palatino Linotype" w:cs="Palatino Linotype"/>
      <w:b/>
      <w:bCs/>
      <w:caps/>
      <w:sz w:val="28"/>
      <w:szCs w:val="28"/>
      <w:lang w:bidi="ar-SA"/>
    </w:rPr>
  </w:style>
  <w:style w:type="character" w:customStyle="1" w:styleId="Internetlink1">
    <w:name w:val="Internet link1"/>
    <w:qFormat/>
    <w:rsid w:val="00D00771"/>
    <w:rPr>
      <w:color w:val="0563C1"/>
      <w:u w:val="single"/>
    </w:rPr>
  </w:style>
  <w:style w:type="character" w:customStyle="1" w:styleId="VisitedInternetLink1">
    <w:name w:val="Visited Internet Link1"/>
    <w:qFormat/>
    <w:rsid w:val="00D00771"/>
    <w:rPr>
      <w:color w:val="954F72"/>
      <w:u w:val="single"/>
    </w:rPr>
  </w:style>
  <w:style w:type="character" w:customStyle="1" w:styleId="GradeColorida-nfase1Char">
    <w:name w:val="Grade Colorida - Ênfase 1 Char"/>
    <w:qFormat/>
    <w:rsid w:val="00D00771"/>
    <w:rPr>
      <w:rFonts w:ascii="Ecofont_Spranq_eco_Sans" w:eastAsia="Calibri" w:hAnsi="Ecofont_Spranq_eco_Sans" w:cs="Ecofont_Spranq_eco_Sans"/>
      <w:i/>
      <w:color w:val="000000"/>
      <w:sz w:val="24"/>
      <w:shd w:val="clear" w:color="auto" w:fill="FFFFCC"/>
      <w:lang w:val="pt-BR" w:eastAsia="en-US"/>
    </w:rPr>
  </w:style>
  <w:style w:type="character" w:customStyle="1" w:styleId="citao2Char">
    <w:name w:val="citação 2 Char"/>
    <w:qFormat/>
    <w:rsid w:val="00D00771"/>
    <w:rPr>
      <w:rFonts w:eastAsia="Calibri" w:cs="Ecofont_Spranq_eco_Sans"/>
      <w:i/>
      <w:iCs/>
      <w:color w:val="000000"/>
      <w:shd w:val="clear" w:color="auto" w:fill="FFFFCC"/>
      <w:lang w:eastAsia="en-US"/>
    </w:rPr>
  </w:style>
  <w:style w:type="character" w:customStyle="1" w:styleId="Nivel1Char">
    <w:name w:val="Nivel1 Char"/>
    <w:qFormat/>
    <w:rsid w:val="00D00771"/>
    <w:rPr>
      <w:rFonts w:ascii="Arial" w:eastAsia="Times New Roman" w:hAnsi="Arial" w:cs="Arial"/>
      <w:b/>
      <w:bCs/>
      <w:color w:val="365F91"/>
      <w:sz w:val="32"/>
      <w:szCs w:val="32"/>
    </w:rPr>
  </w:style>
  <w:style w:type="character" w:customStyle="1" w:styleId="CitaoChar">
    <w:name w:val="Citação Char"/>
    <w:basedOn w:val="Fontepargpadro1"/>
    <w:qFormat/>
    <w:rsid w:val="00D00771"/>
    <w:rPr>
      <w:i/>
      <w:iCs/>
      <w:color w:val="404040"/>
    </w:rPr>
  </w:style>
  <w:style w:type="character" w:customStyle="1" w:styleId="Caracteresdenotadefimuser">
    <w:name w:val="Caracteres de nota de fim (user)"/>
    <w:qFormat/>
    <w:rsid w:val="00D8430F"/>
    <w:rPr>
      <w:vertAlign w:val="superscript"/>
    </w:rPr>
  </w:style>
  <w:style w:type="character" w:customStyle="1" w:styleId="Caracteresdenotadefim">
    <w:name w:val="Caracteres de nota de fim"/>
    <w:qFormat/>
    <w:rsid w:val="00472FEC"/>
    <w:rPr>
      <w:vertAlign w:val="superscript"/>
    </w:rPr>
  </w:style>
  <w:style w:type="character" w:styleId="Refdenotadefim">
    <w:name w:val="endnote reference"/>
    <w:rPr>
      <w:vertAlign w:val="superscript"/>
    </w:rPr>
  </w:style>
  <w:style w:type="character" w:customStyle="1" w:styleId="TtuloChar">
    <w:name w:val="Título Char"/>
    <w:qFormat/>
    <w:rsid w:val="00D00771"/>
    <w:rPr>
      <w:rFonts w:ascii="Calibri Light" w:eastAsia="font320" w:hAnsi="Calibri Light" w:cs="font320"/>
      <w:spacing w:val="-10"/>
      <w:kern w:val="2"/>
      <w:sz w:val="56"/>
      <w:szCs w:val="56"/>
      <w:lang w:eastAsia="pt-BR"/>
    </w:rPr>
  </w:style>
  <w:style w:type="character" w:customStyle="1" w:styleId="Nivel4Char">
    <w:name w:val="Nivel 4 Char"/>
    <w:qFormat/>
    <w:rsid w:val="00D00771"/>
    <w:rPr>
      <w:rFonts w:ascii="Ecofont_Spranq_eco_Sans" w:eastAsia="Arial Unicode MS" w:hAnsi="Ecofont_Spranq_eco_Sans" w:cs="Arial"/>
      <w:sz w:val="20"/>
      <w:szCs w:val="20"/>
      <w:lang w:eastAsia="pt-BR"/>
    </w:rPr>
  </w:style>
  <w:style w:type="character" w:customStyle="1" w:styleId="AssuntodocomentrioChar">
    <w:name w:val="Assunto do comentário Char"/>
    <w:qFormat/>
    <w:rsid w:val="00D00771"/>
    <w:rPr>
      <w:rFonts w:ascii="Arial" w:eastAsia="Times New Roman" w:hAnsi="Arial" w:cs="Tahoma"/>
      <w:b/>
      <w:bCs/>
      <w:sz w:val="20"/>
      <w:szCs w:val="20"/>
      <w:lang w:eastAsia="pt-BR"/>
    </w:rPr>
  </w:style>
  <w:style w:type="character" w:customStyle="1" w:styleId="TextodecomentrioChar">
    <w:name w:val="Texto de comentário Char"/>
    <w:qFormat/>
    <w:rsid w:val="00D00771"/>
    <w:rPr>
      <w:rFonts w:ascii="Arial" w:eastAsia="Times New Roman" w:hAnsi="Arial" w:cs="Tahoma"/>
      <w:sz w:val="20"/>
      <w:szCs w:val="20"/>
      <w:lang w:eastAsia="pt-BR"/>
    </w:rPr>
  </w:style>
  <w:style w:type="character" w:customStyle="1" w:styleId="Refdecomentrio1">
    <w:name w:val="Ref. de comentário1"/>
    <w:qFormat/>
    <w:rsid w:val="00D00771"/>
    <w:rPr>
      <w:sz w:val="16"/>
      <w:szCs w:val="16"/>
    </w:rPr>
  </w:style>
  <w:style w:type="character" w:customStyle="1" w:styleId="Nivel01Char">
    <w:name w:val="Nivel 01 Char"/>
    <w:qFormat/>
    <w:rsid w:val="00D00771"/>
    <w:rPr>
      <w:rFonts w:ascii="Arial" w:eastAsia="font320" w:hAnsi="Arial" w:cs="Times New Roman"/>
      <w:b/>
      <w:bCs/>
      <w:color w:val="000000"/>
      <w:sz w:val="20"/>
      <w:szCs w:val="20"/>
      <w:lang w:eastAsia="pt-BR"/>
    </w:rPr>
  </w:style>
  <w:style w:type="character" w:customStyle="1" w:styleId="WWCharLFO136LVL9">
    <w:name w:val="WW_CharLFO136LVL9"/>
    <w:qFormat/>
    <w:rsid w:val="00D00771"/>
    <w:rPr>
      <w:rFonts w:cs="Times New Roman"/>
    </w:rPr>
  </w:style>
  <w:style w:type="character" w:customStyle="1" w:styleId="WWCharLFO136LVL8">
    <w:name w:val="WW_CharLFO136LVL8"/>
    <w:qFormat/>
    <w:rsid w:val="00D00771"/>
    <w:rPr>
      <w:rFonts w:cs="Times New Roman"/>
    </w:rPr>
  </w:style>
  <w:style w:type="character" w:customStyle="1" w:styleId="WWCharLFO136LVL7">
    <w:name w:val="WW_CharLFO136LVL7"/>
    <w:qFormat/>
    <w:rsid w:val="00D00771"/>
    <w:rPr>
      <w:rFonts w:cs="Times New Roman"/>
    </w:rPr>
  </w:style>
  <w:style w:type="character" w:customStyle="1" w:styleId="WWCharLFO136LVL6">
    <w:name w:val="WW_CharLFO136LVL6"/>
    <w:qFormat/>
    <w:rsid w:val="00D00771"/>
    <w:rPr>
      <w:rFonts w:cs="Times New Roman"/>
    </w:rPr>
  </w:style>
  <w:style w:type="character" w:customStyle="1" w:styleId="WWCharLFO136LVL5">
    <w:name w:val="WW_CharLFO136LVL5"/>
    <w:qFormat/>
    <w:rsid w:val="00D00771"/>
    <w:rPr>
      <w:rFonts w:cs="Times New Roman"/>
    </w:rPr>
  </w:style>
  <w:style w:type="character" w:customStyle="1" w:styleId="WWCharLFO136LVL4">
    <w:name w:val="WW_CharLFO136LVL4"/>
    <w:qFormat/>
    <w:rsid w:val="00D00771"/>
    <w:rPr>
      <w:rFonts w:cs="Times New Roman"/>
    </w:rPr>
  </w:style>
  <w:style w:type="character" w:customStyle="1" w:styleId="WWCharLFO136LVL3">
    <w:name w:val="WW_CharLFO136LVL3"/>
    <w:qFormat/>
    <w:rsid w:val="00D00771"/>
    <w:rPr>
      <w:rFonts w:ascii="Arial" w:hAnsi="Arial" w:cs="Times New Roman"/>
      <w:sz w:val="20"/>
    </w:rPr>
  </w:style>
  <w:style w:type="character" w:customStyle="1" w:styleId="WWCharLFO136LVL2">
    <w:name w:val="WW_CharLFO136LVL2"/>
    <w:qFormat/>
    <w:rsid w:val="00D00771"/>
    <w:rPr>
      <w:rFonts w:ascii="Arial" w:hAnsi="Arial" w:cs="Times New Roman"/>
      <w:sz w:val="20"/>
    </w:rPr>
  </w:style>
  <w:style w:type="character" w:customStyle="1" w:styleId="WWCharLFO136LVL1">
    <w:name w:val="WW_CharLFO136LVL1"/>
    <w:qFormat/>
    <w:rsid w:val="00D00771"/>
    <w:rPr>
      <w:rFonts w:ascii="Arial" w:hAnsi="Arial" w:cs="Times New Roman"/>
      <w:b/>
      <w:sz w:val="20"/>
    </w:rPr>
  </w:style>
  <w:style w:type="character" w:customStyle="1" w:styleId="WWCharLFO135LVL9">
    <w:name w:val="WW_CharLFO135LVL9"/>
    <w:qFormat/>
    <w:rsid w:val="00D00771"/>
    <w:rPr>
      <w:rFonts w:cs="Times New Roman"/>
    </w:rPr>
  </w:style>
  <w:style w:type="character" w:customStyle="1" w:styleId="WWCharLFO135LVL8">
    <w:name w:val="WW_CharLFO135LVL8"/>
    <w:qFormat/>
    <w:rsid w:val="00D00771"/>
    <w:rPr>
      <w:rFonts w:cs="Times New Roman"/>
    </w:rPr>
  </w:style>
  <w:style w:type="character" w:customStyle="1" w:styleId="WWCharLFO135LVL7">
    <w:name w:val="WW_CharLFO135LVL7"/>
    <w:qFormat/>
    <w:rsid w:val="00D00771"/>
    <w:rPr>
      <w:rFonts w:cs="Times New Roman"/>
    </w:rPr>
  </w:style>
  <w:style w:type="character" w:customStyle="1" w:styleId="WWCharLFO135LVL6">
    <w:name w:val="WW_CharLFO135LVL6"/>
    <w:qFormat/>
    <w:rsid w:val="00D00771"/>
    <w:rPr>
      <w:rFonts w:cs="Times New Roman"/>
    </w:rPr>
  </w:style>
  <w:style w:type="character" w:customStyle="1" w:styleId="WWCharLFO135LVL5">
    <w:name w:val="WW_CharLFO135LVL5"/>
    <w:qFormat/>
    <w:rsid w:val="00D00771"/>
    <w:rPr>
      <w:rFonts w:cs="Times New Roman"/>
    </w:rPr>
  </w:style>
  <w:style w:type="character" w:customStyle="1" w:styleId="WWCharLFO135LVL4">
    <w:name w:val="WW_CharLFO135LVL4"/>
    <w:qFormat/>
    <w:rsid w:val="00D00771"/>
    <w:rPr>
      <w:rFonts w:cs="Times New Roman"/>
    </w:rPr>
  </w:style>
  <w:style w:type="character" w:customStyle="1" w:styleId="WWCharLFO135LVL3">
    <w:name w:val="WW_CharLFO135LVL3"/>
    <w:qFormat/>
    <w:rsid w:val="00D00771"/>
    <w:rPr>
      <w:rFonts w:cs="Times New Roman"/>
    </w:rPr>
  </w:style>
  <w:style w:type="character" w:customStyle="1" w:styleId="WWCharLFO135LVL2">
    <w:name w:val="WW_CharLFO135LVL2"/>
    <w:qFormat/>
    <w:rsid w:val="00D00771"/>
    <w:rPr>
      <w:rFonts w:cs="Times New Roman"/>
    </w:rPr>
  </w:style>
  <w:style w:type="character" w:customStyle="1" w:styleId="WWCharLFO135LVL1">
    <w:name w:val="WW_CharLFO135LVL1"/>
    <w:qFormat/>
    <w:rsid w:val="00D00771"/>
    <w:rPr>
      <w:rFonts w:cs="Palatino Linotype"/>
    </w:rPr>
  </w:style>
  <w:style w:type="character" w:customStyle="1" w:styleId="WWCharLFO134LVL9">
    <w:name w:val="WW_CharLFO134LVL9"/>
    <w:qFormat/>
    <w:rsid w:val="00D00771"/>
    <w:rPr>
      <w:rFonts w:cs="Times New Roman"/>
    </w:rPr>
  </w:style>
  <w:style w:type="character" w:customStyle="1" w:styleId="WWCharLFO134LVL8">
    <w:name w:val="WW_CharLFO134LVL8"/>
    <w:qFormat/>
    <w:rsid w:val="00D00771"/>
    <w:rPr>
      <w:rFonts w:cs="Times New Roman"/>
    </w:rPr>
  </w:style>
  <w:style w:type="character" w:customStyle="1" w:styleId="WWCharLFO134LVL7">
    <w:name w:val="WW_CharLFO134LVL7"/>
    <w:qFormat/>
    <w:rsid w:val="00D00771"/>
    <w:rPr>
      <w:rFonts w:cs="Times New Roman"/>
    </w:rPr>
  </w:style>
  <w:style w:type="character" w:customStyle="1" w:styleId="WWCharLFO134LVL6">
    <w:name w:val="WW_CharLFO134LVL6"/>
    <w:qFormat/>
    <w:rsid w:val="00D00771"/>
    <w:rPr>
      <w:rFonts w:cs="Times New Roman"/>
    </w:rPr>
  </w:style>
  <w:style w:type="character" w:customStyle="1" w:styleId="WWCharLFO134LVL5">
    <w:name w:val="WW_CharLFO134LVL5"/>
    <w:qFormat/>
    <w:rsid w:val="00D00771"/>
    <w:rPr>
      <w:rFonts w:cs="Times New Roman"/>
    </w:rPr>
  </w:style>
  <w:style w:type="character" w:customStyle="1" w:styleId="WWCharLFO134LVL4">
    <w:name w:val="WW_CharLFO134LVL4"/>
    <w:qFormat/>
    <w:rsid w:val="00D00771"/>
    <w:rPr>
      <w:rFonts w:cs="Times New Roman"/>
    </w:rPr>
  </w:style>
  <w:style w:type="character" w:customStyle="1" w:styleId="WWCharLFO134LVL3">
    <w:name w:val="WW_CharLFO134LVL3"/>
    <w:qFormat/>
    <w:rsid w:val="00D00771"/>
    <w:rPr>
      <w:rFonts w:cs="Times New Roman"/>
    </w:rPr>
  </w:style>
  <w:style w:type="character" w:customStyle="1" w:styleId="WWCharLFO134LVL2">
    <w:name w:val="WW_CharLFO134LVL2"/>
    <w:qFormat/>
    <w:rsid w:val="00D00771"/>
    <w:rPr>
      <w:rFonts w:cs="Times New Roman"/>
    </w:rPr>
  </w:style>
  <w:style w:type="character" w:customStyle="1" w:styleId="WWCharLFO134LVL1">
    <w:name w:val="WW_CharLFO134LVL1"/>
    <w:qFormat/>
    <w:rsid w:val="00D00771"/>
    <w:rPr>
      <w:rFonts w:cs="Times New Roman"/>
    </w:rPr>
  </w:style>
  <w:style w:type="character" w:customStyle="1" w:styleId="WWCharLFO133LVL9">
    <w:name w:val="WW_CharLFO133LVL9"/>
    <w:qFormat/>
    <w:rsid w:val="00D00771"/>
    <w:rPr>
      <w:rFonts w:cs="Times New Roman"/>
    </w:rPr>
  </w:style>
  <w:style w:type="character" w:customStyle="1" w:styleId="WWCharLFO133LVL8">
    <w:name w:val="WW_CharLFO133LVL8"/>
    <w:qFormat/>
    <w:rsid w:val="00D00771"/>
    <w:rPr>
      <w:rFonts w:cs="Times New Roman"/>
    </w:rPr>
  </w:style>
  <w:style w:type="character" w:customStyle="1" w:styleId="WWCharLFO133LVL7">
    <w:name w:val="WW_CharLFO133LVL7"/>
    <w:qFormat/>
    <w:rsid w:val="00D00771"/>
    <w:rPr>
      <w:rFonts w:cs="Times New Roman"/>
    </w:rPr>
  </w:style>
  <w:style w:type="character" w:customStyle="1" w:styleId="WWCharLFO133LVL6">
    <w:name w:val="WW_CharLFO133LVL6"/>
    <w:qFormat/>
    <w:rsid w:val="00D00771"/>
    <w:rPr>
      <w:rFonts w:cs="Times New Roman"/>
    </w:rPr>
  </w:style>
  <w:style w:type="character" w:customStyle="1" w:styleId="WWCharLFO133LVL5">
    <w:name w:val="WW_CharLFO133LVL5"/>
    <w:qFormat/>
    <w:rsid w:val="00D00771"/>
    <w:rPr>
      <w:rFonts w:cs="Times New Roman"/>
    </w:rPr>
  </w:style>
  <w:style w:type="character" w:customStyle="1" w:styleId="WWCharLFO133LVL4">
    <w:name w:val="WW_CharLFO133LVL4"/>
    <w:qFormat/>
    <w:rsid w:val="00D00771"/>
    <w:rPr>
      <w:rFonts w:cs="Times New Roman"/>
    </w:rPr>
  </w:style>
  <w:style w:type="character" w:customStyle="1" w:styleId="WWCharLFO133LVL3">
    <w:name w:val="WW_CharLFO133LVL3"/>
    <w:qFormat/>
    <w:rsid w:val="00D00771"/>
    <w:rPr>
      <w:rFonts w:cs="Times New Roman"/>
    </w:rPr>
  </w:style>
  <w:style w:type="character" w:customStyle="1" w:styleId="WWCharLFO133LVL2">
    <w:name w:val="WW_CharLFO133LVL2"/>
    <w:qFormat/>
    <w:rsid w:val="00D00771"/>
    <w:rPr>
      <w:rFonts w:cs="Times New Roman"/>
    </w:rPr>
  </w:style>
  <w:style w:type="character" w:customStyle="1" w:styleId="WWCharLFO133LVL1">
    <w:name w:val="WW_CharLFO133LVL1"/>
    <w:qFormat/>
    <w:rsid w:val="00D00771"/>
    <w:rPr>
      <w:rFonts w:cs="Times New Roman"/>
    </w:rPr>
  </w:style>
  <w:style w:type="character" w:customStyle="1" w:styleId="WWCharLFO132LVL9">
    <w:name w:val="WW_CharLFO132LVL9"/>
    <w:qFormat/>
    <w:rsid w:val="00D00771"/>
    <w:rPr>
      <w:rFonts w:cs="Times New Roman"/>
    </w:rPr>
  </w:style>
  <w:style w:type="character" w:customStyle="1" w:styleId="WWCharLFO132LVL8">
    <w:name w:val="WW_CharLFO132LVL8"/>
    <w:qFormat/>
    <w:rsid w:val="00D00771"/>
    <w:rPr>
      <w:rFonts w:cs="Times New Roman"/>
    </w:rPr>
  </w:style>
  <w:style w:type="character" w:customStyle="1" w:styleId="WWCharLFO132LVL7">
    <w:name w:val="WW_CharLFO132LVL7"/>
    <w:qFormat/>
    <w:rsid w:val="00D00771"/>
    <w:rPr>
      <w:rFonts w:cs="Times New Roman"/>
    </w:rPr>
  </w:style>
  <w:style w:type="character" w:customStyle="1" w:styleId="WWCharLFO132LVL6">
    <w:name w:val="WW_CharLFO132LVL6"/>
    <w:qFormat/>
    <w:rsid w:val="00D00771"/>
    <w:rPr>
      <w:rFonts w:cs="Times New Roman"/>
    </w:rPr>
  </w:style>
  <w:style w:type="character" w:customStyle="1" w:styleId="WWCharLFO132LVL5">
    <w:name w:val="WW_CharLFO132LVL5"/>
    <w:qFormat/>
    <w:rsid w:val="00D00771"/>
    <w:rPr>
      <w:rFonts w:cs="Times New Roman"/>
    </w:rPr>
  </w:style>
  <w:style w:type="character" w:customStyle="1" w:styleId="WWCharLFO132LVL4">
    <w:name w:val="WW_CharLFO132LVL4"/>
    <w:qFormat/>
    <w:rsid w:val="00D00771"/>
    <w:rPr>
      <w:rFonts w:cs="Times New Roman"/>
    </w:rPr>
  </w:style>
  <w:style w:type="character" w:customStyle="1" w:styleId="WWCharLFO132LVL3">
    <w:name w:val="WW_CharLFO132LVL3"/>
    <w:qFormat/>
    <w:rsid w:val="00D00771"/>
    <w:rPr>
      <w:rFonts w:cs="Times New Roman"/>
    </w:rPr>
  </w:style>
  <w:style w:type="character" w:customStyle="1" w:styleId="WWCharLFO132LVL2">
    <w:name w:val="WW_CharLFO132LVL2"/>
    <w:qFormat/>
    <w:rsid w:val="00D00771"/>
    <w:rPr>
      <w:rFonts w:cs="Times New Roman"/>
    </w:rPr>
  </w:style>
  <w:style w:type="character" w:customStyle="1" w:styleId="WWCharLFO132LVL1">
    <w:name w:val="WW_CharLFO132LVL1"/>
    <w:qFormat/>
    <w:rsid w:val="00D00771"/>
    <w:rPr>
      <w:rFonts w:cs="Palatino Linotype"/>
    </w:rPr>
  </w:style>
  <w:style w:type="character" w:customStyle="1" w:styleId="WWCharLFO131LVL9">
    <w:name w:val="WW_CharLFO131LVL9"/>
    <w:qFormat/>
    <w:rsid w:val="00D00771"/>
    <w:rPr>
      <w:rFonts w:cs="Times New Roman"/>
    </w:rPr>
  </w:style>
  <w:style w:type="character" w:customStyle="1" w:styleId="WWCharLFO131LVL8">
    <w:name w:val="WW_CharLFO131LVL8"/>
    <w:qFormat/>
    <w:rsid w:val="00D00771"/>
    <w:rPr>
      <w:rFonts w:cs="Times New Roman"/>
    </w:rPr>
  </w:style>
  <w:style w:type="character" w:customStyle="1" w:styleId="WWCharLFO131LVL7">
    <w:name w:val="WW_CharLFO131LVL7"/>
    <w:qFormat/>
    <w:rsid w:val="00D00771"/>
    <w:rPr>
      <w:rFonts w:cs="Times New Roman"/>
    </w:rPr>
  </w:style>
  <w:style w:type="character" w:customStyle="1" w:styleId="WWCharLFO131LVL6">
    <w:name w:val="WW_CharLFO131LVL6"/>
    <w:qFormat/>
    <w:rsid w:val="00D00771"/>
    <w:rPr>
      <w:rFonts w:cs="Times New Roman"/>
    </w:rPr>
  </w:style>
  <w:style w:type="character" w:customStyle="1" w:styleId="WWCharLFO131LVL5">
    <w:name w:val="WW_CharLFO131LVL5"/>
    <w:qFormat/>
    <w:rsid w:val="00D00771"/>
    <w:rPr>
      <w:rFonts w:cs="Times New Roman"/>
    </w:rPr>
  </w:style>
  <w:style w:type="character" w:customStyle="1" w:styleId="WWCharLFO131LVL4">
    <w:name w:val="WW_CharLFO131LVL4"/>
    <w:qFormat/>
    <w:rsid w:val="00D00771"/>
    <w:rPr>
      <w:rFonts w:cs="Times New Roman"/>
    </w:rPr>
  </w:style>
  <w:style w:type="character" w:customStyle="1" w:styleId="WWCharLFO131LVL3">
    <w:name w:val="WW_CharLFO131LVL3"/>
    <w:qFormat/>
    <w:rsid w:val="00D00771"/>
    <w:rPr>
      <w:rFonts w:cs="Times New Roman"/>
    </w:rPr>
  </w:style>
  <w:style w:type="character" w:customStyle="1" w:styleId="WWCharLFO131LVL2">
    <w:name w:val="WW_CharLFO131LVL2"/>
    <w:qFormat/>
    <w:rsid w:val="00D00771"/>
    <w:rPr>
      <w:rFonts w:cs="Times New Roman"/>
    </w:rPr>
  </w:style>
  <w:style w:type="character" w:customStyle="1" w:styleId="WWCharLFO131LVL1">
    <w:name w:val="WW_CharLFO131LVL1"/>
    <w:qFormat/>
    <w:rsid w:val="00D00771"/>
    <w:rPr>
      <w:rFonts w:cs="Times New Roman"/>
    </w:rPr>
  </w:style>
  <w:style w:type="character" w:customStyle="1" w:styleId="WWCharLFO130LVL9">
    <w:name w:val="WW_CharLFO130LVL9"/>
    <w:qFormat/>
    <w:rsid w:val="00D00771"/>
    <w:rPr>
      <w:rFonts w:cs="Times New Roman"/>
    </w:rPr>
  </w:style>
  <w:style w:type="character" w:customStyle="1" w:styleId="WWCharLFO130LVL8">
    <w:name w:val="WW_CharLFO130LVL8"/>
    <w:qFormat/>
    <w:rsid w:val="00D00771"/>
    <w:rPr>
      <w:rFonts w:cs="Times New Roman"/>
    </w:rPr>
  </w:style>
  <w:style w:type="character" w:customStyle="1" w:styleId="WWCharLFO130LVL7">
    <w:name w:val="WW_CharLFO130LVL7"/>
    <w:qFormat/>
    <w:rsid w:val="00D00771"/>
    <w:rPr>
      <w:rFonts w:cs="Times New Roman"/>
    </w:rPr>
  </w:style>
  <w:style w:type="character" w:customStyle="1" w:styleId="WWCharLFO130LVL6">
    <w:name w:val="WW_CharLFO130LVL6"/>
    <w:qFormat/>
    <w:rsid w:val="00D00771"/>
    <w:rPr>
      <w:rFonts w:cs="Times New Roman"/>
    </w:rPr>
  </w:style>
  <w:style w:type="character" w:customStyle="1" w:styleId="WWCharLFO130LVL5">
    <w:name w:val="WW_CharLFO130LVL5"/>
    <w:qFormat/>
    <w:rsid w:val="00D00771"/>
    <w:rPr>
      <w:rFonts w:cs="Times New Roman"/>
    </w:rPr>
  </w:style>
  <w:style w:type="character" w:customStyle="1" w:styleId="WWCharLFO130LVL4">
    <w:name w:val="WW_CharLFO130LVL4"/>
    <w:qFormat/>
    <w:rsid w:val="00D00771"/>
    <w:rPr>
      <w:rFonts w:cs="Times New Roman"/>
    </w:rPr>
  </w:style>
  <w:style w:type="character" w:customStyle="1" w:styleId="WWCharLFO130LVL3">
    <w:name w:val="WW_CharLFO130LVL3"/>
    <w:qFormat/>
    <w:rsid w:val="00D00771"/>
    <w:rPr>
      <w:rFonts w:cs="Times New Roman"/>
    </w:rPr>
  </w:style>
  <w:style w:type="character" w:customStyle="1" w:styleId="WWCharLFO130LVL2">
    <w:name w:val="WW_CharLFO130LVL2"/>
    <w:qFormat/>
    <w:rsid w:val="00D00771"/>
    <w:rPr>
      <w:rFonts w:cs="Times New Roman"/>
    </w:rPr>
  </w:style>
  <w:style w:type="character" w:customStyle="1" w:styleId="WWCharLFO130LVL1">
    <w:name w:val="WW_CharLFO130LVL1"/>
    <w:qFormat/>
    <w:rsid w:val="00D00771"/>
    <w:rPr>
      <w:rFonts w:cs="Cambria"/>
    </w:rPr>
  </w:style>
  <w:style w:type="character" w:customStyle="1" w:styleId="WWCharLFO129LVL9">
    <w:name w:val="WW_CharLFO129LVL9"/>
    <w:qFormat/>
    <w:rsid w:val="00D00771"/>
    <w:rPr>
      <w:rFonts w:cs="Times New Roman"/>
    </w:rPr>
  </w:style>
  <w:style w:type="character" w:customStyle="1" w:styleId="WWCharLFO129LVL8">
    <w:name w:val="WW_CharLFO129LVL8"/>
    <w:qFormat/>
    <w:rsid w:val="00D00771"/>
    <w:rPr>
      <w:rFonts w:cs="Times New Roman"/>
    </w:rPr>
  </w:style>
  <w:style w:type="character" w:customStyle="1" w:styleId="WWCharLFO129LVL7">
    <w:name w:val="WW_CharLFO129LVL7"/>
    <w:qFormat/>
    <w:rsid w:val="00D00771"/>
    <w:rPr>
      <w:rFonts w:cs="Times New Roman"/>
    </w:rPr>
  </w:style>
  <w:style w:type="character" w:customStyle="1" w:styleId="WWCharLFO129LVL6">
    <w:name w:val="WW_CharLFO129LVL6"/>
    <w:qFormat/>
    <w:rsid w:val="00D00771"/>
    <w:rPr>
      <w:rFonts w:cs="Times New Roman"/>
    </w:rPr>
  </w:style>
  <w:style w:type="character" w:customStyle="1" w:styleId="WWCharLFO129LVL5">
    <w:name w:val="WW_CharLFO129LVL5"/>
    <w:qFormat/>
    <w:rsid w:val="00D00771"/>
    <w:rPr>
      <w:rFonts w:cs="Times New Roman"/>
    </w:rPr>
  </w:style>
  <w:style w:type="character" w:customStyle="1" w:styleId="WWCharLFO129LVL4">
    <w:name w:val="WW_CharLFO129LVL4"/>
    <w:qFormat/>
    <w:rsid w:val="00D00771"/>
    <w:rPr>
      <w:rFonts w:cs="Times New Roman"/>
    </w:rPr>
  </w:style>
  <w:style w:type="character" w:customStyle="1" w:styleId="WWCharLFO129LVL3">
    <w:name w:val="WW_CharLFO129LVL3"/>
    <w:qFormat/>
    <w:rsid w:val="00D00771"/>
    <w:rPr>
      <w:rFonts w:cs="Times New Roman"/>
    </w:rPr>
  </w:style>
  <w:style w:type="character" w:customStyle="1" w:styleId="WWCharLFO129LVL2">
    <w:name w:val="WW_CharLFO129LVL2"/>
    <w:qFormat/>
    <w:rsid w:val="00D00771"/>
    <w:rPr>
      <w:rFonts w:cs="Times New Roman"/>
    </w:rPr>
  </w:style>
  <w:style w:type="character" w:customStyle="1" w:styleId="WWCharLFO129LVL1">
    <w:name w:val="WW_CharLFO129LVL1"/>
    <w:qFormat/>
    <w:rsid w:val="00D00771"/>
    <w:rPr>
      <w:rFonts w:cs="Cambria"/>
    </w:rPr>
  </w:style>
  <w:style w:type="character" w:customStyle="1" w:styleId="WWCharLFO128LVL9">
    <w:name w:val="WW_CharLFO128LVL9"/>
    <w:qFormat/>
    <w:rsid w:val="00D00771"/>
    <w:rPr>
      <w:rFonts w:cs="Times New Roman"/>
    </w:rPr>
  </w:style>
  <w:style w:type="character" w:customStyle="1" w:styleId="WWCharLFO128LVL8">
    <w:name w:val="WW_CharLFO128LVL8"/>
    <w:qFormat/>
    <w:rsid w:val="00D00771"/>
    <w:rPr>
      <w:rFonts w:cs="Times New Roman"/>
    </w:rPr>
  </w:style>
  <w:style w:type="character" w:customStyle="1" w:styleId="WWCharLFO128LVL7">
    <w:name w:val="WW_CharLFO128LVL7"/>
    <w:qFormat/>
    <w:rsid w:val="00D00771"/>
    <w:rPr>
      <w:rFonts w:cs="Times New Roman"/>
    </w:rPr>
  </w:style>
  <w:style w:type="character" w:customStyle="1" w:styleId="WWCharLFO128LVL6">
    <w:name w:val="WW_CharLFO128LVL6"/>
    <w:qFormat/>
    <w:rsid w:val="00D00771"/>
    <w:rPr>
      <w:rFonts w:cs="Times New Roman"/>
    </w:rPr>
  </w:style>
  <w:style w:type="character" w:customStyle="1" w:styleId="WWCharLFO128LVL5">
    <w:name w:val="WW_CharLFO128LVL5"/>
    <w:qFormat/>
    <w:rsid w:val="00D00771"/>
    <w:rPr>
      <w:rFonts w:cs="Times New Roman"/>
    </w:rPr>
  </w:style>
  <w:style w:type="character" w:customStyle="1" w:styleId="WWCharLFO128LVL4">
    <w:name w:val="WW_CharLFO128LVL4"/>
    <w:qFormat/>
    <w:rsid w:val="00D00771"/>
    <w:rPr>
      <w:rFonts w:cs="Times New Roman"/>
    </w:rPr>
  </w:style>
  <w:style w:type="character" w:customStyle="1" w:styleId="WWCharLFO128LVL3">
    <w:name w:val="WW_CharLFO128LVL3"/>
    <w:qFormat/>
    <w:rsid w:val="00D00771"/>
    <w:rPr>
      <w:rFonts w:cs="Times New Roman"/>
    </w:rPr>
  </w:style>
  <w:style w:type="character" w:customStyle="1" w:styleId="WWCharLFO128LVL2">
    <w:name w:val="WW_CharLFO128LVL2"/>
    <w:qFormat/>
    <w:rsid w:val="00D00771"/>
    <w:rPr>
      <w:rFonts w:cs="Times New Roman"/>
    </w:rPr>
  </w:style>
  <w:style w:type="character" w:customStyle="1" w:styleId="WWCharLFO128LVL1">
    <w:name w:val="WW_CharLFO128LVL1"/>
    <w:qFormat/>
    <w:rsid w:val="00D00771"/>
    <w:rPr>
      <w:rFonts w:cs="Symbol"/>
    </w:rPr>
  </w:style>
  <w:style w:type="character" w:customStyle="1" w:styleId="WWCharLFO127LVL9">
    <w:name w:val="WW_CharLFO127LVL9"/>
    <w:qFormat/>
    <w:rsid w:val="00D00771"/>
    <w:rPr>
      <w:rFonts w:cs="Cambria"/>
    </w:rPr>
  </w:style>
  <w:style w:type="character" w:customStyle="1" w:styleId="WWCharLFO127LVL8">
    <w:name w:val="WW_CharLFO127LVL8"/>
    <w:qFormat/>
    <w:rsid w:val="00D00771"/>
    <w:rPr>
      <w:rFonts w:cs="Cambria"/>
    </w:rPr>
  </w:style>
  <w:style w:type="character" w:customStyle="1" w:styleId="WWCharLFO127LVL7">
    <w:name w:val="WW_CharLFO127LVL7"/>
    <w:qFormat/>
    <w:rsid w:val="00D00771"/>
    <w:rPr>
      <w:rFonts w:cs="Cambria"/>
    </w:rPr>
  </w:style>
  <w:style w:type="character" w:customStyle="1" w:styleId="WWCharLFO127LVL6">
    <w:name w:val="WW_CharLFO127LVL6"/>
    <w:qFormat/>
    <w:rsid w:val="00D00771"/>
    <w:rPr>
      <w:rFonts w:cs="Cambria"/>
    </w:rPr>
  </w:style>
  <w:style w:type="character" w:customStyle="1" w:styleId="WWCharLFO127LVL5">
    <w:name w:val="WW_CharLFO127LVL5"/>
    <w:qFormat/>
    <w:rsid w:val="00D00771"/>
    <w:rPr>
      <w:rFonts w:cs="Cambria"/>
    </w:rPr>
  </w:style>
  <w:style w:type="character" w:customStyle="1" w:styleId="WWCharLFO127LVL4">
    <w:name w:val="WW_CharLFO127LVL4"/>
    <w:qFormat/>
    <w:rsid w:val="00D00771"/>
    <w:rPr>
      <w:rFonts w:cs="Cambria"/>
    </w:rPr>
  </w:style>
  <w:style w:type="character" w:customStyle="1" w:styleId="WWCharLFO127LVL3">
    <w:name w:val="WW_CharLFO127LVL3"/>
    <w:qFormat/>
    <w:rsid w:val="00D00771"/>
    <w:rPr>
      <w:rFonts w:cs="Cambria"/>
    </w:rPr>
  </w:style>
  <w:style w:type="character" w:customStyle="1" w:styleId="WWCharLFO127LVL2">
    <w:name w:val="WW_CharLFO127LVL2"/>
    <w:qFormat/>
    <w:rsid w:val="00D00771"/>
    <w:rPr>
      <w:rFonts w:cs="Cambria"/>
    </w:rPr>
  </w:style>
  <w:style w:type="character" w:customStyle="1" w:styleId="WWCharLFO127LVL1">
    <w:name w:val="WW_CharLFO127LVL1"/>
    <w:qFormat/>
    <w:rsid w:val="00D00771"/>
    <w:rPr>
      <w:rFonts w:cs="Cambria"/>
    </w:rPr>
  </w:style>
  <w:style w:type="character" w:customStyle="1" w:styleId="WWCharLFO126LVL9">
    <w:name w:val="WW_CharLFO126LVL9"/>
    <w:qFormat/>
    <w:rsid w:val="00D00771"/>
    <w:rPr>
      <w:rFonts w:cs="Times New Roman"/>
    </w:rPr>
  </w:style>
  <w:style w:type="character" w:customStyle="1" w:styleId="WWCharLFO126LVL8">
    <w:name w:val="WW_CharLFO126LVL8"/>
    <w:qFormat/>
    <w:rsid w:val="00D00771"/>
    <w:rPr>
      <w:rFonts w:cs="Times New Roman"/>
    </w:rPr>
  </w:style>
  <w:style w:type="character" w:customStyle="1" w:styleId="WWCharLFO126LVL7">
    <w:name w:val="WW_CharLFO126LVL7"/>
    <w:qFormat/>
    <w:rsid w:val="00D00771"/>
    <w:rPr>
      <w:rFonts w:cs="Times New Roman"/>
    </w:rPr>
  </w:style>
  <w:style w:type="character" w:customStyle="1" w:styleId="WWCharLFO126LVL6">
    <w:name w:val="WW_CharLFO126LVL6"/>
    <w:qFormat/>
    <w:rsid w:val="00D00771"/>
    <w:rPr>
      <w:rFonts w:cs="Times New Roman"/>
    </w:rPr>
  </w:style>
  <w:style w:type="character" w:customStyle="1" w:styleId="WWCharLFO126LVL5">
    <w:name w:val="WW_CharLFO126LVL5"/>
    <w:qFormat/>
    <w:rsid w:val="00D00771"/>
    <w:rPr>
      <w:rFonts w:cs="Times New Roman"/>
    </w:rPr>
  </w:style>
  <w:style w:type="character" w:customStyle="1" w:styleId="WWCharLFO126LVL4">
    <w:name w:val="WW_CharLFO126LVL4"/>
    <w:qFormat/>
    <w:rsid w:val="00D00771"/>
    <w:rPr>
      <w:rFonts w:cs="Times New Roman"/>
    </w:rPr>
  </w:style>
  <w:style w:type="character" w:customStyle="1" w:styleId="WWCharLFO126LVL3">
    <w:name w:val="WW_CharLFO126LVL3"/>
    <w:qFormat/>
    <w:rsid w:val="00D00771"/>
    <w:rPr>
      <w:rFonts w:cs="Times New Roman"/>
    </w:rPr>
  </w:style>
  <w:style w:type="character" w:customStyle="1" w:styleId="WWCharLFO126LVL2">
    <w:name w:val="WW_CharLFO126LVL2"/>
    <w:qFormat/>
    <w:rsid w:val="00D00771"/>
    <w:rPr>
      <w:rFonts w:cs="Times New Roman"/>
    </w:rPr>
  </w:style>
  <w:style w:type="character" w:customStyle="1" w:styleId="WWCharLFO126LVL1">
    <w:name w:val="WW_CharLFO126LVL1"/>
    <w:qFormat/>
    <w:rsid w:val="00D00771"/>
    <w:rPr>
      <w:rFonts w:cs="Cambria"/>
    </w:rPr>
  </w:style>
  <w:style w:type="character" w:customStyle="1" w:styleId="WWCharLFO125LVL9">
    <w:name w:val="WW_CharLFO125LVL9"/>
    <w:qFormat/>
    <w:rsid w:val="00D00771"/>
    <w:rPr>
      <w:rFonts w:cs="Times New Roman"/>
    </w:rPr>
  </w:style>
  <w:style w:type="character" w:customStyle="1" w:styleId="WWCharLFO125LVL8">
    <w:name w:val="WW_CharLFO125LVL8"/>
    <w:qFormat/>
    <w:rsid w:val="00D00771"/>
    <w:rPr>
      <w:rFonts w:cs="Times New Roman"/>
    </w:rPr>
  </w:style>
  <w:style w:type="character" w:customStyle="1" w:styleId="WWCharLFO125LVL7">
    <w:name w:val="WW_CharLFO125LVL7"/>
    <w:qFormat/>
    <w:rsid w:val="00D00771"/>
    <w:rPr>
      <w:rFonts w:cs="Times New Roman"/>
    </w:rPr>
  </w:style>
  <w:style w:type="character" w:customStyle="1" w:styleId="WWCharLFO125LVL6">
    <w:name w:val="WW_CharLFO125LVL6"/>
    <w:qFormat/>
    <w:rsid w:val="00D00771"/>
    <w:rPr>
      <w:rFonts w:cs="Times New Roman"/>
    </w:rPr>
  </w:style>
  <w:style w:type="character" w:customStyle="1" w:styleId="WWCharLFO125LVL5">
    <w:name w:val="WW_CharLFO125LVL5"/>
    <w:qFormat/>
    <w:rsid w:val="00D00771"/>
    <w:rPr>
      <w:rFonts w:cs="Times New Roman"/>
    </w:rPr>
  </w:style>
  <w:style w:type="character" w:customStyle="1" w:styleId="WWCharLFO125LVL4">
    <w:name w:val="WW_CharLFO125LVL4"/>
    <w:qFormat/>
    <w:rsid w:val="00D00771"/>
    <w:rPr>
      <w:rFonts w:cs="Times New Roman"/>
    </w:rPr>
  </w:style>
  <w:style w:type="character" w:customStyle="1" w:styleId="WWCharLFO125LVL3">
    <w:name w:val="WW_CharLFO125LVL3"/>
    <w:qFormat/>
    <w:rsid w:val="00D00771"/>
    <w:rPr>
      <w:rFonts w:cs="Times New Roman"/>
    </w:rPr>
  </w:style>
  <w:style w:type="character" w:customStyle="1" w:styleId="WWCharLFO125LVL2">
    <w:name w:val="WW_CharLFO125LVL2"/>
    <w:qFormat/>
    <w:rsid w:val="00D00771"/>
    <w:rPr>
      <w:rFonts w:cs="Times New Roman"/>
    </w:rPr>
  </w:style>
  <w:style w:type="character" w:customStyle="1" w:styleId="WWCharLFO125LVL1">
    <w:name w:val="WW_CharLFO125LVL1"/>
    <w:qFormat/>
    <w:rsid w:val="00D00771"/>
    <w:rPr>
      <w:rFonts w:cs="Cambria"/>
    </w:rPr>
  </w:style>
  <w:style w:type="character" w:customStyle="1" w:styleId="WWCharLFO124LVL9">
    <w:name w:val="WW_CharLFO124LVL9"/>
    <w:qFormat/>
    <w:rsid w:val="00D00771"/>
    <w:rPr>
      <w:rFonts w:cs="Times New Roman"/>
    </w:rPr>
  </w:style>
  <w:style w:type="character" w:customStyle="1" w:styleId="WWCharLFO124LVL8">
    <w:name w:val="WW_CharLFO124LVL8"/>
    <w:qFormat/>
    <w:rsid w:val="00D00771"/>
    <w:rPr>
      <w:rFonts w:cs="Times New Roman"/>
    </w:rPr>
  </w:style>
  <w:style w:type="character" w:customStyle="1" w:styleId="WWCharLFO124LVL7">
    <w:name w:val="WW_CharLFO124LVL7"/>
    <w:qFormat/>
    <w:rsid w:val="00D00771"/>
    <w:rPr>
      <w:rFonts w:cs="Times New Roman"/>
    </w:rPr>
  </w:style>
  <w:style w:type="character" w:customStyle="1" w:styleId="WWCharLFO124LVL6">
    <w:name w:val="WW_CharLFO124LVL6"/>
    <w:qFormat/>
    <w:rsid w:val="00D00771"/>
    <w:rPr>
      <w:rFonts w:cs="Times New Roman"/>
    </w:rPr>
  </w:style>
  <w:style w:type="character" w:customStyle="1" w:styleId="WWCharLFO124LVL5">
    <w:name w:val="WW_CharLFO124LVL5"/>
    <w:qFormat/>
    <w:rsid w:val="00D00771"/>
    <w:rPr>
      <w:rFonts w:cs="Times New Roman"/>
    </w:rPr>
  </w:style>
  <w:style w:type="character" w:customStyle="1" w:styleId="WWCharLFO124LVL4">
    <w:name w:val="WW_CharLFO124LVL4"/>
    <w:qFormat/>
    <w:rsid w:val="00D00771"/>
    <w:rPr>
      <w:rFonts w:cs="Times New Roman"/>
    </w:rPr>
  </w:style>
  <w:style w:type="character" w:customStyle="1" w:styleId="WWCharLFO124LVL3">
    <w:name w:val="WW_CharLFO124LVL3"/>
    <w:qFormat/>
    <w:rsid w:val="00D00771"/>
    <w:rPr>
      <w:rFonts w:cs="Times New Roman"/>
    </w:rPr>
  </w:style>
  <w:style w:type="character" w:customStyle="1" w:styleId="WWCharLFO124LVL2">
    <w:name w:val="WW_CharLFO124LVL2"/>
    <w:qFormat/>
    <w:rsid w:val="00D00771"/>
    <w:rPr>
      <w:rFonts w:cs="Times New Roman"/>
    </w:rPr>
  </w:style>
  <w:style w:type="character" w:customStyle="1" w:styleId="WWCharLFO124LVL1">
    <w:name w:val="WW_CharLFO124LVL1"/>
    <w:qFormat/>
    <w:rsid w:val="00D00771"/>
    <w:rPr>
      <w:rFonts w:cs="Palatino Linotype"/>
    </w:rPr>
  </w:style>
  <w:style w:type="character" w:customStyle="1" w:styleId="WWCharLFO123LVL9">
    <w:name w:val="WW_CharLFO123LVL9"/>
    <w:qFormat/>
    <w:rsid w:val="00D00771"/>
    <w:rPr>
      <w:rFonts w:cs="Times New Roman"/>
    </w:rPr>
  </w:style>
  <w:style w:type="character" w:customStyle="1" w:styleId="WWCharLFO123LVL8">
    <w:name w:val="WW_CharLFO123LVL8"/>
    <w:qFormat/>
    <w:rsid w:val="00D00771"/>
    <w:rPr>
      <w:rFonts w:cs="Times New Roman"/>
    </w:rPr>
  </w:style>
  <w:style w:type="character" w:customStyle="1" w:styleId="WWCharLFO123LVL7">
    <w:name w:val="WW_CharLFO123LVL7"/>
    <w:qFormat/>
    <w:rsid w:val="00D00771"/>
    <w:rPr>
      <w:rFonts w:cs="Times New Roman"/>
    </w:rPr>
  </w:style>
  <w:style w:type="character" w:customStyle="1" w:styleId="WWCharLFO123LVL6">
    <w:name w:val="WW_CharLFO123LVL6"/>
    <w:qFormat/>
    <w:rsid w:val="00D00771"/>
    <w:rPr>
      <w:rFonts w:cs="Times New Roman"/>
    </w:rPr>
  </w:style>
  <w:style w:type="character" w:customStyle="1" w:styleId="WWCharLFO123LVL5">
    <w:name w:val="WW_CharLFO123LVL5"/>
    <w:qFormat/>
    <w:rsid w:val="00D00771"/>
    <w:rPr>
      <w:rFonts w:cs="Times New Roman"/>
    </w:rPr>
  </w:style>
  <w:style w:type="character" w:customStyle="1" w:styleId="WWCharLFO123LVL4">
    <w:name w:val="WW_CharLFO123LVL4"/>
    <w:qFormat/>
    <w:rsid w:val="00D00771"/>
    <w:rPr>
      <w:rFonts w:cs="Times New Roman"/>
    </w:rPr>
  </w:style>
  <w:style w:type="character" w:customStyle="1" w:styleId="WWCharLFO123LVL3">
    <w:name w:val="WW_CharLFO123LVL3"/>
    <w:qFormat/>
    <w:rsid w:val="00D00771"/>
    <w:rPr>
      <w:rFonts w:cs="Times New Roman"/>
    </w:rPr>
  </w:style>
  <w:style w:type="character" w:customStyle="1" w:styleId="WWCharLFO123LVL2">
    <w:name w:val="WW_CharLFO123LVL2"/>
    <w:qFormat/>
    <w:rsid w:val="00D00771"/>
    <w:rPr>
      <w:rFonts w:cs="Times New Roman"/>
    </w:rPr>
  </w:style>
  <w:style w:type="character" w:customStyle="1" w:styleId="WWCharLFO123LVL1">
    <w:name w:val="WW_CharLFO123LVL1"/>
    <w:qFormat/>
    <w:rsid w:val="00D00771"/>
    <w:rPr>
      <w:rFonts w:cs="Times New Roman"/>
    </w:rPr>
  </w:style>
  <w:style w:type="character" w:customStyle="1" w:styleId="WWCharLFO122LVL9">
    <w:name w:val="WW_CharLFO122LVL9"/>
    <w:qFormat/>
    <w:rsid w:val="00D00771"/>
    <w:rPr>
      <w:rFonts w:cs="Times New Roman"/>
    </w:rPr>
  </w:style>
  <w:style w:type="character" w:customStyle="1" w:styleId="WWCharLFO122LVL8">
    <w:name w:val="WW_CharLFO122LVL8"/>
    <w:qFormat/>
    <w:rsid w:val="00D00771"/>
    <w:rPr>
      <w:rFonts w:cs="Times New Roman"/>
    </w:rPr>
  </w:style>
  <w:style w:type="character" w:customStyle="1" w:styleId="WWCharLFO122LVL7">
    <w:name w:val="WW_CharLFO122LVL7"/>
    <w:qFormat/>
    <w:rsid w:val="00D00771"/>
    <w:rPr>
      <w:rFonts w:cs="Times New Roman"/>
    </w:rPr>
  </w:style>
  <w:style w:type="character" w:customStyle="1" w:styleId="WWCharLFO122LVL6">
    <w:name w:val="WW_CharLFO122LVL6"/>
    <w:qFormat/>
    <w:rsid w:val="00D00771"/>
    <w:rPr>
      <w:rFonts w:cs="Times New Roman"/>
    </w:rPr>
  </w:style>
  <w:style w:type="character" w:customStyle="1" w:styleId="WWCharLFO122LVL5">
    <w:name w:val="WW_CharLFO122LVL5"/>
    <w:qFormat/>
    <w:rsid w:val="00D00771"/>
    <w:rPr>
      <w:rFonts w:cs="Times New Roman"/>
    </w:rPr>
  </w:style>
  <w:style w:type="character" w:customStyle="1" w:styleId="WWCharLFO122LVL4">
    <w:name w:val="WW_CharLFO122LVL4"/>
    <w:qFormat/>
    <w:rsid w:val="00D00771"/>
    <w:rPr>
      <w:rFonts w:cs="Times New Roman"/>
    </w:rPr>
  </w:style>
  <w:style w:type="character" w:customStyle="1" w:styleId="WWCharLFO122LVL3">
    <w:name w:val="WW_CharLFO122LVL3"/>
    <w:qFormat/>
    <w:rsid w:val="00D00771"/>
    <w:rPr>
      <w:rFonts w:cs="Times New Roman"/>
    </w:rPr>
  </w:style>
  <w:style w:type="character" w:customStyle="1" w:styleId="WWCharLFO122LVL2">
    <w:name w:val="WW_CharLFO122LVL2"/>
    <w:qFormat/>
    <w:rsid w:val="00D00771"/>
    <w:rPr>
      <w:rFonts w:cs="Times New Roman"/>
    </w:rPr>
  </w:style>
  <w:style w:type="character" w:customStyle="1" w:styleId="WWCharLFO122LVL1">
    <w:name w:val="WW_CharLFO122LVL1"/>
    <w:qFormat/>
    <w:rsid w:val="00D00771"/>
    <w:rPr>
      <w:rFonts w:cs="Palatino Linotype"/>
    </w:rPr>
  </w:style>
  <w:style w:type="character" w:customStyle="1" w:styleId="WWCharLFO121LVL9">
    <w:name w:val="WW_CharLFO121LVL9"/>
    <w:qFormat/>
    <w:rsid w:val="00D00771"/>
    <w:rPr>
      <w:rFonts w:cs="Times New Roman"/>
    </w:rPr>
  </w:style>
  <w:style w:type="character" w:customStyle="1" w:styleId="WWCharLFO121LVL8">
    <w:name w:val="WW_CharLFO121LVL8"/>
    <w:qFormat/>
    <w:rsid w:val="00D00771"/>
    <w:rPr>
      <w:rFonts w:cs="Times New Roman"/>
    </w:rPr>
  </w:style>
  <w:style w:type="character" w:customStyle="1" w:styleId="WWCharLFO121LVL7">
    <w:name w:val="WW_CharLFO121LVL7"/>
    <w:qFormat/>
    <w:rsid w:val="00D00771"/>
    <w:rPr>
      <w:rFonts w:cs="Times New Roman"/>
    </w:rPr>
  </w:style>
  <w:style w:type="character" w:customStyle="1" w:styleId="WWCharLFO121LVL6">
    <w:name w:val="WW_CharLFO121LVL6"/>
    <w:qFormat/>
    <w:rsid w:val="00D00771"/>
    <w:rPr>
      <w:rFonts w:cs="Times New Roman"/>
    </w:rPr>
  </w:style>
  <w:style w:type="character" w:customStyle="1" w:styleId="WWCharLFO121LVL5">
    <w:name w:val="WW_CharLFO121LVL5"/>
    <w:qFormat/>
    <w:rsid w:val="00D00771"/>
    <w:rPr>
      <w:rFonts w:cs="Times New Roman"/>
    </w:rPr>
  </w:style>
  <w:style w:type="character" w:customStyle="1" w:styleId="WWCharLFO121LVL4">
    <w:name w:val="WW_CharLFO121LVL4"/>
    <w:qFormat/>
    <w:rsid w:val="00D00771"/>
    <w:rPr>
      <w:rFonts w:cs="Times New Roman"/>
    </w:rPr>
  </w:style>
  <w:style w:type="character" w:customStyle="1" w:styleId="WWCharLFO121LVL3">
    <w:name w:val="WW_CharLFO121LVL3"/>
    <w:qFormat/>
    <w:rsid w:val="00D00771"/>
    <w:rPr>
      <w:rFonts w:cs="Times New Roman"/>
    </w:rPr>
  </w:style>
  <w:style w:type="character" w:customStyle="1" w:styleId="WWCharLFO121LVL2">
    <w:name w:val="WW_CharLFO121LVL2"/>
    <w:qFormat/>
    <w:rsid w:val="00D00771"/>
    <w:rPr>
      <w:rFonts w:cs="Times New Roman"/>
    </w:rPr>
  </w:style>
  <w:style w:type="character" w:customStyle="1" w:styleId="WWCharLFO121LVL1">
    <w:name w:val="WW_CharLFO121LVL1"/>
    <w:qFormat/>
    <w:rsid w:val="00D00771"/>
    <w:rPr>
      <w:rFonts w:cs="Times New Roman"/>
    </w:rPr>
  </w:style>
  <w:style w:type="character" w:customStyle="1" w:styleId="WWCharLFO120LVL9">
    <w:name w:val="WW_CharLFO120LVL9"/>
    <w:qFormat/>
    <w:rsid w:val="00D00771"/>
    <w:rPr>
      <w:rFonts w:cs="Times New Roman"/>
    </w:rPr>
  </w:style>
  <w:style w:type="character" w:customStyle="1" w:styleId="WWCharLFO120LVL8">
    <w:name w:val="WW_CharLFO120LVL8"/>
    <w:qFormat/>
    <w:rsid w:val="00D00771"/>
    <w:rPr>
      <w:rFonts w:cs="Times New Roman"/>
    </w:rPr>
  </w:style>
  <w:style w:type="character" w:customStyle="1" w:styleId="WWCharLFO120LVL7">
    <w:name w:val="WW_CharLFO120LVL7"/>
    <w:qFormat/>
    <w:rsid w:val="00D00771"/>
    <w:rPr>
      <w:rFonts w:cs="Times New Roman"/>
    </w:rPr>
  </w:style>
  <w:style w:type="character" w:customStyle="1" w:styleId="WWCharLFO120LVL6">
    <w:name w:val="WW_CharLFO120LVL6"/>
    <w:qFormat/>
    <w:rsid w:val="00D00771"/>
    <w:rPr>
      <w:rFonts w:cs="Times New Roman"/>
    </w:rPr>
  </w:style>
  <w:style w:type="character" w:customStyle="1" w:styleId="WWCharLFO120LVL5">
    <w:name w:val="WW_CharLFO120LVL5"/>
    <w:qFormat/>
    <w:rsid w:val="00D00771"/>
    <w:rPr>
      <w:rFonts w:cs="Times New Roman"/>
    </w:rPr>
  </w:style>
  <w:style w:type="character" w:customStyle="1" w:styleId="WWCharLFO120LVL4">
    <w:name w:val="WW_CharLFO120LVL4"/>
    <w:qFormat/>
    <w:rsid w:val="00D00771"/>
    <w:rPr>
      <w:rFonts w:cs="Times New Roman"/>
    </w:rPr>
  </w:style>
  <w:style w:type="character" w:customStyle="1" w:styleId="WWCharLFO120LVL3">
    <w:name w:val="WW_CharLFO120LVL3"/>
    <w:qFormat/>
    <w:rsid w:val="00D00771"/>
    <w:rPr>
      <w:rFonts w:cs="Times New Roman"/>
    </w:rPr>
  </w:style>
  <w:style w:type="character" w:customStyle="1" w:styleId="WWCharLFO120LVL2">
    <w:name w:val="WW_CharLFO120LVL2"/>
    <w:qFormat/>
    <w:rsid w:val="00D00771"/>
    <w:rPr>
      <w:rFonts w:cs="Times New Roman"/>
    </w:rPr>
  </w:style>
  <w:style w:type="character" w:customStyle="1" w:styleId="WWCharLFO120LVL1">
    <w:name w:val="WW_CharLFO120LVL1"/>
    <w:qFormat/>
    <w:rsid w:val="00D00771"/>
    <w:rPr>
      <w:rFonts w:cs="Palatino Linotype"/>
    </w:rPr>
  </w:style>
  <w:style w:type="character" w:customStyle="1" w:styleId="WWCharLFO119LVL9">
    <w:name w:val="WW_CharLFO119LVL9"/>
    <w:qFormat/>
    <w:rsid w:val="00D00771"/>
    <w:rPr>
      <w:rFonts w:cs="Times New Roman"/>
    </w:rPr>
  </w:style>
  <w:style w:type="character" w:customStyle="1" w:styleId="WWCharLFO119LVL8">
    <w:name w:val="WW_CharLFO119LVL8"/>
    <w:qFormat/>
    <w:rsid w:val="00D00771"/>
    <w:rPr>
      <w:rFonts w:cs="Times New Roman"/>
    </w:rPr>
  </w:style>
  <w:style w:type="character" w:customStyle="1" w:styleId="WWCharLFO119LVL7">
    <w:name w:val="WW_CharLFO119LVL7"/>
    <w:qFormat/>
    <w:rsid w:val="00D00771"/>
    <w:rPr>
      <w:rFonts w:cs="Times New Roman"/>
    </w:rPr>
  </w:style>
  <w:style w:type="character" w:customStyle="1" w:styleId="WWCharLFO119LVL6">
    <w:name w:val="WW_CharLFO119LVL6"/>
    <w:qFormat/>
    <w:rsid w:val="00D00771"/>
    <w:rPr>
      <w:rFonts w:cs="Times New Roman"/>
    </w:rPr>
  </w:style>
  <w:style w:type="character" w:customStyle="1" w:styleId="WWCharLFO119LVL5">
    <w:name w:val="WW_CharLFO119LVL5"/>
    <w:qFormat/>
    <w:rsid w:val="00D00771"/>
    <w:rPr>
      <w:rFonts w:cs="Times New Roman"/>
    </w:rPr>
  </w:style>
  <w:style w:type="character" w:customStyle="1" w:styleId="WWCharLFO119LVL4">
    <w:name w:val="WW_CharLFO119LVL4"/>
    <w:qFormat/>
    <w:rsid w:val="00D00771"/>
    <w:rPr>
      <w:rFonts w:cs="Times New Roman"/>
    </w:rPr>
  </w:style>
  <w:style w:type="character" w:customStyle="1" w:styleId="WWCharLFO119LVL3">
    <w:name w:val="WW_CharLFO119LVL3"/>
    <w:qFormat/>
    <w:rsid w:val="00D00771"/>
    <w:rPr>
      <w:rFonts w:cs="Times New Roman"/>
    </w:rPr>
  </w:style>
  <w:style w:type="character" w:customStyle="1" w:styleId="WWCharLFO119LVL2">
    <w:name w:val="WW_CharLFO119LVL2"/>
    <w:qFormat/>
    <w:rsid w:val="00D00771"/>
    <w:rPr>
      <w:rFonts w:cs="Times New Roman"/>
    </w:rPr>
  </w:style>
  <w:style w:type="character" w:customStyle="1" w:styleId="WWCharLFO119LVL1">
    <w:name w:val="WW_CharLFO119LVL1"/>
    <w:qFormat/>
    <w:rsid w:val="00D00771"/>
    <w:rPr>
      <w:rFonts w:cs="Palatino Linotype"/>
    </w:rPr>
  </w:style>
  <w:style w:type="character" w:customStyle="1" w:styleId="WWCharLFO118LVL9">
    <w:name w:val="WW_CharLFO118LVL9"/>
    <w:qFormat/>
    <w:rsid w:val="00D00771"/>
    <w:rPr>
      <w:rFonts w:cs="Times New Roman"/>
    </w:rPr>
  </w:style>
  <w:style w:type="character" w:customStyle="1" w:styleId="WWCharLFO118LVL8">
    <w:name w:val="WW_CharLFO118LVL8"/>
    <w:qFormat/>
    <w:rsid w:val="00D00771"/>
    <w:rPr>
      <w:rFonts w:cs="Times New Roman"/>
    </w:rPr>
  </w:style>
  <w:style w:type="character" w:customStyle="1" w:styleId="WWCharLFO118LVL7">
    <w:name w:val="WW_CharLFO118LVL7"/>
    <w:qFormat/>
    <w:rsid w:val="00D00771"/>
    <w:rPr>
      <w:rFonts w:cs="Times New Roman"/>
    </w:rPr>
  </w:style>
  <w:style w:type="character" w:customStyle="1" w:styleId="WWCharLFO118LVL6">
    <w:name w:val="WW_CharLFO118LVL6"/>
    <w:qFormat/>
    <w:rsid w:val="00D00771"/>
    <w:rPr>
      <w:rFonts w:cs="Times New Roman"/>
    </w:rPr>
  </w:style>
  <w:style w:type="character" w:customStyle="1" w:styleId="WWCharLFO118LVL5">
    <w:name w:val="WW_CharLFO118LVL5"/>
    <w:qFormat/>
    <w:rsid w:val="00D00771"/>
    <w:rPr>
      <w:rFonts w:cs="Times New Roman"/>
    </w:rPr>
  </w:style>
  <w:style w:type="character" w:customStyle="1" w:styleId="WWCharLFO118LVL4">
    <w:name w:val="WW_CharLFO118LVL4"/>
    <w:qFormat/>
    <w:rsid w:val="00D00771"/>
    <w:rPr>
      <w:rFonts w:cs="Times New Roman"/>
    </w:rPr>
  </w:style>
  <w:style w:type="character" w:customStyle="1" w:styleId="WWCharLFO118LVL3">
    <w:name w:val="WW_CharLFO118LVL3"/>
    <w:qFormat/>
    <w:rsid w:val="00D00771"/>
    <w:rPr>
      <w:rFonts w:cs="Times New Roman"/>
    </w:rPr>
  </w:style>
  <w:style w:type="character" w:customStyle="1" w:styleId="WWCharLFO118LVL2">
    <w:name w:val="WW_CharLFO118LVL2"/>
    <w:qFormat/>
    <w:rsid w:val="00D00771"/>
    <w:rPr>
      <w:rFonts w:cs="Times New Roman"/>
    </w:rPr>
  </w:style>
  <w:style w:type="character" w:customStyle="1" w:styleId="WWCharLFO118LVL1">
    <w:name w:val="WW_CharLFO118LVL1"/>
    <w:qFormat/>
    <w:rsid w:val="00D00771"/>
    <w:rPr>
      <w:rFonts w:cs="Times New Roman"/>
    </w:rPr>
  </w:style>
  <w:style w:type="character" w:customStyle="1" w:styleId="WWCharLFO117LVL9">
    <w:name w:val="WW_CharLFO117LVL9"/>
    <w:qFormat/>
    <w:rsid w:val="00D00771"/>
    <w:rPr>
      <w:rFonts w:cs="Times New Roman"/>
    </w:rPr>
  </w:style>
  <w:style w:type="character" w:customStyle="1" w:styleId="WWCharLFO117LVL8">
    <w:name w:val="WW_CharLFO117LVL8"/>
    <w:qFormat/>
    <w:rsid w:val="00D00771"/>
    <w:rPr>
      <w:rFonts w:cs="Times New Roman"/>
    </w:rPr>
  </w:style>
  <w:style w:type="character" w:customStyle="1" w:styleId="WWCharLFO117LVL7">
    <w:name w:val="WW_CharLFO117LVL7"/>
    <w:qFormat/>
    <w:rsid w:val="00D00771"/>
    <w:rPr>
      <w:rFonts w:cs="Times New Roman"/>
    </w:rPr>
  </w:style>
  <w:style w:type="character" w:customStyle="1" w:styleId="WWCharLFO117LVL6">
    <w:name w:val="WW_CharLFO117LVL6"/>
    <w:qFormat/>
    <w:rsid w:val="00D00771"/>
    <w:rPr>
      <w:rFonts w:cs="Times New Roman"/>
    </w:rPr>
  </w:style>
  <w:style w:type="character" w:customStyle="1" w:styleId="WWCharLFO117LVL5">
    <w:name w:val="WW_CharLFO117LVL5"/>
    <w:qFormat/>
    <w:rsid w:val="00D00771"/>
    <w:rPr>
      <w:rFonts w:cs="Times New Roman"/>
    </w:rPr>
  </w:style>
  <w:style w:type="character" w:customStyle="1" w:styleId="WWCharLFO117LVL4">
    <w:name w:val="WW_CharLFO117LVL4"/>
    <w:qFormat/>
    <w:rsid w:val="00D00771"/>
    <w:rPr>
      <w:rFonts w:cs="Times New Roman"/>
    </w:rPr>
  </w:style>
  <w:style w:type="character" w:customStyle="1" w:styleId="WWCharLFO117LVL3">
    <w:name w:val="WW_CharLFO117LVL3"/>
    <w:qFormat/>
    <w:rsid w:val="00D00771"/>
    <w:rPr>
      <w:rFonts w:cs="Times New Roman"/>
    </w:rPr>
  </w:style>
  <w:style w:type="character" w:customStyle="1" w:styleId="WWCharLFO117LVL2">
    <w:name w:val="WW_CharLFO117LVL2"/>
    <w:qFormat/>
    <w:rsid w:val="00D00771"/>
    <w:rPr>
      <w:rFonts w:cs="Times New Roman"/>
    </w:rPr>
  </w:style>
  <w:style w:type="character" w:customStyle="1" w:styleId="WWCharLFO117LVL1">
    <w:name w:val="WW_CharLFO117LVL1"/>
    <w:qFormat/>
    <w:rsid w:val="00D00771"/>
    <w:rPr>
      <w:rFonts w:cs="Symbol"/>
    </w:rPr>
  </w:style>
  <w:style w:type="character" w:customStyle="1" w:styleId="WWCharLFO116LVL9">
    <w:name w:val="WW_CharLFO116LVL9"/>
    <w:qFormat/>
    <w:rsid w:val="00D00771"/>
    <w:rPr>
      <w:rFonts w:cs="Times New Roman"/>
    </w:rPr>
  </w:style>
  <w:style w:type="character" w:customStyle="1" w:styleId="WWCharLFO116LVL8">
    <w:name w:val="WW_CharLFO116LVL8"/>
    <w:qFormat/>
    <w:rsid w:val="00D00771"/>
    <w:rPr>
      <w:rFonts w:cs="Times New Roman"/>
    </w:rPr>
  </w:style>
  <w:style w:type="character" w:customStyle="1" w:styleId="WWCharLFO116LVL7">
    <w:name w:val="WW_CharLFO116LVL7"/>
    <w:qFormat/>
    <w:rsid w:val="00D00771"/>
    <w:rPr>
      <w:rFonts w:cs="Times New Roman"/>
    </w:rPr>
  </w:style>
  <w:style w:type="character" w:customStyle="1" w:styleId="WWCharLFO116LVL6">
    <w:name w:val="WW_CharLFO116LVL6"/>
    <w:qFormat/>
    <w:rsid w:val="00D00771"/>
    <w:rPr>
      <w:rFonts w:cs="Times New Roman"/>
    </w:rPr>
  </w:style>
  <w:style w:type="character" w:customStyle="1" w:styleId="WWCharLFO116LVL5">
    <w:name w:val="WW_CharLFO116LVL5"/>
    <w:qFormat/>
    <w:rsid w:val="00D00771"/>
    <w:rPr>
      <w:rFonts w:cs="Times New Roman"/>
    </w:rPr>
  </w:style>
  <w:style w:type="character" w:customStyle="1" w:styleId="WWCharLFO116LVL4">
    <w:name w:val="WW_CharLFO116LVL4"/>
    <w:qFormat/>
    <w:rsid w:val="00D00771"/>
    <w:rPr>
      <w:rFonts w:cs="Times New Roman"/>
    </w:rPr>
  </w:style>
  <w:style w:type="character" w:customStyle="1" w:styleId="WWCharLFO116LVL3">
    <w:name w:val="WW_CharLFO116LVL3"/>
    <w:qFormat/>
    <w:rsid w:val="00D00771"/>
    <w:rPr>
      <w:rFonts w:cs="Times New Roman"/>
    </w:rPr>
  </w:style>
  <w:style w:type="character" w:customStyle="1" w:styleId="WWCharLFO116LVL2">
    <w:name w:val="WW_CharLFO116LVL2"/>
    <w:qFormat/>
    <w:rsid w:val="00D00771"/>
    <w:rPr>
      <w:rFonts w:cs="Times New Roman"/>
    </w:rPr>
  </w:style>
  <w:style w:type="character" w:customStyle="1" w:styleId="WWCharLFO116LVL1">
    <w:name w:val="WW_CharLFO116LVL1"/>
    <w:qFormat/>
    <w:rsid w:val="00D00771"/>
    <w:rPr>
      <w:rFonts w:cs="Symbol"/>
    </w:rPr>
  </w:style>
  <w:style w:type="character" w:customStyle="1" w:styleId="WWCharLFO115LVL9">
    <w:name w:val="WW_CharLFO115LVL9"/>
    <w:qFormat/>
    <w:rsid w:val="00D00771"/>
    <w:rPr>
      <w:rFonts w:cs="Times New Roman"/>
    </w:rPr>
  </w:style>
  <w:style w:type="character" w:customStyle="1" w:styleId="WWCharLFO115LVL8">
    <w:name w:val="WW_CharLFO115LVL8"/>
    <w:qFormat/>
    <w:rsid w:val="00D00771"/>
    <w:rPr>
      <w:rFonts w:cs="Times New Roman"/>
    </w:rPr>
  </w:style>
  <w:style w:type="character" w:customStyle="1" w:styleId="WWCharLFO115LVL7">
    <w:name w:val="WW_CharLFO115LVL7"/>
    <w:qFormat/>
    <w:rsid w:val="00D00771"/>
    <w:rPr>
      <w:rFonts w:cs="Times New Roman"/>
    </w:rPr>
  </w:style>
  <w:style w:type="character" w:customStyle="1" w:styleId="WWCharLFO115LVL6">
    <w:name w:val="WW_CharLFO115LVL6"/>
    <w:qFormat/>
    <w:rsid w:val="00D00771"/>
    <w:rPr>
      <w:rFonts w:cs="Times New Roman"/>
    </w:rPr>
  </w:style>
  <w:style w:type="character" w:customStyle="1" w:styleId="WWCharLFO115LVL5">
    <w:name w:val="WW_CharLFO115LVL5"/>
    <w:qFormat/>
    <w:rsid w:val="00D00771"/>
    <w:rPr>
      <w:rFonts w:cs="Times New Roman"/>
    </w:rPr>
  </w:style>
  <w:style w:type="character" w:customStyle="1" w:styleId="WWCharLFO115LVL4">
    <w:name w:val="WW_CharLFO115LVL4"/>
    <w:qFormat/>
    <w:rsid w:val="00D00771"/>
    <w:rPr>
      <w:rFonts w:cs="Times New Roman"/>
    </w:rPr>
  </w:style>
  <w:style w:type="character" w:customStyle="1" w:styleId="WWCharLFO115LVL3">
    <w:name w:val="WW_CharLFO115LVL3"/>
    <w:qFormat/>
    <w:rsid w:val="00D00771"/>
    <w:rPr>
      <w:rFonts w:cs="Times New Roman"/>
    </w:rPr>
  </w:style>
  <w:style w:type="character" w:customStyle="1" w:styleId="WWCharLFO115LVL2">
    <w:name w:val="WW_CharLFO115LVL2"/>
    <w:qFormat/>
    <w:rsid w:val="00D00771"/>
    <w:rPr>
      <w:rFonts w:cs="Times New Roman"/>
    </w:rPr>
  </w:style>
  <w:style w:type="character" w:customStyle="1" w:styleId="WWCharLFO115LVL1">
    <w:name w:val="WW_CharLFO115LVL1"/>
    <w:qFormat/>
    <w:rsid w:val="00D00771"/>
    <w:rPr>
      <w:rFonts w:cs="Symbol"/>
    </w:rPr>
  </w:style>
  <w:style w:type="character" w:customStyle="1" w:styleId="WWCharLFO114LVL9">
    <w:name w:val="WW_CharLFO114LVL9"/>
    <w:qFormat/>
    <w:rsid w:val="00D00771"/>
    <w:rPr>
      <w:rFonts w:cs="Times New Roman"/>
    </w:rPr>
  </w:style>
  <w:style w:type="character" w:customStyle="1" w:styleId="WWCharLFO114LVL8">
    <w:name w:val="WW_CharLFO114LVL8"/>
    <w:qFormat/>
    <w:rsid w:val="00D00771"/>
    <w:rPr>
      <w:rFonts w:cs="Times New Roman"/>
    </w:rPr>
  </w:style>
  <w:style w:type="character" w:customStyle="1" w:styleId="WWCharLFO114LVL7">
    <w:name w:val="WW_CharLFO114LVL7"/>
    <w:qFormat/>
    <w:rsid w:val="00D00771"/>
    <w:rPr>
      <w:rFonts w:cs="Times New Roman"/>
    </w:rPr>
  </w:style>
  <w:style w:type="character" w:customStyle="1" w:styleId="WWCharLFO114LVL6">
    <w:name w:val="WW_CharLFO114LVL6"/>
    <w:qFormat/>
    <w:rsid w:val="00D00771"/>
    <w:rPr>
      <w:rFonts w:cs="Times New Roman"/>
    </w:rPr>
  </w:style>
  <w:style w:type="character" w:customStyle="1" w:styleId="WWCharLFO114LVL5">
    <w:name w:val="WW_CharLFO114LVL5"/>
    <w:qFormat/>
    <w:rsid w:val="00D00771"/>
    <w:rPr>
      <w:rFonts w:cs="Times New Roman"/>
    </w:rPr>
  </w:style>
  <w:style w:type="character" w:customStyle="1" w:styleId="WWCharLFO114LVL4">
    <w:name w:val="WW_CharLFO114LVL4"/>
    <w:qFormat/>
    <w:rsid w:val="00D00771"/>
    <w:rPr>
      <w:rFonts w:cs="Times New Roman"/>
    </w:rPr>
  </w:style>
  <w:style w:type="character" w:customStyle="1" w:styleId="WWCharLFO114LVL3">
    <w:name w:val="WW_CharLFO114LVL3"/>
    <w:qFormat/>
    <w:rsid w:val="00D00771"/>
    <w:rPr>
      <w:rFonts w:cs="Times New Roman"/>
    </w:rPr>
  </w:style>
  <w:style w:type="character" w:customStyle="1" w:styleId="WWCharLFO114LVL2">
    <w:name w:val="WW_CharLFO114LVL2"/>
    <w:qFormat/>
    <w:rsid w:val="00D00771"/>
    <w:rPr>
      <w:rFonts w:cs="Times New Roman"/>
    </w:rPr>
  </w:style>
  <w:style w:type="character" w:customStyle="1" w:styleId="WWCharLFO114LVL1">
    <w:name w:val="WW_CharLFO114LVL1"/>
    <w:qFormat/>
    <w:rsid w:val="00D00771"/>
    <w:rPr>
      <w:rFonts w:ascii="Philosopher" w:hAnsi="Philosopher" w:cs="Palatino Linotype"/>
    </w:rPr>
  </w:style>
  <w:style w:type="character" w:customStyle="1" w:styleId="WWCharLFO113LVL9">
    <w:name w:val="WW_CharLFO113LVL9"/>
    <w:qFormat/>
    <w:rsid w:val="00D00771"/>
    <w:rPr>
      <w:rFonts w:cs="Times New Roman"/>
    </w:rPr>
  </w:style>
  <w:style w:type="character" w:customStyle="1" w:styleId="WWCharLFO113LVL8">
    <w:name w:val="WW_CharLFO113LVL8"/>
    <w:qFormat/>
    <w:rsid w:val="00D00771"/>
    <w:rPr>
      <w:rFonts w:cs="Times New Roman"/>
    </w:rPr>
  </w:style>
  <w:style w:type="character" w:customStyle="1" w:styleId="WWCharLFO113LVL7">
    <w:name w:val="WW_CharLFO113LVL7"/>
    <w:qFormat/>
    <w:rsid w:val="00D00771"/>
    <w:rPr>
      <w:rFonts w:cs="Times New Roman"/>
    </w:rPr>
  </w:style>
  <w:style w:type="character" w:customStyle="1" w:styleId="WWCharLFO113LVL6">
    <w:name w:val="WW_CharLFO113LVL6"/>
    <w:qFormat/>
    <w:rsid w:val="00D00771"/>
    <w:rPr>
      <w:rFonts w:cs="Times New Roman"/>
    </w:rPr>
  </w:style>
  <w:style w:type="character" w:customStyle="1" w:styleId="WWCharLFO113LVL5">
    <w:name w:val="WW_CharLFO113LVL5"/>
    <w:qFormat/>
    <w:rsid w:val="00D00771"/>
    <w:rPr>
      <w:rFonts w:cs="Times New Roman"/>
    </w:rPr>
  </w:style>
  <w:style w:type="character" w:customStyle="1" w:styleId="WWCharLFO113LVL4">
    <w:name w:val="WW_CharLFO113LVL4"/>
    <w:qFormat/>
    <w:rsid w:val="00D00771"/>
    <w:rPr>
      <w:rFonts w:cs="Times New Roman"/>
    </w:rPr>
  </w:style>
  <w:style w:type="character" w:customStyle="1" w:styleId="WWCharLFO113LVL3">
    <w:name w:val="WW_CharLFO113LVL3"/>
    <w:qFormat/>
    <w:rsid w:val="00D00771"/>
    <w:rPr>
      <w:rFonts w:cs="Times New Roman"/>
    </w:rPr>
  </w:style>
  <w:style w:type="character" w:customStyle="1" w:styleId="WWCharLFO113LVL2">
    <w:name w:val="WW_CharLFO113LVL2"/>
    <w:qFormat/>
    <w:rsid w:val="00D00771"/>
    <w:rPr>
      <w:rFonts w:cs="Times New Roman"/>
    </w:rPr>
  </w:style>
  <w:style w:type="character" w:customStyle="1" w:styleId="WWCharLFO113LVL1">
    <w:name w:val="WW_CharLFO113LVL1"/>
    <w:qFormat/>
    <w:rsid w:val="00D00771"/>
    <w:rPr>
      <w:rFonts w:ascii="Philosopher" w:hAnsi="Philosopher" w:cs="Times New Roman"/>
    </w:rPr>
  </w:style>
  <w:style w:type="character" w:customStyle="1" w:styleId="WWCharLFO112LVL9">
    <w:name w:val="WW_CharLFO112LVL9"/>
    <w:qFormat/>
    <w:rsid w:val="00D00771"/>
    <w:rPr>
      <w:rFonts w:cs="Times New Roman"/>
    </w:rPr>
  </w:style>
  <w:style w:type="character" w:customStyle="1" w:styleId="WWCharLFO112LVL8">
    <w:name w:val="WW_CharLFO112LVL8"/>
    <w:qFormat/>
    <w:rsid w:val="00D00771"/>
    <w:rPr>
      <w:rFonts w:cs="Times New Roman"/>
    </w:rPr>
  </w:style>
  <w:style w:type="character" w:customStyle="1" w:styleId="WWCharLFO112LVL7">
    <w:name w:val="WW_CharLFO112LVL7"/>
    <w:qFormat/>
    <w:rsid w:val="00D00771"/>
    <w:rPr>
      <w:rFonts w:cs="Times New Roman"/>
    </w:rPr>
  </w:style>
  <w:style w:type="character" w:customStyle="1" w:styleId="WWCharLFO112LVL6">
    <w:name w:val="WW_CharLFO112LVL6"/>
    <w:qFormat/>
    <w:rsid w:val="00D00771"/>
    <w:rPr>
      <w:rFonts w:cs="Times New Roman"/>
    </w:rPr>
  </w:style>
  <w:style w:type="character" w:customStyle="1" w:styleId="WWCharLFO112LVL5">
    <w:name w:val="WW_CharLFO112LVL5"/>
    <w:qFormat/>
    <w:rsid w:val="00D00771"/>
    <w:rPr>
      <w:rFonts w:cs="Times New Roman"/>
    </w:rPr>
  </w:style>
  <w:style w:type="character" w:customStyle="1" w:styleId="WWCharLFO112LVL4">
    <w:name w:val="WW_CharLFO112LVL4"/>
    <w:qFormat/>
    <w:rsid w:val="00D00771"/>
    <w:rPr>
      <w:rFonts w:cs="Times New Roman"/>
    </w:rPr>
  </w:style>
  <w:style w:type="character" w:customStyle="1" w:styleId="WWCharLFO112LVL3">
    <w:name w:val="WW_CharLFO112LVL3"/>
    <w:qFormat/>
    <w:rsid w:val="00D00771"/>
    <w:rPr>
      <w:rFonts w:cs="Times New Roman"/>
    </w:rPr>
  </w:style>
  <w:style w:type="character" w:customStyle="1" w:styleId="WWCharLFO112LVL2">
    <w:name w:val="WW_CharLFO112LVL2"/>
    <w:qFormat/>
    <w:rsid w:val="00D00771"/>
    <w:rPr>
      <w:rFonts w:cs="Times New Roman"/>
    </w:rPr>
  </w:style>
  <w:style w:type="character" w:customStyle="1" w:styleId="WWCharLFO112LVL1">
    <w:name w:val="WW_CharLFO112LVL1"/>
    <w:qFormat/>
    <w:rsid w:val="00D00771"/>
    <w:rPr>
      <w:rFonts w:ascii="Century Gothic" w:hAnsi="Century Gothic" w:cs="Times New Roman"/>
      <w:b w:val="0"/>
      <w:sz w:val="24"/>
    </w:rPr>
  </w:style>
  <w:style w:type="character" w:customStyle="1" w:styleId="WWCharLFO111LVL9">
    <w:name w:val="WW_CharLFO111LVL9"/>
    <w:qFormat/>
    <w:rsid w:val="00D00771"/>
    <w:rPr>
      <w:rFonts w:cs="Times New Roman"/>
    </w:rPr>
  </w:style>
  <w:style w:type="character" w:customStyle="1" w:styleId="WWCharLFO111LVL8">
    <w:name w:val="WW_CharLFO111LVL8"/>
    <w:qFormat/>
    <w:rsid w:val="00D00771"/>
    <w:rPr>
      <w:rFonts w:cs="Times New Roman"/>
    </w:rPr>
  </w:style>
  <w:style w:type="character" w:customStyle="1" w:styleId="WWCharLFO111LVL7">
    <w:name w:val="WW_CharLFO111LVL7"/>
    <w:qFormat/>
    <w:rsid w:val="00D00771"/>
    <w:rPr>
      <w:rFonts w:cs="Times New Roman"/>
    </w:rPr>
  </w:style>
  <w:style w:type="character" w:customStyle="1" w:styleId="WWCharLFO111LVL6">
    <w:name w:val="WW_CharLFO111LVL6"/>
    <w:qFormat/>
    <w:rsid w:val="00D00771"/>
    <w:rPr>
      <w:rFonts w:cs="Times New Roman"/>
    </w:rPr>
  </w:style>
  <w:style w:type="character" w:customStyle="1" w:styleId="WWCharLFO111LVL5">
    <w:name w:val="WW_CharLFO111LVL5"/>
    <w:qFormat/>
    <w:rsid w:val="00D00771"/>
    <w:rPr>
      <w:rFonts w:cs="Times New Roman"/>
    </w:rPr>
  </w:style>
  <w:style w:type="character" w:customStyle="1" w:styleId="WWCharLFO111LVL4">
    <w:name w:val="WW_CharLFO111LVL4"/>
    <w:qFormat/>
    <w:rsid w:val="00D00771"/>
    <w:rPr>
      <w:rFonts w:cs="Times New Roman"/>
    </w:rPr>
  </w:style>
  <w:style w:type="character" w:customStyle="1" w:styleId="WWCharLFO111LVL3">
    <w:name w:val="WW_CharLFO111LVL3"/>
    <w:qFormat/>
    <w:rsid w:val="00D00771"/>
    <w:rPr>
      <w:rFonts w:cs="Times New Roman"/>
    </w:rPr>
  </w:style>
  <w:style w:type="character" w:customStyle="1" w:styleId="WWCharLFO111LVL2">
    <w:name w:val="WW_CharLFO111LVL2"/>
    <w:qFormat/>
    <w:rsid w:val="00D00771"/>
    <w:rPr>
      <w:rFonts w:cs="Times New Roman"/>
    </w:rPr>
  </w:style>
  <w:style w:type="character" w:customStyle="1" w:styleId="WWCharLFO111LVL1">
    <w:name w:val="WW_CharLFO111LVL1"/>
    <w:qFormat/>
    <w:rsid w:val="00D00771"/>
    <w:rPr>
      <w:rFonts w:ascii="Century Gothic" w:hAnsi="Century Gothic" w:cs="Palatino Linotype"/>
      <w:b w:val="0"/>
      <w:sz w:val="24"/>
    </w:rPr>
  </w:style>
  <w:style w:type="character" w:customStyle="1" w:styleId="WWCharLFO110LVL9">
    <w:name w:val="WW_CharLFO110LVL9"/>
    <w:qFormat/>
    <w:rsid w:val="00D00771"/>
    <w:rPr>
      <w:rFonts w:cs="Times New Roman"/>
    </w:rPr>
  </w:style>
  <w:style w:type="character" w:customStyle="1" w:styleId="WWCharLFO110LVL8">
    <w:name w:val="WW_CharLFO110LVL8"/>
    <w:qFormat/>
    <w:rsid w:val="00D00771"/>
    <w:rPr>
      <w:rFonts w:cs="Times New Roman"/>
    </w:rPr>
  </w:style>
  <w:style w:type="character" w:customStyle="1" w:styleId="WWCharLFO110LVL7">
    <w:name w:val="WW_CharLFO110LVL7"/>
    <w:qFormat/>
    <w:rsid w:val="00D00771"/>
    <w:rPr>
      <w:rFonts w:cs="Times New Roman"/>
    </w:rPr>
  </w:style>
  <w:style w:type="character" w:customStyle="1" w:styleId="WWCharLFO110LVL6">
    <w:name w:val="WW_CharLFO110LVL6"/>
    <w:qFormat/>
    <w:rsid w:val="00D00771"/>
    <w:rPr>
      <w:rFonts w:cs="Times New Roman"/>
    </w:rPr>
  </w:style>
  <w:style w:type="character" w:customStyle="1" w:styleId="WWCharLFO110LVL5">
    <w:name w:val="WW_CharLFO110LVL5"/>
    <w:qFormat/>
    <w:rsid w:val="00D00771"/>
    <w:rPr>
      <w:rFonts w:cs="Times New Roman"/>
    </w:rPr>
  </w:style>
  <w:style w:type="character" w:customStyle="1" w:styleId="WWCharLFO110LVL4">
    <w:name w:val="WW_CharLFO110LVL4"/>
    <w:qFormat/>
    <w:rsid w:val="00D00771"/>
    <w:rPr>
      <w:rFonts w:cs="Times New Roman"/>
    </w:rPr>
  </w:style>
  <w:style w:type="character" w:customStyle="1" w:styleId="WWCharLFO110LVL3">
    <w:name w:val="WW_CharLFO110LVL3"/>
    <w:qFormat/>
    <w:rsid w:val="00D00771"/>
    <w:rPr>
      <w:rFonts w:cs="Times New Roman"/>
    </w:rPr>
  </w:style>
  <w:style w:type="character" w:customStyle="1" w:styleId="WWCharLFO110LVL2">
    <w:name w:val="WW_CharLFO110LVL2"/>
    <w:qFormat/>
    <w:rsid w:val="00D00771"/>
    <w:rPr>
      <w:rFonts w:cs="Times New Roman"/>
    </w:rPr>
  </w:style>
  <w:style w:type="character" w:customStyle="1" w:styleId="WWCharLFO110LVL1">
    <w:name w:val="WW_CharLFO110LVL1"/>
    <w:qFormat/>
    <w:rsid w:val="00D00771"/>
    <w:rPr>
      <w:rFonts w:ascii="Century Gothic" w:hAnsi="Century Gothic" w:cs="Symbol"/>
    </w:rPr>
  </w:style>
  <w:style w:type="character" w:customStyle="1" w:styleId="WWCharLFO109LVL9">
    <w:name w:val="WW_CharLFO109LVL9"/>
    <w:qFormat/>
    <w:rsid w:val="00D00771"/>
    <w:rPr>
      <w:rFonts w:cs="Times New Roman"/>
    </w:rPr>
  </w:style>
  <w:style w:type="character" w:customStyle="1" w:styleId="WWCharLFO109LVL8">
    <w:name w:val="WW_CharLFO109LVL8"/>
    <w:qFormat/>
    <w:rsid w:val="00D00771"/>
    <w:rPr>
      <w:rFonts w:cs="Times New Roman"/>
    </w:rPr>
  </w:style>
  <w:style w:type="character" w:customStyle="1" w:styleId="WWCharLFO109LVL7">
    <w:name w:val="WW_CharLFO109LVL7"/>
    <w:qFormat/>
    <w:rsid w:val="00D00771"/>
    <w:rPr>
      <w:rFonts w:cs="Times New Roman"/>
    </w:rPr>
  </w:style>
  <w:style w:type="character" w:customStyle="1" w:styleId="WWCharLFO109LVL6">
    <w:name w:val="WW_CharLFO109LVL6"/>
    <w:qFormat/>
    <w:rsid w:val="00D00771"/>
    <w:rPr>
      <w:rFonts w:cs="Times New Roman"/>
    </w:rPr>
  </w:style>
  <w:style w:type="character" w:customStyle="1" w:styleId="WWCharLFO109LVL5">
    <w:name w:val="WW_CharLFO109LVL5"/>
    <w:qFormat/>
    <w:rsid w:val="00D00771"/>
    <w:rPr>
      <w:rFonts w:cs="Times New Roman"/>
    </w:rPr>
  </w:style>
  <w:style w:type="character" w:customStyle="1" w:styleId="WWCharLFO109LVL4">
    <w:name w:val="WW_CharLFO109LVL4"/>
    <w:qFormat/>
    <w:rsid w:val="00D00771"/>
    <w:rPr>
      <w:rFonts w:cs="Times New Roman"/>
    </w:rPr>
  </w:style>
  <w:style w:type="character" w:customStyle="1" w:styleId="WWCharLFO109LVL3">
    <w:name w:val="WW_CharLFO109LVL3"/>
    <w:qFormat/>
    <w:rsid w:val="00D00771"/>
    <w:rPr>
      <w:rFonts w:cs="Times New Roman"/>
    </w:rPr>
  </w:style>
  <w:style w:type="character" w:customStyle="1" w:styleId="WWCharLFO109LVL2">
    <w:name w:val="WW_CharLFO109LVL2"/>
    <w:qFormat/>
    <w:rsid w:val="00D00771"/>
    <w:rPr>
      <w:rFonts w:cs="Times New Roman"/>
    </w:rPr>
  </w:style>
  <w:style w:type="character" w:customStyle="1" w:styleId="WWCharLFO109LVL1">
    <w:name w:val="WW_CharLFO109LVL1"/>
    <w:qFormat/>
    <w:rsid w:val="00D00771"/>
    <w:rPr>
      <w:rFonts w:cs="Times New Roman"/>
    </w:rPr>
  </w:style>
  <w:style w:type="character" w:customStyle="1" w:styleId="WWCharLFO108LVL9">
    <w:name w:val="WW_CharLFO108LVL9"/>
    <w:qFormat/>
    <w:rsid w:val="00D00771"/>
    <w:rPr>
      <w:rFonts w:cs="Times New Roman"/>
    </w:rPr>
  </w:style>
  <w:style w:type="character" w:customStyle="1" w:styleId="WWCharLFO108LVL8">
    <w:name w:val="WW_CharLFO108LVL8"/>
    <w:qFormat/>
    <w:rsid w:val="00D00771"/>
    <w:rPr>
      <w:rFonts w:cs="Times New Roman"/>
    </w:rPr>
  </w:style>
  <w:style w:type="character" w:customStyle="1" w:styleId="WWCharLFO108LVL7">
    <w:name w:val="WW_CharLFO108LVL7"/>
    <w:qFormat/>
    <w:rsid w:val="00D00771"/>
    <w:rPr>
      <w:rFonts w:cs="Times New Roman"/>
    </w:rPr>
  </w:style>
  <w:style w:type="character" w:customStyle="1" w:styleId="WWCharLFO108LVL6">
    <w:name w:val="WW_CharLFO108LVL6"/>
    <w:qFormat/>
    <w:rsid w:val="00D00771"/>
    <w:rPr>
      <w:rFonts w:cs="Times New Roman"/>
    </w:rPr>
  </w:style>
  <w:style w:type="character" w:customStyle="1" w:styleId="WWCharLFO108LVL5">
    <w:name w:val="WW_CharLFO108LVL5"/>
    <w:qFormat/>
    <w:rsid w:val="00D00771"/>
    <w:rPr>
      <w:rFonts w:cs="Times New Roman"/>
    </w:rPr>
  </w:style>
  <w:style w:type="character" w:customStyle="1" w:styleId="WWCharLFO108LVL4">
    <w:name w:val="WW_CharLFO108LVL4"/>
    <w:qFormat/>
    <w:rsid w:val="00D00771"/>
    <w:rPr>
      <w:rFonts w:cs="Times New Roman"/>
    </w:rPr>
  </w:style>
  <w:style w:type="character" w:customStyle="1" w:styleId="WWCharLFO108LVL3">
    <w:name w:val="WW_CharLFO108LVL3"/>
    <w:qFormat/>
    <w:rsid w:val="00D00771"/>
    <w:rPr>
      <w:rFonts w:cs="Times New Roman"/>
    </w:rPr>
  </w:style>
  <w:style w:type="character" w:customStyle="1" w:styleId="WWCharLFO108LVL2">
    <w:name w:val="WW_CharLFO108LVL2"/>
    <w:qFormat/>
    <w:rsid w:val="00D00771"/>
    <w:rPr>
      <w:rFonts w:cs="Times New Roman"/>
    </w:rPr>
  </w:style>
  <w:style w:type="character" w:customStyle="1" w:styleId="WWCharLFO108LVL1">
    <w:name w:val="WW_CharLFO108LVL1"/>
    <w:qFormat/>
    <w:rsid w:val="00D00771"/>
    <w:rPr>
      <w:rFonts w:cs="Cambria"/>
    </w:rPr>
  </w:style>
  <w:style w:type="character" w:customStyle="1" w:styleId="WWCharLFO107LVL9">
    <w:name w:val="WW_CharLFO107LVL9"/>
    <w:qFormat/>
    <w:rsid w:val="00D00771"/>
    <w:rPr>
      <w:rFonts w:cs="Times New Roman"/>
    </w:rPr>
  </w:style>
  <w:style w:type="character" w:customStyle="1" w:styleId="WWCharLFO107LVL8">
    <w:name w:val="WW_CharLFO107LVL8"/>
    <w:qFormat/>
    <w:rsid w:val="00D00771"/>
    <w:rPr>
      <w:rFonts w:cs="Times New Roman"/>
    </w:rPr>
  </w:style>
  <w:style w:type="character" w:customStyle="1" w:styleId="WWCharLFO107LVL7">
    <w:name w:val="WW_CharLFO107LVL7"/>
    <w:qFormat/>
    <w:rsid w:val="00D00771"/>
    <w:rPr>
      <w:rFonts w:cs="Times New Roman"/>
    </w:rPr>
  </w:style>
  <w:style w:type="character" w:customStyle="1" w:styleId="WWCharLFO107LVL6">
    <w:name w:val="WW_CharLFO107LVL6"/>
    <w:qFormat/>
    <w:rsid w:val="00D00771"/>
    <w:rPr>
      <w:rFonts w:cs="Times New Roman"/>
    </w:rPr>
  </w:style>
  <w:style w:type="character" w:customStyle="1" w:styleId="WWCharLFO107LVL5">
    <w:name w:val="WW_CharLFO107LVL5"/>
    <w:qFormat/>
    <w:rsid w:val="00D00771"/>
    <w:rPr>
      <w:rFonts w:cs="Times New Roman"/>
    </w:rPr>
  </w:style>
  <w:style w:type="character" w:customStyle="1" w:styleId="WWCharLFO107LVL4">
    <w:name w:val="WW_CharLFO107LVL4"/>
    <w:qFormat/>
    <w:rsid w:val="00D00771"/>
    <w:rPr>
      <w:rFonts w:cs="Times New Roman"/>
    </w:rPr>
  </w:style>
  <w:style w:type="character" w:customStyle="1" w:styleId="WWCharLFO107LVL3">
    <w:name w:val="WW_CharLFO107LVL3"/>
    <w:qFormat/>
    <w:rsid w:val="00D00771"/>
    <w:rPr>
      <w:rFonts w:cs="Times New Roman"/>
    </w:rPr>
  </w:style>
  <w:style w:type="character" w:customStyle="1" w:styleId="WWCharLFO107LVL2">
    <w:name w:val="WW_CharLFO107LVL2"/>
    <w:qFormat/>
    <w:rsid w:val="00D00771"/>
    <w:rPr>
      <w:rFonts w:cs="Times New Roman"/>
    </w:rPr>
  </w:style>
  <w:style w:type="character" w:customStyle="1" w:styleId="WWCharLFO107LVL1">
    <w:name w:val="WW_CharLFO107LVL1"/>
    <w:qFormat/>
    <w:rsid w:val="00D00771"/>
    <w:rPr>
      <w:rFonts w:cs="Cambria"/>
    </w:rPr>
  </w:style>
  <w:style w:type="character" w:customStyle="1" w:styleId="WWCharLFO106LVL9">
    <w:name w:val="WW_CharLFO106LVL9"/>
    <w:qFormat/>
    <w:rsid w:val="00D00771"/>
    <w:rPr>
      <w:rFonts w:cs="Times New Roman"/>
    </w:rPr>
  </w:style>
  <w:style w:type="character" w:customStyle="1" w:styleId="WWCharLFO106LVL8">
    <w:name w:val="WW_CharLFO106LVL8"/>
    <w:qFormat/>
    <w:rsid w:val="00D00771"/>
    <w:rPr>
      <w:rFonts w:cs="Times New Roman"/>
    </w:rPr>
  </w:style>
  <w:style w:type="character" w:customStyle="1" w:styleId="WWCharLFO106LVL7">
    <w:name w:val="WW_CharLFO106LVL7"/>
    <w:qFormat/>
    <w:rsid w:val="00D00771"/>
    <w:rPr>
      <w:rFonts w:cs="Times New Roman"/>
    </w:rPr>
  </w:style>
  <w:style w:type="character" w:customStyle="1" w:styleId="WWCharLFO106LVL6">
    <w:name w:val="WW_CharLFO106LVL6"/>
    <w:qFormat/>
    <w:rsid w:val="00D00771"/>
    <w:rPr>
      <w:rFonts w:cs="Times New Roman"/>
    </w:rPr>
  </w:style>
  <w:style w:type="character" w:customStyle="1" w:styleId="WWCharLFO106LVL5">
    <w:name w:val="WW_CharLFO106LVL5"/>
    <w:qFormat/>
    <w:rsid w:val="00D00771"/>
    <w:rPr>
      <w:rFonts w:cs="Times New Roman"/>
    </w:rPr>
  </w:style>
  <w:style w:type="character" w:customStyle="1" w:styleId="WWCharLFO106LVL4">
    <w:name w:val="WW_CharLFO106LVL4"/>
    <w:qFormat/>
    <w:rsid w:val="00D00771"/>
    <w:rPr>
      <w:rFonts w:cs="Times New Roman"/>
    </w:rPr>
  </w:style>
  <w:style w:type="character" w:customStyle="1" w:styleId="WWCharLFO106LVL3">
    <w:name w:val="WW_CharLFO106LVL3"/>
    <w:qFormat/>
    <w:rsid w:val="00D00771"/>
    <w:rPr>
      <w:rFonts w:cs="Times New Roman"/>
    </w:rPr>
  </w:style>
  <w:style w:type="character" w:customStyle="1" w:styleId="WWCharLFO106LVL2">
    <w:name w:val="WW_CharLFO106LVL2"/>
    <w:qFormat/>
    <w:rsid w:val="00D00771"/>
    <w:rPr>
      <w:rFonts w:cs="Times New Roman"/>
    </w:rPr>
  </w:style>
  <w:style w:type="character" w:customStyle="1" w:styleId="WWCharLFO106LVL1">
    <w:name w:val="WW_CharLFO106LVL1"/>
    <w:qFormat/>
    <w:rsid w:val="00D00771"/>
    <w:rPr>
      <w:rFonts w:cs="Palatino Linotype"/>
    </w:rPr>
  </w:style>
  <w:style w:type="character" w:customStyle="1" w:styleId="WWCharLFO105LVL9">
    <w:name w:val="WW_CharLFO105LVL9"/>
    <w:qFormat/>
    <w:rsid w:val="00D00771"/>
    <w:rPr>
      <w:rFonts w:cs="Times New Roman"/>
    </w:rPr>
  </w:style>
  <w:style w:type="character" w:customStyle="1" w:styleId="WWCharLFO105LVL8">
    <w:name w:val="WW_CharLFO105LVL8"/>
    <w:qFormat/>
    <w:rsid w:val="00D00771"/>
    <w:rPr>
      <w:rFonts w:cs="Times New Roman"/>
    </w:rPr>
  </w:style>
  <w:style w:type="character" w:customStyle="1" w:styleId="WWCharLFO105LVL7">
    <w:name w:val="WW_CharLFO105LVL7"/>
    <w:qFormat/>
    <w:rsid w:val="00D00771"/>
    <w:rPr>
      <w:rFonts w:cs="Times New Roman"/>
    </w:rPr>
  </w:style>
  <w:style w:type="character" w:customStyle="1" w:styleId="WWCharLFO105LVL6">
    <w:name w:val="WW_CharLFO105LVL6"/>
    <w:qFormat/>
    <w:rsid w:val="00D00771"/>
    <w:rPr>
      <w:rFonts w:cs="Times New Roman"/>
    </w:rPr>
  </w:style>
  <w:style w:type="character" w:customStyle="1" w:styleId="WWCharLFO105LVL5">
    <w:name w:val="WW_CharLFO105LVL5"/>
    <w:qFormat/>
    <w:rsid w:val="00D00771"/>
    <w:rPr>
      <w:rFonts w:cs="Times New Roman"/>
    </w:rPr>
  </w:style>
  <w:style w:type="character" w:customStyle="1" w:styleId="WWCharLFO105LVL4">
    <w:name w:val="WW_CharLFO105LVL4"/>
    <w:qFormat/>
    <w:rsid w:val="00D00771"/>
    <w:rPr>
      <w:rFonts w:cs="Times New Roman"/>
    </w:rPr>
  </w:style>
  <w:style w:type="character" w:customStyle="1" w:styleId="WWCharLFO105LVL3">
    <w:name w:val="WW_CharLFO105LVL3"/>
    <w:qFormat/>
    <w:rsid w:val="00D00771"/>
    <w:rPr>
      <w:rFonts w:cs="Times New Roman"/>
    </w:rPr>
  </w:style>
  <w:style w:type="character" w:customStyle="1" w:styleId="WWCharLFO105LVL2">
    <w:name w:val="WW_CharLFO105LVL2"/>
    <w:qFormat/>
    <w:rsid w:val="00D00771"/>
    <w:rPr>
      <w:rFonts w:cs="Times New Roman"/>
    </w:rPr>
  </w:style>
  <w:style w:type="character" w:customStyle="1" w:styleId="WWCharLFO105LVL1">
    <w:name w:val="WW_CharLFO105LVL1"/>
    <w:qFormat/>
    <w:rsid w:val="00D00771"/>
    <w:rPr>
      <w:rFonts w:cs="Symbol"/>
    </w:rPr>
  </w:style>
  <w:style w:type="character" w:customStyle="1" w:styleId="WWCharLFO104LVL9">
    <w:name w:val="WW_CharLFO104LVL9"/>
    <w:qFormat/>
    <w:rsid w:val="00D00771"/>
    <w:rPr>
      <w:rFonts w:cs="Times New Roman"/>
    </w:rPr>
  </w:style>
  <w:style w:type="character" w:customStyle="1" w:styleId="WWCharLFO104LVL8">
    <w:name w:val="WW_CharLFO104LVL8"/>
    <w:qFormat/>
    <w:rsid w:val="00D00771"/>
    <w:rPr>
      <w:rFonts w:cs="Times New Roman"/>
    </w:rPr>
  </w:style>
  <w:style w:type="character" w:customStyle="1" w:styleId="WWCharLFO104LVL7">
    <w:name w:val="WW_CharLFO104LVL7"/>
    <w:qFormat/>
    <w:rsid w:val="00D00771"/>
    <w:rPr>
      <w:rFonts w:cs="Times New Roman"/>
    </w:rPr>
  </w:style>
  <w:style w:type="character" w:customStyle="1" w:styleId="WWCharLFO104LVL6">
    <w:name w:val="WW_CharLFO104LVL6"/>
    <w:qFormat/>
    <w:rsid w:val="00D00771"/>
    <w:rPr>
      <w:rFonts w:cs="Times New Roman"/>
    </w:rPr>
  </w:style>
  <w:style w:type="character" w:customStyle="1" w:styleId="WWCharLFO104LVL5">
    <w:name w:val="WW_CharLFO104LVL5"/>
    <w:qFormat/>
    <w:rsid w:val="00D00771"/>
    <w:rPr>
      <w:rFonts w:cs="Times New Roman"/>
    </w:rPr>
  </w:style>
  <w:style w:type="character" w:customStyle="1" w:styleId="WWCharLFO104LVL4">
    <w:name w:val="WW_CharLFO104LVL4"/>
    <w:qFormat/>
    <w:rsid w:val="00D00771"/>
    <w:rPr>
      <w:rFonts w:cs="Times New Roman"/>
    </w:rPr>
  </w:style>
  <w:style w:type="character" w:customStyle="1" w:styleId="WWCharLFO104LVL3">
    <w:name w:val="WW_CharLFO104LVL3"/>
    <w:qFormat/>
    <w:rsid w:val="00D00771"/>
    <w:rPr>
      <w:rFonts w:cs="Times New Roman"/>
    </w:rPr>
  </w:style>
  <w:style w:type="character" w:customStyle="1" w:styleId="WWCharLFO104LVL2">
    <w:name w:val="WW_CharLFO104LVL2"/>
    <w:qFormat/>
    <w:rsid w:val="00D00771"/>
    <w:rPr>
      <w:rFonts w:cs="Times New Roman"/>
    </w:rPr>
  </w:style>
  <w:style w:type="character" w:customStyle="1" w:styleId="WWCharLFO104LVL1">
    <w:name w:val="WW_CharLFO104LVL1"/>
    <w:qFormat/>
    <w:rsid w:val="00D00771"/>
    <w:rPr>
      <w:rFonts w:cs="Times New Roman"/>
    </w:rPr>
  </w:style>
  <w:style w:type="character" w:customStyle="1" w:styleId="WWCharLFO103LVL9">
    <w:name w:val="WW_CharLFO103LVL9"/>
    <w:qFormat/>
    <w:rsid w:val="00D00771"/>
    <w:rPr>
      <w:rFonts w:cs="Times New Roman"/>
    </w:rPr>
  </w:style>
  <w:style w:type="character" w:customStyle="1" w:styleId="WWCharLFO103LVL8">
    <w:name w:val="WW_CharLFO103LVL8"/>
    <w:qFormat/>
    <w:rsid w:val="00D00771"/>
    <w:rPr>
      <w:rFonts w:cs="Times New Roman"/>
    </w:rPr>
  </w:style>
  <w:style w:type="character" w:customStyle="1" w:styleId="WWCharLFO103LVL7">
    <w:name w:val="WW_CharLFO103LVL7"/>
    <w:qFormat/>
    <w:rsid w:val="00D00771"/>
    <w:rPr>
      <w:rFonts w:cs="Times New Roman"/>
    </w:rPr>
  </w:style>
  <w:style w:type="character" w:customStyle="1" w:styleId="WWCharLFO103LVL6">
    <w:name w:val="WW_CharLFO103LVL6"/>
    <w:qFormat/>
    <w:rsid w:val="00D00771"/>
    <w:rPr>
      <w:rFonts w:cs="Times New Roman"/>
    </w:rPr>
  </w:style>
  <w:style w:type="character" w:customStyle="1" w:styleId="WWCharLFO103LVL5">
    <w:name w:val="WW_CharLFO103LVL5"/>
    <w:qFormat/>
    <w:rsid w:val="00D00771"/>
    <w:rPr>
      <w:rFonts w:cs="Times New Roman"/>
    </w:rPr>
  </w:style>
  <w:style w:type="character" w:customStyle="1" w:styleId="WWCharLFO103LVL4">
    <w:name w:val="WW_CharLFO103LVL4"/>
    <w:qFormat/>
    <w:rsid w:val="00D00771"/>
    <w:rPr>
      <w:rFonts w:cs="Times New Roman"/>
    </w:rPr>
  </w:style>
  <w:style w:type="character" w:customStyle="1" w:styleId="WWCharLFO103LVL3">
    <w:name w:val="WW_CharLFO103LVL3"/>
    <w:qFormat/>
    <w:rsid w:val="00D00771"/>
    <w:rPr>
      <w:rFonts w:cs="Times New Roman"/>
    </w:rPr>
  </w:style>
  <w:style w:type="character" w:customStyle="1" w:styleId="WWCharLFO103LVL2">
    <w:name w:val="WW_CharLFO103LVL2"/>
    <w:qFormat/>
    <w:rsid w:val="00D00771"/>
    <w:rPr>
      <w:rFonts w:cs="Times New Roman"/>
    </w:rPr>
  </w:style>
  <w:style w:type="character" w:customStyle="1" w:styleId="WWCharLFO103LVL1">
    <w:name w:val="WW_CharLFO103LVL1"/>
    <w:qFormat/>
    <w:rsid w:val="00D00771"/>
    <w:rPr>
      <w:rFonts w:cs="Palatino Linotype"/>
    </w:rPr>
  </w:style>
  <w:style w:type="character" w:customStyle="1" w:styleId="WWCharLFO102LVL9">
    <w:name w:val="WW_CharLFO102LVL9"/>
    <w:qFormat/>
    <w:rsid w:val="00D00771"/>
    <w:rPr>
      <w:rFonts w:cs="Times New Roman"/>
    </w:rPr>
  </w:style>
  <w:style w:type="character" w:customStyle="1" w:styleId="WWCharLFO102LVL8">
    <w:name w:val="WW_CharLFO102LVL8"/>
    <w:qFormat/>
    <w:rsid w:val="00D00771"/>
    <w:rPr>
      <w:rFonts w:cs="Times New Roman"/>
    </w:rPr>
  </w:style>
  <w:style w:type="character" w:customStyle="1" w:styleId="WWCharLFO102LVL7">
    <w:name w:val="WW_CharLFO102LVL7"/>
    <w:qFormat/>
    <w:rsid w:val="00D00771"/>
    <w:rPr>
      <w:rFonts w:cs="Times New Roman"/>
    </w:rPr>
  </w:style>
  <w:style w:type="character" w:customStyle="1" w:styleId="WWCharLFO102LVL6">
    <w:name w:val="WW_CharLFO102LVL6"/>
    <w:qFormat/>
    <w:rsid w:val="00D00771"/>
    <w:rPr>
      <w:rFonts w:cs="Times New Roman"/>
    </w:rPr>
  </w:style>
  <w:style w:type="character" w:customStyle="1" w:styleId="WWCharLFO102LVL5">
    <w:name w:val="WW_CharLFO102LVL5"/>
    <w:qFormat/>
    <w:rsid w:val="00D00771"/>
    <w:rPr>
      <w:rFonts w:cs="Times New Roman"/>
    </w:rPr>
  </w:style>
  <w:style w:type="character" w:customStyle="1" w:styleId="WWCharLFO102LVL4">
    <w:name w:val="WW_CharLFO102LVL4"/>
    <w:qFormat/>
    <w:rsid w:val="00D00771"/>
    <w:rPr>
      <w:rFonts w:cs="Times New Roman"/>
    </w:rPr>
  </w:style>
  <w:style w:type="character" w:customStyle="1" w:styleId="WWCharLFO102LVL3">
    <w:name w:val="WW_CharLFO102LVL3"/>
    <w:qFormat/>
    <w:rsid w:val="00D00771"/>
    <w:rPr>
      <w:rFonts w:cs="Times New Roman"/>
    </w:rPr>
  </w:style>
  <w:style w:type="character" w:customStyle="1" w:styleId="WWCharLFO102LVL2">
    <w:name w:val="WW_CharLFO102LVL2"/>
    <w:qFormat/>
    <w:rsid w:val="00D00771"/>
    <w:rPr>
      <w:rFonts w:cs="Times New Roman"/>
    </w:rPr>
  </w:style>
  <w:style w:type="character" w:customStyle="1" w:styleId="WWCharLFO102LVL1">
    <w:name w:val="WW_CharLFO102LVL1"/>
    <w:qFormat/>
    <w:rsid w:val="00D00771"/>
    <w:rPr>
      <w:rFonts w:cs="Times New Roman"/>
    </w:rPr>
  </w:style>
  <w:style w:type="character" w:customStyle="1" w:styleId="WWCharLFO101LVL9">
    <w:name w:val="WW_CharLFO101LVL9"/>
    <w:qFormat/>
    <w:rsid w:val="00D00771"/>
    <w:rPr>
      <w:rFonts w:cs="Times New Roman"/>
    </w:rPr>
  </w:style>
  <w:style w:type="character" w:customStyle="1" w:styleId="WWCharLFO101LVL8">
    <w:name w:val="WW_CharLFO101LVL8"/>
    <w:qFormat/>
    <w:rsid w:val="00D00771"/>
    <w:rPr>
      <w:rFonts w:cs="Times New Roman"/>
    </w:rPr>
  </w:style>
  <w:style w:type="character" w:customStyle="1" w:styleId="WWCharLFO101LVL7">
    <w:name w:val="WW_CharLFO101LVL7"/>
    <w:qFormat/>
    <w:rsid w:val="00D00771"/>
    <w:rPr>
      <w:rFonts w:cs="Times New Roman"/>
    </w:rPr>
  </w:style>
  <w:style w:type="character" w:customStyle="1" w:styleId="WWCharLFO101LVL6">
    <w:name w:val="WW_CharLFO101LVL6"/>
    <w:qFormat/>
    <w:rsid w:val="00D00771"/>
    <w:rPr>
      <w:rFonts w:cs="Times New Roman"/>
    </w:rPr>
  </w:style>
  <w:style w:type="character" w:customStyle="1" w:styleId="WWCharLFO101LVL5">
    <w:name w:val="WW_CharLFO101LVL5"/>
    <w:qFormat/>
    <w:rsid w:val="00D00771"/>
    <w:rPr>
      <w:rFonts w:cs="Times New Roman"/>
    </w:rPr>
  </w:style>
  <w:style w:type="character" w:customStyle="1" w:styleId="WWCharLFO101LVL4">
    <w:name w:val="WW_CharLFO101LVL4"/>
    <w:qFormat/>
    <w:rsid w:val="00D00771"/>
    <w:rPr>
      <w:rFonts w:cs="Times New Roman"/>
    </w:rPr>
  </w:style>
  <w:style w:type="character" w:customStyle="1" w:styleId="WWCharLFO101LVL3">
    <w:name w:val="WW_CharLFO101LVL3"/>
    <w:qFormat/>
    <w:rsid w:val="00D00771"/>
    <w:rPr>
      <w:rFonts w:cs="Times New Roman"/>
    </w:rPr>
  </w:style>
  <w:style w:type="character" w:customStyle="1" w:styleId="WWCharLFO101LVL2">
    <w:name w:val="WW_CharLFO101LVL2"/>
    <w:qFormat/>
    <w:rsid w:val="00D00771"/>
    <w:rPr>
      <w:rFonts w:cs="Times New Roman"/>
    </w:rPr>
  </w:style>
  <w:style w:type="character" w:customStyle="1" w:styleId="WWCharLFO101LVL1">
    <w:name w:val="WW_CharLFO101LVL1"/>
    <w:qFormat/>
    <w:rsid w:val="00D00771"/>
    <w:rPr>
      <w:rFonts w:cs="Palatino Linotype"/>
    </w:rPr>
  </w:style>
  <w:style w:type="character" w:customStyle="1" w:styleId="WWCharLFO100LVL9">
    <w:name w:val="WW_CharLFO100LVL9"/>
    <w:qFormat/>
    <w:rsid w:val="00D00771"/>
    <w:rPr>
      <w:rFonts w:cs="Times New Roman"/>
    </w:rPr>
  </w:style>
  <w:style w:type="character" w:customStyle="1" w:styleId="WWCharLFO100LVL8">
    <w:name w:val="WW_CharLFO100LVL8"/>
    <w:qFormat/>
    <w:rsid w:val="00D00771"/>
    <w:rPr>
      <w:rFonts w:cs="Times New Roman"/>
    </w:rPr>
  </w:style>
  <w:style w:type="character" w:customStyle="1" w:styleId="WWCharLFO100LVL7">
    <w:name w:val="WW_CharLFO100LVL7"/>
    <w:qFormat/>
    <w:rsid w:val="00D00771"/>
    <w:rPr>
      <w:rFonts w:cs="Times New Roman"/>
    </w:rPr>
  </w:style>
  <w:style w:type="character" w:customStyle="1" w:styleId="WWCharLFO100LVL6">
    <w:name w:val="WW_CharLFO100LVL6"/>
    <w:qFormat/>
    <w:rsid w:val="00D00771"/>
    <w:rPr>
      <w:rFonts w:cs="Times New Roman"/>
    </w:rPr>
  </w:style>
  <w:style w:type="character" w:customStyle="1" w:styleId="WWCharLFO100LVL5">
    <w:name w:val="WW_CharLFO100LVL5"/>
    <w:qFormat/>
    <w:rsid w:val="00D00771"/>
    <w:rPr>
      <w:rFonts w:cs="Times New Roman"/>
    </w:rPr>
  </w:style>
  <w:style w:type="character" w:customStyle="1" w:styleId="WWCharLFO100LVL4">
    <w:name w:val="WW_CharLFO100LVL4"/>
    <w:qFormat/>
    <w:rsid w:val="00D00771"/>
    <w:rPr>
      <w:rFonts w:cs="Times New Roman"/>
    </w:rPr>
  </w:style>
  <w:style w:type="character" w:customStyle="1" w:styleId="WWCharLFO100LVL3">
    <w:name w:val="WW_CharLFO100LVL3"/>
    <w:qFormat/>
    <w:rsid w:val="00D00771"/>
    <w:rPr>
      <w:rFonts w:cs="Times New Roman"/>
    </w:rPr>
  </w:style>
  <w:style w:type="character" w:customStyle="1" w:styleId="WWCharLFO100LVL2">
    <w:name w:val="WW_CharLFO100LVL2"/>
    <w:qFormat/>
    <w:rsid w:val="00D00771"/>
    <w:rPr>
      <w:rFonts w:cs="Times New Roman"/>
    </w:rPr>
  </w:style>
  <w:style w:type="character" w:customStyle="1" w:styleId="WWCharLFO100LVL1">
    <w:name w:val="WW_CharLFO100LVL1"/>
    <w:qFormat/>
    <w:rsid w:val="00D00771"/>
    <w:rPr>
      <w:rFonts w:cs="Palatino Linotype"/>
    </w:rPr>
  </w:style>
  <w:style w:type="character" w:customStyle="1" w:styleId="WWCharLFO99LVL9">
    <w:name w:val="WW_CharLFO99LVL9"/>
    <w:qFormat/>
    <w:rsid w:val="00D00771"/>
    <w:rPr>
      <w:rFonts w:cs="Times New Roman"/>
    </w:rPr>
  </w:style>
  <w:style w:type="character" w:customStyle="1" w:styleId="WWCharLFO99LVL8">
    <w:name w:val="WW_CharLFO99LVL8"/>
    <w:qFormat/>
    <w:rsid w:val="00D00771"/>
    <w:rPr>
      <w:rFonts w:cs="Times New Roman"/>
    </w:rPr>
  </w:style>
  <w:style w:type="character" w:customStyle="1" w:styleId="WWCharLFO99LVL7">
    <w:name w:val="WW_CharLFO99LVL7"/>
    <w:qFormat/>
    <w:rsid w:val="00D00771"/>
    <w:rPr>
      <w:rFonts w:cs="Times New Roman"/>
    </w:rPr>
  </w:style>
  <w:style w:type="character" w:customStyle="1" w:styleId="WWCharLFO99LVL6">
    <w:name w:val="WW_CharLFO99LVL6"/>
    <w:qFormat/>
    <w:rsid w:val="00D00771"/>
    <w:rPr>
      <w:rFonts w:cs="Times New Roman"/>
    </w:rPr>
  </w:style>
  <w:style w:type="character" w:customStyle="1" w:styleId="WWCharLFO99LVL5">
    <w:name w:val="WW_CharLFO99LVL5"/>
    <w:qFormat/>
    <w:rsid w:val="00D00771"/>
    <w:rPr>
      <w:rFonts w:cs="Times New Roman"/>
    </w:rPr>
  </w:style>
  <w:style w:type="character" w:customStyle="1" w:styleId="WWCharLFO99LVL4">
    <w:name w:val="WW_CharLFO99LVL4"/>
    <w:qFormat/>
    <w:rsid w:val="00D00771"/>
    <w:rPr>
      <w:rFonts w:cs="Times New Roman"/>
    </w:rPr>
  </w:style>
  <w:style w:type="character" w:customStyle="1" w:styleId="WWCharLFO99LVL3">
    <w:name w:val="WW_CharLFO99LVL3"/>
    <w:qFormat/>
    <w:rsid w:val="00D00771"/>
    <w:rPr>
      <w:rFonts w:cs="Times New Roman"/>
    </w:rPr>
  </w:style>
  <w:style w:type="character" w:customStyle="1" w:styleId="WWCharLFO99LVL2">
    <w:name w:val="WW_CharLFO99LVL2"/>
    <w:qFormat/>
    <w:rsid w:val="00D00771"/>
    <w:rPr>
      <w:rFonts w:cs="Times New Roman"/>
    </w:rPr>
  </w:style>
  <w:style w:type="character" w:customStyle="1" w:styleId="WWCharLFO99LVL1">
    <w:name w:val="WW_CharLFO99LVL1"/>
    <w:qFormat/>
    <w:rsid w:val="00D00771"/>
    <w:rPr>
      <w:rFonts w:cs="Symbol"/>
    </w:rPr>
  </w:style>
  <w:style w:type="character" w:customStyle="1" w:styleId="WWCharLFO98LVL9">
    <w:name w:val="WW_CharLFO98LVL9"/>
    <w:qFormat/>
    <w:rsid w:val="00D00771"/>
    <w:rPr>
      <w:rFonts w:cs="Times New Roman"/>
    </w:rPr>
  </w:style>
  <w:style w:type="character" w:customStyle="1" w:styleId="WWCharLFO98LVL8">
    <w:name w:val="WW_CharLFO98LVL8"/>
    <w:qFormat/>
    <w:rsid w:val="00D00771"/>
    <w:rPr>
      <w:rFonts w:cs="Times New Roman"/>
    </w:rPr>
  </w:style>
  <w:style w:type="character" w:customStyle="1" w:styleId="WWCharLFO98LVL7">
    <w:name w:val="WW_CharLFO98LVL7"/>
    <w:qFormat/>
    <w:rsid w:val="00D00771"/>
    <w:rPr>
      <w:rFonts w:cs="Times New Roman"/>
    </w:rPr>
  </w:style>
  <w:style w:type="character" w:customStyle="1" w:styleId="WWCharLFO98LVL6">
    <w:name w:val="WW_CharLFO98LVL6"/>
    <w:qFormat/>
    <w:rsid w:val="00D00771"/>
    <w:rPr>
      <w:rFonts w:cs="Times New Roman"/>
    </w:rPr>
  </w:style>
  <w:style w:type="character" w:customStyle="1" w:styleId="WWCharLFO98LVL5">
    <w:name w:val="WW_CharLFO98LVL5"/>
    <w:qFormat/>
    <w:rsid w:val="00D00771"/>
    <w:rPr>
      <w:rFonts w:cs="Times New Roman"/>
    </w:rPr>
  </w:style>
  <w:style w:type="character" w:customStyle="1" w:styleId="WWCharLFO98LVL4">
    <w:name w:val="WW_CharLFO98LVL4"/>
    <w:qFormat/>
    <w:rsid w:val="00D00771"/>
    <w:rPr>
      <w:rFonts w:cs="Times New Roman"/>
    </w:rPr>
  </w:style>
  <w:style w:type="character" w:customStyle="1" w:styleId="WWCharLFO98LVL3">
    <w:name w:val="WW_CharLFO98LVL3"/>
    <w:qFormat/>
    <w:rsid w:val="00D00771"/>
    <w:rPr>
      <w:rFonts w:cs="Times New Roman"/>
    </w:rPr>
  </w:style>
  <w:style w:type="character" w:customStyle="1" w:styleId="WWCharLFO98LVL2">
    <w:name w:val="WW_CharLFO98LVL2"/>
    <w:qFormat/>
    <w:rsid w:val="00D00771"/>
    <w:rPr>
      <w:rFonts w:cs="Times New Roman"/>
    </w:rPr>
  </w:style>
  <w:style w:type="character" w:customStyle="1" w:styleId="WWCharLFO98LVL1">
    <w:name w:val="WW_CharLFO98LVL1"/>
    <w:qFormat/>
    <w:rsid w:val="00D00771"/>
    <w:rPr>
      <w:rFonts w:cs="Cambria"/>
    </w:rPr>
  </w:style>
  <w:style w:type="character" w:customStyle="1" w:styleId="WWCharLFO97LVL9">
    <w:name w:val="WW_CharLFO97LVL9"/>
    <w:qFormat/>
    <w:rsid w:val="00D00771"/>
    <w:rPr>
      <w:rFonts w:cs="Times New Roman"/>
    </w:rPr>
  </w:style>
  <w:style w:type="character" w:customStyle="1" w:styleId="WWCharLFO97LVL8">
    <w:name w:val="WW_CharLFO97LVL8"/>
    <w:qFormat/>
    <w:rsid w:val="00D00771"/>
    <w:rPr>
      <w:rFonts w:cs="Times New Roman"/>
    </w:rPr>
  </w:style>
  <w:style w:type="character" w:customStyle="1" w:styleId="WWCharLFO97LVL7">
    <w:name w:val="WW_CharLFO97LVL7"/>
    <w:qFormat/>
    <w:rsid w:val="00D00771"/>
    <w:rPr>
      <w:rFonts w:cs="Times New Roman"/>
    </w:rPr>
  </w:style>
  <w:style w:type="character" w:customStyle="1" w:styleId="WWCharLFO97LVL6">
    <w:name w:val="WW_CharLFO97LVL6"/>
    <w:qFormat/>
    <w:rsid w:val="00D00771"/>
    <w:rPr>
      <w:rFonts w:cs="Times New Roman"/>
    </w:rPr>
  </w:style>
  <w:style w:type="character" w:customStyle="1" w:styleId="WWCharLFO97LVL5">
    <w:name w:val="WW_CharLFO97LVL5"/>
    <w:qFormat/>
    <w:rsid w:val="00D00771"/>
    <w:rPr>
      <w:rFonts w:cs="Times New Roman"/>
    </w:rPr>
  </w:style>
  <w:style w:type="character" w:customStyle="1" w:styleId="WWCharLFO97LVL4">
    <w:name w:val="WW_CharLFO97LVL4"/>
    <w:qFormat/>
    <w:rsid w:val="00D00771"/>
    <w:rPr>
      <w:rFonts w:cs="Times New Roman"/>
    </w:rPr>
  </w:style>
  <w:style w:type="character" w:customStyle="1" w:styleId="WWCharLFO97LVL3">
    <w:name w:val="WW_CharLFO97LVL3"/>
    <w:qFormat/>
    <w:rsid w:val="00D00771"/>
    <w:rPr>
      <w:rFonts w:cs="Times New Roman"/>
    </w:rPr>
  </w:style>
  <w:style w:type="character" w:customStyle="1" w:styleId="WWCharLFO97LVL2">
    <w:name w:val="WW_CharLFO97LVL2"/>
    <w:qFormat/>
    <w:rsid w:val="00D00771"/>
    <w:rPr>
      <w:rFonts w:cs="Times New Roman"/>
    </w:rPr>
  </w:style>
  <w:style w:type="character" w:customStyle="1" w:styleId="WWCharLFO97LVL1">
    <w:name w:val="WW_CharLFO97LVL1"/>
    <w:qFormat/>
    <w:rsid w:val="00D00771"/>
    <w:rPr>
      <w:rFonts w:cs="Cambria"/>
    </w:rPr>
  </w:style>
  <w:style w:type="character" w:customStyle="1" w:styleId="WWCharLFO96LVL9">
    <w:name w:val="WW_CharLFO96LVL9"/>
    <w:qFormat/>
    <w:rsid w:val="00D00771"/>
    <w:rPr>
      <w:rFonts w:cs="Times New Roman"/>
    </w:rPr>
  </w:style>
  <w:style w:type="character" w:customStyle="1" w:styleId="WWCharLFO96LVL8">
    <w:name w:val="WW_CharLFO96LVL8"/>
    <w:qFormat/>
    <w:rsid w:val="00D00771"/>
    <w:rPr>
      <w:rFonts w:cs="Times New Roman"/>
    </w:rPr>
  </w:style>
  <w:style w:type="character" w:customStyle="1" w:styleId="WWCharLFO96LVL7">
    <w:name w:val="WW_CharLFO96LVL7"/>
    <w:qFormat/>
    <w:rsid w:val="00D00771"/>
    <w:rPr>
      <w:rFonts w:cs="Times New Roman"/>
    </w:rPr>
  </w:style>
  <w:style w:type="character" w:customStyle="1" w:styleId="WWCharLFO96LVL6">
    <w:name w:val="WW_CharLFO96LVL6"/>
    <w:qFormat/>
    <w:rsid w:val="00D00771"/>
    <w:rPr>
      <w:rFonts w:cs="Times New Roman"/>
    </w:rPr>
  </w:style>
  <w:style w:type="character" w:customStyle="1" w:styleId="WWCharLFO96LVL5">
    <w:name w:val="WW_CharLFO96LVL5"/>
    <w:qFormat/>
    <w:rsid w:val="00D00771"/>
    <w:rPr>
      <w:rFonts w:cs="Times New Roman"/>
    </w:rPr>
  </w:style>
  <w:style w:type="character" w:customStyle="1" w:styleId="WWCharLFO96LVL4">
    <w:name w:val="WW_CharLFO96LVL4"/>
    <w:qFormat/>
    <w:rsid w:val="00D00771"/>
    <w:rPr>
      <w:rFonts w:cs="Times New Roman"/>
    </w:rPr>
  </w:style>
  <w:style w:type="character" w:customStyle="1" w:styleId="WWCharLFO96LVL3">
    <w:name w:val="WW_CharLFO96LVL3"/>
    <w:qFormat/>
    <w:rsid w:val="00D00771"/>
    <w:rPr>
      <w:rFonts w:cs="Times New Roman"/>
    </w:rPr>
  </w:style>
  <w:style w:type="character" w:customStyle="1" w:styleId="WWCharLFO96LVL2">
    <w:name w:val="WW_CharLFO96LVL2"/>
    <w:qFormat/>
    <w:rsid w:val="00D00771"/>
    <w:rPr>
      <w:rFonts w:cs="Times New Roman"/>
    </w:rPr>
  </w:style>
  <w:style w:type="character" w:customStyle="1" w:styleId="WWCharLFO96LVL1">
    <w:name w:val="WW_CharLFO96LVL1"/>
    <w:qFormat/>
    <w:rsid w:val="00D00771"/>
    <w:rPr>
      <w:rFonts w:cs="Palatino Linotype"/>
    </w:rPr>
  </w:style>
  <w:style w:type="character" w:customStyle="1" w:styleId="WWCharLFO95LVL9">
    <w:name w:val="WW_CharLFO95LVL9"/>
    <w:qFormat/>
    <w:rsid w:val="00D00771"/>
    <w:rPr>
      <w:rFonts w:cs="Times New Roman"/>
    </w:rPr>
  </w:style>
  <w:style w:type="character" w:customStyle="1" w:styleId="WWCharLFO95LVL8">
    <w:name w:val="WW_CharLFO95LVL8"/>
    <w:qFormat/>
    <w:rsid w:val="00D00771"/>
    <w:rPr>
      <w:rFonts w:cs="Times New Roman"/>
    </w:rPr>
  </w:style>
  <w:style w:type="character" w:customStyle="1" w:styleId="WWCharLFO95LVL7">
    <w:name w:val="WW_CharLFO95LVL7"/>
    <w:qFormat/>
    <w:rsid w:val="00D00771"/>
    <w:rPr>
      <w:rFonts w:cs="Times New Roman"/>
    </w:rPr>
  </w:style>
  <w:style w:type="character" w:customStyle="1" w:styleId="WWCharLFO95LVL6">
    <w:name w:val="WW_CharLFO95LVL6"/>
    <w:qFormat/>
    <w:rsid w:val="00D00771"/>
    <w:rPr>
      <w:rFonts w:cs="Times New Roman"/>
    </w:rPr>
  </w:style>
  <w:style w:type="character" w:customStyle="1" w:styleId="WWCharLFO95LVL5">
    <w:name w:val="WW_CharLFO95LVL5"/>
    <w:qFormat/>
    <w:rsid w:val="00D00771"/>
    <w:rPr>
      <w:rFonts w:cs="Times New Roman"/>
    </w:rPr>
  </w:style>
  <w:style w:type="character" w:customStyle="1" w:styleId="WWCharLFO95LVL4">
    <w:name w:val="WW_CharLFO95LVL4"/>
    <w:qFormat/>
    <w:rsid w:val="00D00771"/>
    <w:rPr>
      <w:rFonts w:cs="Times New Roman"/>
    </w:rPr>
  </w:style>
  <w:style w:type="character" w:customStyle="1" w:styleId="WWCharLFO95LVL3">
    <w:name w:val="WW_CharLFO95LVL3"/>
    <w:qFormat/>
    <w:rsid w:val="00D00771"/>
    <w:rPr>
      <w:rFonts w:cs="Times New Roman"/>
    </w:rPr>
  </w:style>
  <w:style w:type="character" w:customStyle="1" w:styleId="WWCharLFO95LVL2">
    <w:name w:val="WW_CharLFO95LVL2"/>
    <w:qFormat/>
    <w:rsid w:val="00D00771"/>
    <w:rPr>
      <w:rFonts w:cs="Times New Roman"/>
    </w:rPr>
  </w:style>
  <w:style w:type="character" w:customStyle="1" w:styleId="WWCharLFO95LVL1">
    <w:name w:val="WW_CharLFO95LVL1"/>
    <w:qFormat/>
    <w:rsid w:val="00D00771"/>
    <w:rPr>
      <w:rFonts w:cs="Times New Roman"/>
    </w:rPr>
  </w:style>
  <w:style w:type="character" w:customStyle="1" w:styleId="WWCharLFO94LVL9">
    <w:name w:val="WW_CharLFO94LVL9"/>
    <w:qFormat/>
    <w:rsid w:val="00D00771"/>
    <w:rPr>
      <w:rFonts w:cs="Times New Roman"/>
    </w:rPr>
  </w:style>
  <w:style w:type="character" w:customStyle="1" w:styleId="WWCharLFO94LVL8">
    <w:name w:val="WW_CharLFO94LVL8"/>
    <w:qFormat/>
    <w:rsid w:val="00D00771"/>
    <w:rPr>
      <w:rFonts w:cs="Times New Roman"/>
    </w:rPr>
  </w:style>
  <w:style w:type="character" w:customStyle="1" w:styleId="WWCharLFO94LVL7">
    <w:name w:val="WW_CharLFO94LVL7"/>
    <w:qFormat/>
    <w:rsid w:val="00D00771"/>
    <w:rPr>
      <w:rFonts w:cs="Times New Roman"/>
    </w:rPr>
  </w:style>
  <w:style w:type="character" w:customStyle="1" w:styleId="WWCharLFO94LVL6">
    <w:name w:val="WW_CharLFO94LVL6"/>
    <w:qFormat/>
    <w:rsid w:val="00D00771"/>
    <w:rPr>
      <w:rFonts w:cs="Times New Roman"/>
    </w:rPr>
  </w:style>
  <w:style w:type="character" w:customStyle="1" w:styleId="WWCharLFO94LVL5">
    <w:name w:val="WW_CharLFO94LVL5"/>
    <w:qFormat/>
    <w:rsid w:val="00D00771"/>
    <w:rPr>
      <w:rFonts w:cs="Times New Roman"/>
    </w:rPr>
  </w:style>
  <w:style w:type="character" w:customStyle="1" w:styleId="WWCharLFO94LVL4">
    <w:name w:val="WW_CharLFO94LVL4"/>
    <w:qFormat/>
    <w:rsid w:val="00D00771"/>
    <w:rPr>
      <w:rFonts w:cs="Times New Roman"/>
    </w:rPr>
  </w:style>
  <w:style w:type="character" w:customStyle="1" w:styleId="WWCharLFO94LVL3">
    <w:name w:val="WW_CharLFO94LVL3"/>
    <w:qFormat/>
    <w:rsid w:val="00D00771"/>
    <w:rPr>
      <w:rFonts w:cs="Times New Roman"/>
    </w:rPr>
  </w:style>
  <w:style w:type="character" w:customStyle="1" w:styleId="WWCharLFO94LVL2">
    <w:name w:val="WW_CharLFO94LVL2"/>
    <w:qFormat/>
    <w:rsid w:val="00D00771"/>
    <w:rPr>
      <w:rFonts w:cs="Times New Roman"/>
    </w:rPr>
  </w:style>
  <w:style w:type="character" w:customStyle="1" w:styleId="WWCharLFO94LVL1">
    <w:name w:val="WW_CharLFO94LVL1"/>
    <w:qFormat/>
    <w:rsid w:val="00D00771"/>
    <w:rPr>
      <w:rFonts w:cs="Palatino Linotype"/>
    </w:rPr>
  </w:style>
  <w:style w:type="character" w:customStyle="1" w:styleId="WWCharLFO93LVL9">
    <w:name w:val="WW_CharLFO93LVL9"/>
    <w:qFormat/>
    <w:rsid w:val="00D00771"/>
    <w:rPr>
      <w:rFonts w:cs="Times New Roman"/>
    </w:rPr>
  </w:style>
  <w:style w:type="character" w:customStyle="1" w:styleId="WWCharLFO93LVL8">
    <w:name w:val="WW_CharLFO93LVL8"/>
    <w:qFormat/>
    <w:rsid w:val="00D00771"/>
    <w:rPr>
      <w:rFonts w:cs="Times New Roman"/>
    </w:rPr>
  </w:style>
  <w:style w:type="character" w:customStyle="1" w:styleId="WWCharLFO93LVL7">
    <w:name w:val="WW_CharLFO93LVL7"/>
    <w:qFormat/>
    <w:rsid w:val="00D00771"/>
    <w:rPr>
      <w:rFonts w:cs="Times New Roman"/>
    </w:rPr>
  </w:style>
  <w:style w:type="character" w:customStyle="1" w:styleId="WWCharLFO93LVL6">
    <w:name w:val="WW_CharLFO93LVL6"/>
    <w:qFormat/>
    <w:rsid w:val="00D00771"/>
    <w:rPr>
      <w:rFonts w:cs="Times New Roman"/>
    </w:rPr>
  </w:style>
  <w:style w:type="character" w:customStyle="1" w:styleId="WWCharLFO93LVL5">
    <w:name w:val="WW_CharLFO93LVL5"/>
    <w:qFormat/>
    <w:rsid w:val="00D00771"/>
    <w:rPr>
      <w:rFonts w:cs="Times New Roman"/>
    </w:rPr>
  </w:style>
  <w:style w:type="character" w:customStyle="1" w:styleId="WWCharLFO93LVL4">
    <w:name w:val="WW_CharLFO93LVL4"/>
    <w:qFormat/>
    <w:rsid w:val="00D00771"/>
    <w:rPr>
      <w:rFonts w:cs="Times New Roman"/>
    </w:rPr>
  </w:style>
  <w:style w:type="character" w:customStyle="1" w:styleId="WWCharLFO93LVL3">
    <w:name w:val="WW_CharLFO93LVL3"/>
    <w:qFormat/>
    <w:rsid w:val="00D00771"/>
    <w:rPr>
      <w:rFonts w:cs="Times New Roman"/>
    </w:rPr>
  </w:style>
  <w:style w:type="character" w:customStyle="1" w:styleId="WWCharLFO93LVL2">
    <w:name w:val="WW_CharLFO93LVL2"/>
    <w:qFormat/>
    <w:rsid w:val="00D00771"/>
    <w:rPr>
      <w:rFonts w:cs="Times New Roman"/>
    </w:rPr>
  </w:style>
  <w:style w:type="character" w:customStyle="1" w:styleId="WWCharLFO93LVL1">
    <w:name w:val="WW_CharLFO93LVL1"/>
    <w:qFormat/>
    <w:rsid w:val="00D00771"/>
    <w:rPr>
      <w:rFonts w:cs="Times New Roman"/>
    </w:rPr>
  </w:style>
  <w:style w:type="character" w:customStyle="1" w:styleId="WWCharLFO92LVL9">
    <w:name w:val="WW_CharLFO92LVL9"/>
    <w:qFormat/>
    <w:rsid w:val="00D00771"/>
    <w:rPr>
      <w:rFonts w:cs="Times New Roman"/>
    </w:rPr>
  </w:style>
  <w:style w:type="character" w:customStyle="1" w:styleId="WWCharLFO92LVL8">
    <w:name w:val="WW_CharLFO92LVL8"/>
    <w:qFormat/>
    <w:rsid w:val="00D00771"/>
    <w:rPr>
      <w:rFonts w:cs="Times New Roman"/>
    </w:rPr>
  </w:style>
  <w:style w:type="character" w:customStyle="1" w:styleId="WWCharLFO92LVL7">
    <w:name w:val="WW_CharLFO92LVL7"/>
    <w:qFormat/>
    <w:rsid w:val="00D00771"/>
    <w:rPr>
      <w:rFonts w:cs="Times New Roman"/>
    </w:rPr>
  </w:style>
  <w:style w:type="character" w:customStyle="1" w:styleId="WWCharLFO92LVL6">
    <w:name w:val="WW_CharLFO92LVL6"/>
    <w:qFormat/>
    <w:rsid w:val="00D00771"/>
    <w:rPr>
      <w:rFonts w:cs="Times New Roman"/>
    </w:rPr>
  </w:style>
  <w:style w:type="character" w:customStyle="1" w:styleId="WWCharLFO92LVL5">
    <w:name w:val="WW_CharLFO92LVL5"/>
    <w:qFormat/>
    <w:rsid w:val="00D00771"/>
    <w:rPr>
      <w:rFonts w:cs="Times New Roman"/>
    </w:rPr>
  </w:style>
  <w:style w:type="character" w:customStyle="1" w:styleId="WWCharLFO92LVL4">
    <w:name w:val="WW_CharLFO92LVL4"/>
    <w:qFormat/>
    <w:rsid w:val="00D00771"/>
    <w:rPr>
      <w:rFonts w:cs="Times New Roman"/>
    </w:rPr>
  </w:style>
  <w:style w:type="character" w:customStyle="1" w:styleId="WWCharLFO92LVL3">
    <w:name w:val="WW_CharLFO92LVL3"/>
    <w:qFormat/>
    <w:rsid w:val="00D00771"/>
    <w:rPr>
      <w:rFonts w:cs="Times New Roman"/>
    </w:rPr>
  </w:style>
  <w:style w:type="character" w:customStyle="1" w:styleId="WWCharLFO92LVL2">
    <w:name w:val="WW_CharLFO92LVL2"/>
    <w:qFormat/>
    <w:rsid w:val="00D00771"/>
    <w:rPr>
      <w:rFonts w:cs="Times New Roman"/>
    </w:rPr>
  </w:style>
  <w:style w:type="character" w:customStyle="1" w:styleId="WWCharLFO92LVL1">
    <w:name w:val="WW_CharLFO92LVL1"/>
    <w:qFormat/>
    <w:rsid w:val="00D00771"/>
    <w:rPr>
      <w:rFonts w:cs="Palatino Linotype"/>
    </w:rPr>
  </w:style>
  <w:style w:type="character" w:customStyle="1" w:styleId="WWCharLFO91LVL9">
    <w:name w:val="WW_CharLFO91LVL9"/>
    <w:qFormat/>
    <w:rsid w:val="00D00771"/>
    <w:rPr>
      <w:rFonts w:cs="Times New Roman"/>
    </w:rPr>
  </w:style>
  <w:style w:type="character" w:customStyle="1" w:styleId="WWCharLFO91LVL8">
    <w:name w:val="WW_CharLFO91LVL8"/>
    <w:qFormat/>
    <w:rsid w:val="00D00771"/>
    <w:rPr>
      <w:rFonts w:cs="Times New Roman"/>
    </w:rPr>
  </w:style>
  <w:style w:type="character" w:customStyle="1" w:styleId="WWCharLFO91LVL7">
    <w:name w:val="WW_CharLFO91LVL7"/>
    <w:qFormat/>
    <w:rsid w:val="00D00771"/>
    <w:rPr>
      <w:rFonts w:cs="Times New Roman"/>
    </w:rPr>
  </w:style>
  <w:style w:type="character" w:customStyle="1" w:styleId="WWCharLFO91LVL6">
    <w:name w:val="WW_CharLFO91LVL6"/>
    <w:qFormat/>
    <w:rsid w:val="00D00771"/>
    <w:rPr>
      <w:rFonts w:cs="Times New Roman"/>
    </w:rPr>
  </w:style>
  <w:style w:type="character" w:customStyle="1" w:styleId="WWCharLFO91LVL5">
    <w:name w:val="WW_CharLFO91LVL5"/>
    <w:qFormat/>
    <w:rsid w:val="00D00771"/>
    <w:rPr>
      <w:rFonts w:cs="Times New Roman"/>
    </w:rPr>
  </w:style>
  <w:style w:type="character" w:customStyle="1" w:styleId="WWCharLFO91LVL4">
    <w:name w:val="WW_CharLFO91LVL4"/>
    <w:qFormat/>
    <w:rsid w:val="00D00771"/>
    <w:rPr>
      <w:rFonts w:cs="Times New Roman"/>
    </w:rPr>
  </w:style>
  <w:style w:type="character" w:customStyle="1" w:styleId="WWCharLFO91LVL3">
    <w:name w:val="WW_CharLFO91LVL3"/>
    <w:qFormat/>
    <w:rsid w:val="00D00771"/>
    <w:rPr>
      <w:rFonts w:cs="Times New Roman"/>
    </w:rPr>
  </w:style>
  <w:style w:type="character" w:customStyle="1" w:styleId="WWCharLFO91LVL2">
    <w:name w:val="WW_CharLFO91LVL2"/>
    <w:qFormat/>
    <w:rsid w:val="00D00771"/>
    <w:rPr>
      <w:rFonts w:cs="Times New Roman"/>
    </w:rPr>
  </w:style>
  <w:style w:type="character" w:customStyle="1" w:styleId="WWCharLFO91LVL1">
    <w:name w:val="WW_CharLFO91LVL1"/>
    <w:qFormat/>
    <w:rsid w:val="00D00771"/>
    <w:rPr>
      <w:rFonts w:cs="Palatino Linotype"/>
    </w:rPr>
  </w:style>
  <w:style w:type="character" w:customStyle="1" w:styleId="WWCharLFO90LVL9">
    <w:name w:val="WW_CharLFO90LVL9"/>
    <w:qFormat/>
    <w:rsid w:val="00D00771"/>
    <w:rPr>
      <w:rFonts w:cs="Times New Roman"/>
    </w:rPr>
  </w:style>
  <w:style w:type="character" w:customStyle="1" w:styleId="WWCharLFO90LVL8">
    <w:name w:val="WW_CharLFO90LVL8"/>
    <w:qFormat/>
    <w:rsid w:val="00D00771"/>
    <w:rPr>
      <w:rFonts w:cs="Times New Roman"/>
    </w:rPr>
  </w:style>
  <w:style w:type="character" w:customStyle="1" w:styleId="WWCharLFO90LVL7">
    <w:name w:val="WW_CharLFO90LVL7"/>
    <w:qFormat/>
    <w:rsid w:val="00D00771"/>
    <w:rPr>
      <w:rFonts w:cs="Times New Roman"/>
    </w:rPr>
  </w:style>
  <w:style w:type="character" w:customStyle="1" w:styleId="WWCharLFO90LVL6">
    <w:name w:val="WW_CharLFO90LVL6"/>
    <w:qFormat/>
    <w:rsid w:val="00D00771"/>
    <w:rPr>
      <w:rFonts w:cs="Times New Roman"/>
    </w:rPr>
  </w:style>
  <w:style w:type="character" w:customStyle="1" w:styleId="WWCharLFO90LVL5">
    <w:name w:val="WW_CharLFO90LVL5"/>
    <w:qFormat/>
    <w:rsid w:val="00D00771"/>
    <w:rPr>
      <w:rFonts w:cs="Times New Roman"/>
    </w:rPr>
  </w:style>
  <w:style w:type="character" w:customStyle="1" w:styleId="WWCharLFO90LVL4">
    <w:name w:val="WW_CharLFO90LVL4"/>
    <w:qFormat/>
    <w:rsid w:val="00D00771"/>
    <w:rPr>
      <w:rFonts w:cs="Times New Roman"/>
    </w:rPr>
  </w:style>
  <w:style w:type="character" w:customStyle="1" w:styleId="WWCharLFO90LVL3">
    <w:name w:val="WW_CharLFO90LVL3"/>
    <w:qFormat/>
    <w:rsid w:val="00D00771"/>
    <w:rPr>
      <w:rFonts w:cs="Times New Roman"/>
    </w:rPr>
  </w:style>
  <w:style w:type="character" w:customStyle="1" w:styleId="WWCharLFO90LVL2">
    <w:name w:val="WW_CharLFO90LVL2"/>
    <w:qFormat/>
    <w:rsid w:val="00D00771"/>
    <w:rPr>
      <w:rFonts w:cs="Times New Roman"/>
    </w:rPr>
  </w:style>
  <w:style w:type="character" w:customStyle="1" w:styleId="WWCharLFO90LVL1">
    <w:name w:val="WW_CharLFO90LVL1"/>
    <w:qFormat/>
    <w:rsid w:val="00D00771"/>
    <w:rPr>
      <w:rFonts w:cs="Times New Roman"/>
    </w:rPr>
  </w:style>
  <w:style w:type="character" w:customStyle="1" w:styleId="WWCharLFO89LVL9">
    <w:name w:val="WW_CharLFO89LVL9"/>
    <w:qFormat/>
    <w:rsid w:val="00D00771"/>
    <w:rPr>
      <w:rFonts w:cs="Times New Roman"/>
    </w:rPr>
  </w:style>
  <w:style w:type="character" w:customStyle="1" w:styleId="WWCharLFO89LVL8">
    <w:name w:val="WW_CharLFO89LVL8"/>
    <w:qFormat/>
    <w:rsid w:val="00D00771"/>
    <w:rPr>
      <w:rFonts w:cs="Times New Roman"/>
    </w:rPr>
  </w:style>
  <w:style w:type="character" w:customStyle="1" w:styleId="WWCharLFO89LVL7">
    <w:name w:val="WW_CharLFO89LVL7"/>
    <w:qFormat/>
    <w:rsid w:val="00D00771"/>
    <w:rPr>
      <w:rFonts w:cs="Times New Roman"/>
    </w:rPr>
  </w:style>
  <w:style w:type="character" w:customStyle="1" w:styleId="WWCharLFO89LVL6">
    <w:name w:val="WW_CharLFO89LVL6"/>
    <w:qFormat/>
    <w:rsid w:val="00D00771"/>
    <w:rPr>
      <w:rFonts w:cs="Times New Roman"/>
    </w:rPr>
  </w:style>
  <w:style w:type="character" w:customStyle="1" w:styleId="WWCharLFO89LVL5">
    <w:name w:val="WW_CharLFO89LVL5"/>
    <w:qFormat/>
    <w:rsid w:val="00D00771"/>
    <w:rPr>
      <w:rFonts w:cs="Times New Roman"/>
    </w:rPr>
  </w:style>
  <w:style w:type="character" w:customStyle="1" w:styleId="WWCharLFO89LVL4">
    <w:name w:val="WW_CharLFO89LVL4"/>
    <w:qFormat/>
    <w:rsid w:val="00D00771"/>
    <w:rPr>
      <w:rFonts w:cs="Times New Roman"/>
    </w:rPr>
  </w:style>
  <w:style w:type="character" w:customStyle="1" w:styleId="WWCharLFO89LVL3">
    <w:name w:val="WW_CharLFO89LVL3"/>
    <w:qFormat/>
    <w:rsid w:val="00D00771"/>
    <w:rPr>
      <w:rFonts w:cs="Times New Roman"/>
    </w:rPr>
  </w:style>
  <w:style w:type="character" w:customStyle="1" w:styleId="WWCharLFO89LVL2">
    <w:name w:val="WW_CharLFO89LVL2"/>
    <w:qFormat/>
    <w:rsid w:val="00D00771"/>
    <w:rPr>
      <w:rFonts w:cs="Times New Roman"/>
    </w:rPr>
  </w:style>
  <w:style w:type="character" w:customStyle="1" w:styleId="WWCharLFO89LVL1">
    <w:name w:val="WW_CharLFO89LVL1"/>
    <w:qFormat/>
    <w:rsid w:val="00D00771"/>
    <w:rPr>
      <w:rFonts w:cs="Symbol"/>
    </w:rPr>
  </w:style>
  <w:style w:type="character" w:customStyle="1" w:styleId="WWCharLFO88LVL9">
    <w:name w:val="WW_CharLFO88LVL9"/>
    <w:qFormat/>
    <w:rsid w:val="00D00771"/>
    <w:rPr>
      <w:rFonts w:cs="Times New Roman"/>
    </w:rPr>
  </w:style>
  <w:style w:type="character" w:customStyle="1" w:styleId="WWCharLFO88LVL8">
    <w:name w:val="WW_CharLFO88LVL8"/>
    <w:qFormat/>
    <w:rsid w:val="00D00771"/>
    <w:rPr>
      <w:rFonts w:cs="Times New Roman"/>
    </w:rPr>
  </w:style>
  <w:style w:type="character" w:customStyle="1" w:styleId="WWCharLFO88LVL7">
    <w:name w:val="WW_CharLFO88LVL7"/>
    <w:qFormat/>
    <w:rsid w:val="00D00771"/>
    <w:rPr>
      <w:rFonts w:cs="Times New Roman"/>
    </w:rPr>
  </w:style>
  <w:style w:type="character" w:customStyle="1" w:styleId="WWCharLFO88LVL6">
    <w:name w:val="WW_CharLFO88LVL6"/>
    <w:qFormat/>
    <w:rsid w:val="00D00771"/>
    <w:rPr>
      <w:rFonts w:cs="Times New Roman"/>
    </w:rPr>
  </w:style>
  <w:style w:type="character" w:customStyle="1" w:styleId="WWCharLFO88LVL5">
    <w:name w:val="WW_CharLFO88LVL5"/>
    <w:qFormat/>
    <w:rsid w:val="00D00771"/>
    <w:rPr>
      <w:rFonts w:cs="Times New Roman"/>
    </w:rPr>
  </w:style>
  <w:style w:type="character" w:customStyle="1" w:styleId="WWCharLFO88LVL4">
    <w:name w:val="WW_CharLFO88LVL4"/>
    <w:qFormat/>
    <w:rsid w:val="00D00771"/>
    <w:rPr>
      <w:rFonts w:cs="Times New Roman"/>
    </w:rPr>
  </w:style>
  <w:style w:type="character" w:customStyle="1" w:styleId="WWCharLFO88LVL3">
    <w:name w:val="WW_CharLFO88LVL3"/>
    <w:qFormat/>
    <w:rsid w:val="00D00771"/>
    <w:rPr>
      <w:rFonts w:cs="Times New Roman"/>
    </w:rPr>
  </w:style>
  <w:style w:type="character" w:customStyle="1" w:styleId="WWCharLFO88LVL2">
    <w:name w:val="WW_CharLFO88LVL2"/>
    <w:qFormat/>
    <w:rsid w:val="00D00771"/>
    <w:rPr>
      <w:rFonts w:cs="Times New Roman"/>
    </w:rPr>
  </w:style>
  <w:style w:type="character" w:customStyle="1" w:styleId="WWCharLFO88LVL1">
    <w:name w:val="WW_CharLFO88LVL1"/>
    <w:qFormat/>
    <w:rsid w:val="00D00771"/>
    <w:rPr>
      <w:rFonts w:cs="Symbol"/>
    </w:rPr>
  </w:style>
  <w:style w:type="character" w:customStyle="1" w:styleId="WWCharLFO87LVL9">
    <w:name w:val="WW_CharLFO87LVL9"/>
    <w:qFormat/>
    <w:rsid w:val="00D00771"/>
    <w:rPr>
      <w:rFonts w:cs="Times New Roman"/>
    </w:rPr>
  </w:style>
  <w:style w:type="character" w:customStyle="1" w:styleId="WWCharLFO87LVL8">
    <w:name w:val="WW_CharLFO87LVL8"/>
    <w:qFormat/>
    <w:rsid w:val="00D00771"/>
    <w:rPr>
      <w:rFonts w:cs="Times New Roman"/>
    </w:rPr>
  </w:style>
  <w:style w:type="character" w:customStyle="1" w:styleId="WWCharLFO87LVL7">
    <w:name w:val="WW_CharLFO87LVL7"/>
    <w:qFormat/>
    <w:rsid w:val="00D00771"/>
    <w:rPr>
      <w:rFonts w:cs="Times New Roman"/>
    </w:rPr>
  </w:style>
  <w:style w:type="character" w:customStyle="1" w:styleId="WWCharLFO87LVL6">
    <w:name w:val="WW_CharLFO87LVL6"/>
    <w:qFormat/>
    <w:rsid w:val="00D00771"/>
    <w:rPr>
      <w:rFonts w:cs="Times New Roman"/>
    </w:rPr>
  </w:style>
  <w:style w:type="character" w:customStyle="1" w:styleId="WWCharLFO87LVL5">
    <w:name w:val="WW_CharLFO87LVL5"/>
    <w:qFormat/>
    <w:rsid w:val="00D00771"/>
    <w:rPr>
      <w:rFonts w:cs="Times New Roman"/>
    </w:rPr>
  </w:style>
  <w:style w:type="character" w:customStyle="1" w:styleId="WWCharLFO87LVL4">
    <w:name w:val="WW_CharLFO87LVL4"/>
    <w:qFormat/>
    <w:rsid w:val="00D00771"/>
    <w:rPr>
      <w:rFonts w:cs="Times New Roman"/>
    </w:rPr>
  </w:style>
  <w:style w:type="character" w:customStyle="1" w:styleId="WWCharLFO87LVL3">
    <w:name w:val="WW_CharLFO87LVL3"/>
    <w:qFormat/>
    <w:rsid w:val="00D00771"/>
    <w:rPr>
      <w:rFonts w:cs="Times New Roman"/>
    </w:rPr>
  </w:style>
  <w:style w:type="character" w:customStyle="1" w:styleId="WWCharLFO87LVL2">
    <w:name w:val="WW_CharLFO87LVL2"/>
    <w:qFormat/>
    <w:rsid w:val="00D00771"/>
    <w:rPr>
      <w:rFonts w:cs="Times New Roman"/>
    </w:rPr>
  </w:style>
  <w:style w:type="character" w:customStyle="1" w:styleId="WWCharLFO87LVL1">
    <w:name w:val="WW_CharLFO87LVL1"/>
    <w:qFormat/>
    <w:rsid w:val="00D00771"/>
    <w:rPr>
      <w:rFonts w:cs="Symbol"/>
    </w:rPr>
  </w:style>
  <w:style w:type="character" w:customStyle="1" w:styleId="WWCharLFO86LVL9">
    <w:name w:val="WW_CharLFO86LVL9"/>
    <w:qFormat/>
    <w:rsid w:val="00D00771"/>
    <w:rPr>
      <w:rFonts w:cs="Times New Roman"/>
    </w:rPr>
  </w:style>
  <w:style w:type="character" w:customStyle="1" w:styleId="WWCharLFO86LVL8">
    <w:name w:val="WW_CharLFO86LVL8"/>
    <w:qFormat/>
    <w:rsid w:val="00D00771"/>
    <w:rPr>
      <w:rFonts w:cs="Times New Roman"/>
    </w:rPr>
  </w:style>
  <w:style w:type="character" w:customStyle="1" w:styleId="WWCharLFO86LVL7">
    <w:name w:val="WW_CharLFO86LVL7"/>
    <w:qFormat/>
    <w:rsid w:val="00D00771"/>
    <w:rPr>
      <w:rFonts w:cs="Times New Roman"/>
    </w:rPr>
  </w:style>
  <w:style w:type="character" w:customStyle="1" w:styleId="WWCharLFO86LVL6">
    <w:name w:val="WW_CharLFO86LVL6"/>
    <w:qFormat/>
    <w:rsid w:val="00D00771"/>
    <w:rPr>
      <w:rFonts w:cs="Times New Roman"/>
    </w:rPr>
  </w:style>
  <w:style w:type="character" w:customStyle="1" w:styleId="WWCharLFO86LVL5">
    <w:name w:val="WW_CharLFO86LVL5"/>
    <w:qFormat/>
    <w:rsid w:val="00D00771"/>
    <w:rPr>
      <w:rFonts w:cs="Times New Roman"/>
    </w:rPr>
  </w:style>
  <w:style w:type="character" w:customStyle="1" w:styleId="WWCharLFO86LVL4">
    <w:name w:val="WW_CharLFO86LVL4"/>
    <w:qFormat/>
    <w:rsid w:val="00D00771"/>
    <w:rPr>
      <w:rFonts w:cs="Times New Roman"/>
    </w:rPr>
  </w:style>
  <w:style w:type="character" w:customStyle="1" w:styleId="WWCharLFO86LVL3">
    <w:name w:val="WW_CharLFO86LVL3"/>
    <w:qFormat/>
    <w:rsid w:val="00D00771"/>
    <w:rPr>
      <w:rFonts w:cs="Times New Roman"/>
    </w:rPr>
  </w:style>
  <w:style w:type="character" w:customStyle="1" w:styleId="WWCharLFO86LVL2">
    <w:name w:val="WW_CharLFO86LVL2"/>
    <w:qFormat/>
    <w:rsid w:val="00D00771"/>
    <w:rPr>
      <w:rFonts w:cs="Times New Roman"/>
    </w:rPr>
  </w:style>
  <w:style w:type="character" w:customStyle="1" w:styleId="WWCharLFO86LVL1">
    <w:name w:val="WW_CharLFO86LVL1"/>
    <w:qFormat/>
    <w:rsid w:val="00D00771"/>
    <w:rPr>
      <w:rFonts w:cs="Times New Roman"/>
    </w:rPr>
  </w:style>
  <w:style w:type="character" w:customStyle="1" w:styleId="WWCharLFO85LVL9">
    <w:name w:val="WW_CharLFO85LVL9"/>
    <w:qFormat/>
    <w:rsid w:val="00D00771"/>
    <w:rPr>
      <w:rFonts w:cs="Times New Roman"/>
    </w:rPr>
  </w:style>
  <w:style w:type="character" w:customStyle="1" w:styleId="WWCharLFO85LVL8">
    <w:name w:val="WW_CharLFO85LVL8"/>
    <w:qFormat/>
    <w:rsid w:val="00D00771"/>
    <w:rPr>
      <w:rFonts w:cs="Times New Roman"/>
    </w:rPr>
  </w:style>
  <w:style w:type="character" w:customStyle="1" w:styleId="WWCharLFO85LVL7">
    <w:name w:val="WW_CharLFO85LVL7"/>
    <w:qFormat/>
    <w:rsid w:val="00D00771"/>
    <w:rPr>
      <w:rFonts w:cs="Times New Roman"/>
    </w:rPr>
  </w:style>
  <w:style w:type="character" w:customStyle="1" w:styleId="WWCharLFO85LVL6">
    <w:name w:val="WW_CharLFO85LVL6"/>
    <w:qFormat/>
    <w:rsid w:val="00D00771"/>
    <w:rPr>
      <w:rFonts w:cs="Times New Roman"/>
    </w:rPr>
  </w:style>
  <w:style w:type="character" w:customStyle="1" w:styleId="WWCharLFO85LVL5">
    <w:name w:val="WW_CharLFO85LVL5"/>
    <w:qFormat/>
    <w:rsid w:val="00D00771"/>
    <w:rPr>
      <w:rFonts w:cs="Times New Roman"/>
    </w:rPr>
  </w:style>
  <w:style w:type="character" w:customStyle="1" w:styleId="WWCharLFO85LVL4">
    <w:name w:val="WW_CharLFO85LVL4"/>
    <w:qFormat/>
    <w:rsid w:val="00D00771"/>
    <w:rPr>
      <w:rFonts w:cs="Times New Roman"/>
    </w:rPr>
  </w:style>
  <w:style w:type="character" w:customStyle="1" w:styleId="WWCharLFO85LVL3">
    <w:name w:val="WW_CharLFO85LVL3"/>
    <w:qFormat/>
    <w:rsid w:val="00D00771"/>
    <w:rPr>
      <w:rFonts w:cs="Times New Roman"/>
    </w:rPr>
  </w:style>
  <w:style w:type="character" w:customStyle="1" w:styleId="WWCharLFO85LVL2">
    <w:name w:val="WW_CharLFO85LVL2"/>
    <w:qFormat/>
    <w:rsid w:val="00D00771"/>
    <w:rPr>
      <w:rFonts w:cs="Times New Roman"/>
    </w:rPr>
  </w:style>
  <w:style w:type="character" w:customStyle="1" w:styleId="WWCharLFO85LVL1">
    <w:name w:val="WW_CharLFO85LVL1"/>
    <w:qFormat/>
    <w:rsid w:val="00D00771"/>
    <w:rPr>
      <w:rFonts w:cs="Cambria"/>
    </w:rPr>
  </w:style>
  <w:style w:type="character" w:customStyle="1" w:styleId="WWCharLFO84LVL9">
    <w:name w:val="WW_CharLFO84LVL9"/>
    <w:qFormat/>
    <w:rsid w:val="00D00771"/>
    <w:rPr>
      <w:rFonts w:cs="Times New Roman"/>
    </w:rPr>
  </w:style>
  <w:style w:type="character" w:customStyle="1" w:styleId="WWCharLFO84LVL8">
    <w:name w:val="WW_CharLFO84LVL8"/>
    <w:qFormat/>
    <w:rsid w:val="00D00771"/>
    <w:rPr>
      <w:rFonts w:cs="Times New Roman"/>
    </w:rPr>
  </w:style>
  <w:style w:type="character" w:customStyle="1" w:styleId="WWCharLFO84LVL7">
    <w:name w:val="WW_CharLFO84LVL7"/>
    <w:qFormat/>
    <w:rsid w:val="00D00771"/>
    <w:rPr>
      <w:rFonts w:cs="Times New Roman"/>
    </w:rPr>
  </w:style>
  <w:style w:type="character" w:customStyle="1" w:styleId="WWCharLFO84LVL6">
    <w:name w:val="WW_CharLFO84LVL6"/>
    <w:qFormat/>
    <w:rsid w:val="00D00771"/>
    <w:rPr>
      <w:rFonts w:cs="Times New Roman"/>
    </w:rPr>
  </w:style>
  <w:style w:type="character" w:customStyle="1" w:styleId="WWCharLFO84LVL5">
    <w:name w:val="WW_CharLFO84LVL5"/>
    <w:qFormat/>
    <w:rsid w:val="00D00771"/>
    <w:rPr>
      <w:rFonts w:cs="Times New Roman"/>
    </w:rPr>
  </w:style>
  <w:style w:type="character" w:customStyle="1" w:styleId="WWCharLFO84LVL4">
    <w:name w:val="WW_CharLFO84LVL4"/>
    <w:qFormat/>
    <w:rsid w:val="00D00771"/>
    <w:rPr>
      <w:rFonts w:cs="Times New Roman"/>
    </w:rPr>
  </w:style>
  <w:style w:type="character" w:customStyle="1" w:styleId="WWCharLFO84LVL3">
    <w:name w:val="WW_CharLFO84LVL3"/>
    <w:qFormat/>
    <w:rsid w:val="00D00771"/>
    <w:rPr>
      <w:rFonts w:cs="Times New Roman"/>
    </w:rPr>
  </w:style>
  <w:style w:type="character" w:customStyle="1" w:styleId="WWCharLFO84LVL2">
    <w:name w:val="WW_CharLFO84LVL2"/>
    <w:qFormat/>
    <w:rsid w:val="00D00771"/>
    <w:rPr>
      <w:rFonts w:cs="Times New Roman"/>
    </w:rPr>
  </w:style>
  <w:style w:type="character" w:customStyle="1" w:styleId="WWCharLFO84LVL1">
    <w:name w:val="WW_CharLFO84LVL1"/>
    <w:qFormat/>
    <w:rsid w:val="00D00771"/>
    <w:rPr>
      <w:rFonts w:cs="Cambria"/>
    </w:rPr>
  </w:style>
  <w:style w:type="character" w:customStyle="1" w:styleId="WWCharLFO83LVL9">
    <w:name w:val="WW_CharLFO83LVL9"/>
    <w:qFormat/>
    <w:rsid w:val="00D00771"/>
    <w:rPr>
      <w:rFonts w:cs="Times New Roman"/>
    </w:rPr>
  </w:style>
  <w:style w:type="character" w:customStyle="1" w:styleId="WWCharLFO83LVL8">
    <w:name w:val="WW_CharLFO83LVL8"/>
    <w:qFormat/>
    <w:rsid w:val="00D00771"/>
    <w:rPr>
      <w:rFonts w:cs="Times New Roman"/>
    </w:rPr>
  </w:style>
  <w:style w:type="character" w:customStyle="1" w:styleId="WWCharLFO83LVL7">
    <w:name w:val="WW_CharLFO83LVL7"/>
    <w:qFormat/>
    <w:rsid w:val="00D00771"/>
    <w:rPr>
      <w:rFonts w:cs="Times New Roman"/>
    </w:rPr>
  </w:style>
  <w:style w:type="character" w:customStyle="1" w:styleId="WWCharLFO83LVL6">
    <w:name w:val="WW_CharLFO83LVL6"/>
    <w:qFormat/>
    <w:rsid w:val="00D00771"/>
    <w:rPr>
      <w:rFonts w:cs="Times New Roman"/>
    </w:rPr>
  </w:style>
  <w:style w:type="character" w:customStyle="1" w:styleId="WWCharLFO83LVL5">
    <w:name w:val="WW_CharLFO83LVL5"/>
    <w:qFormat/>
    <w:rsid w:val="00D00771"/>
    <w:rPr>
      <w:rFonts w:cs="Times New Roman"/>
    </w:rPr>
  </w:style>
  <w:style w:type="character" w:customStyle="1" w:styleId="WWCharLFO83LVL4">
    <w:name w:val="WW_CharLFO83LVL4"/>
    <w:qFormat/>
    <w:rsid w:val="00D00771"/>
    <w:rPr>
      <w:rFonts w:cs="Times New Roman"/>
    </w:rPr>
  </w:style>
  <w:style w:type="character" w:customStyle="1" w:styleId="WWCharLFO83LVL3">
    <w:name w:val="WW_CharLFO83LVL3"/>
    <w:qFormat/>
    <w:rsid w:val="00D00771"/>
    <w:rPr>
      <w:rFonts w:cs="Times New Roman"/>
    </w:rPr>
  </w:style>
  <w:style w:type="character" w:customStyle="1" w:styleId="WWCharLFO83LVL2">
    <w:name w:val="WW_CharLFO83LVL2"/>
    <w:qFormat/>
    <w:rsid w:val="00D00771"/>
    <w:rPr>
      <w:rFonts w:cs="Times New Roman"/>
    </w:rPr>
  </w:style>
  <w:style w:type="character" w:customStyle="1" w:styleId="WWCharLFO83LVL1">
    <w:name w:val="WW_CharLFO83LVL1"/>
    <w:qFormat/>
    <w:rsid w:val="00D00771"/>
    <w:rPr>
      <w:rFonts w:cs="Palatino Linotype"/>
    </w:rPr>
  </w:style>
  <w:style w:type="character" w:customStyle="1" w:styleId="WWCharLFO82LVL9">
    <w:name w:val="WW_CharLFO82LVL9"/>
    <w:qFormat/>
    <w:rsid w:val="00D00771"/>
    <w:rPr>
      <w:rFonts w:cs="Times New Roman"/>
    </w:rPr>
  </w:style>
  <w:style w:type="character" w:customStyle="1" w:styleId="WWCharLFO82LVL8">
    <w:name w:val="WW_CharLFO82LVL8"/>
    <w:qFormat/>
    <w:rsid w:val="00D00771"/>
    <w:rPr>
      <w:rFonts w:cs="Times New Roman"/>
    </w:rPr>
  </w:style>
  <w:style w:type="character" w:customStyle="1" w:styleId="WWCharLFO82LVL7">
    <w:name w:val="WW_CharLFO82LVL7"/>
    <w:qFormat/>
    <w:rsid w:val="00D00771"/>
    <w:rPr>
      <w:rFonts w:cs="Times New Roman"/>
    </w:rPr>
  </w:style>
  <w:style w:type="character" w:customStyle="1" w:styleId="WWCharLFO82LVL6">
    <w:name w:val="WW_CharLFO82LVL6"/>
    <w:qFormat/>
    <w:rsid w:val="00D00771"/>
    <w:rPr>
      <w:rFonts w:cs="Times New Roman"/>
    </w:rPr>
  </w:style>
  <w:style w:type="character" w:customStyle="1" w:styleId="WWCharLFO82LVL5">
    <w:name w:val="WW_CharLFO82LVL5"/>
    <w:qFormat/>
    <w:rsid w:val="00D00771"/>
    <w:rPr>
      <w:rFonts w:cs="Times New Roman"/>
    </w:rPr>
  </w:style>
  <w:style w:type="character" w:customStyle="1" w:styleId="WWCharLFO82LVL4">
    <w:name w:val="WW_CharLFO82LVL4"/>
    <w:qFormat/>
    <w:rsid w:val="00D00771"/>
    <w:rPr>
      <w:rFonts w:cs="Times New Roman"/>
    </w:rPr>
  </w:style>
  <w:style w:type="character" w:customStyle="1" w:styleId="WWCharLFO82LVL3">
    <w:name w:val="WW_CharLFO82LVL3"/>
    <w:qFormat/>
    <w:rsid w:val="00D00771"/>
    <w:rPr>
      <w:rFonts w:cs="Times New Roman"/>
    </w:rPr>
  </w:style>
  <w:style w:type="character" w:customStyle="1" w:styleId="WWCharLFO82LVL2">
    <w:name w:val="WW_CharLFO82LVL2"/>
    <w:qFormat/>
    <w:rsid w:val="00D00771"/>
    <w:rPr>
      <w:rFonts w:cs="Times New Roman"/>
    </w:rPr>
  </w:style>
  <w:style w:type="character" w:customStyle="1" w:styleId="WWCharLFO82LVL1">
    <w:name w:val="WW_CharLFO82LVL1"/>
    <w:qFormat/>
    <w:rsid w:val="00D00771"/>
    <w:rPr>
      <w:rFonts w:cs="Symbol"/>
    </w:rPr>
  </w:style>
  <w:style w:type="character" w:customStyle="1" w:styleId="WWCharLFO81LVL9">
    <w:name w:val="WW_CharLFO81LVL9"/>
    <w:qFormat/>
    <w:rsid w:val="00D00771"/>
    <w:rPr>
      <w:rFonts w:cs="Times New Roman"/>
    </w:rPr>
  </w:style>
  <w:style w:type="character" w:customStyle="1" w:styleId="WWCharLFO81LVL8">
    <w:name w:val="WW_CharLFO81LVL8"/>
    <w:qFormat/>
    <w:rsid w:val="00D00771"/>
    <w:rPr>
      <w:rFonts w:cs="Times New Roman"/>
    </w:rPr>
  </w:style>
  <w:style w:type="character" w:customStyle="1" w:styleId="WWCharLFO81LVL7">
    <w:name w:val="WW_CharLFO81LVL7"/>
    <w:qFormat/>
    <w:rsid w:val="00D00771"/>
    <w:rPr>
      <w:rFonts w:cs="Times New Roman"/>
    </w:rPr>
  </w:style>
  <w:style w:type="character" w:customStyle="1" w:styleId="WWCharLFO81LVL6">
    <w:name w:val="WW_CharLFO81LVL6"/>
    <w:qFormat/>
    <w:rsid w:val="00D00771"/>
    <w:rPr>
      <w:rFonts w:cs="Times New Roman"/>
    </w:rPr>
  </w:style>
  <w:style w:type="character" w:customStyle="1" w:styleId="WWCharLFO81LVL5">
    <w:name w:val="WW_CharLFO81LVL5"/>
    <w:qFormat/>
    <w:rsid w:val="00D00771"/>
    <w:rPr>
      <w:rFonts w:cs="Times New Roman"/>
    </w:rPr>
  </w:style>
  <w:style w:type="character" w:customStyle="1" w:styleId="WWCharLFO81LVL4">
    <w:name w:val="WW_CharLFO81LVL4"/>
    <w:qFormat/>
    <w:rsid w:val="00D00771"/>
    <w:rPr>
      <w:rFonts w:cs="Times New Roman"/>
    </w:rPr>
  </w:style>
  <w:style w:type="character" w:customStyle="1" w:styleId="WWCharLFO81LVL3">
    <w:name w:val="WW_CharLFO81LVL3"/>
    <w:qFormat/>
    <w:rsid w:val="00D00771"/>
    <w:rPr>
      <w:rFonts w:cs="Times New Roman"/>
    </w:rPr>
  </w:style>
  <w:style w:type="character" w:customStyle="1" w:styleId="WWCharLFO81LVL2">
    <w:name w:val="WW_CharLFO81LVL2"/>
    <w:qFormat/>
    <w:rsid w:val="00D00771"/>
    <w:rPr>
      <w:rFonts w:cs="Times New Roman"/>
    </w:rPr>
  </w:style>
  <w:style w:type="character" w:customStyle="1" w:styleId="WWCharLFO81LVL1">
    <w:name w:val="WW_CharLFO81LVL1"/>
    <w:qFormat/>
    <w:rsid w:val="00D00771"/>
    <w:rPr>
      <w:rFonts w:cs="Times New Roman"/>
    </w:rPr>
  </w:style>
  <w:style w:type="character" w:customStyle="1" w:styleId="WWCharLFO80LVL9">
    <w:name w:val="WW_CharLFO80LVL9"/>
    <w:qFormat/>
    <w:rsid w:val="00D00771"/>
    <w:rPr>
      <w:rFonts w:cs="Times New Roman"/>
    </w:rPr>
  </w:style>
  <w:style w:type="character" w:customStyle="1" w:styleId="WWCharLFO80LVL8">
    <w:name w:val="WW_CharLFO80LVL8"/>
    <w:qFormat/>
    <w:rsid w:val="00D00771"/>
    <w:rPr>
      <w:rFonts w:cs="Times New Roman"/>
    </w:rPr>
  </w:style>
  <w:style w:type="character" w:customStyle="1" w:styleId="WWCharLFO80LVL7">
    <w:name w:val="WW_CharLFO80LVL7"/>
    <w:qFormat/>
    <w:rsid w:val="00D00771"/>
    <w:rPr>
      <w:rFonts w:cs="Times New Roman"/>
    </w:rPr>
  </w:style>
  <w:style w:type="character" w:customStyle="1" w:styleId="WWCharLFO80LVL6">
    <w:name w:val="WW_CharLFO80LVL6"/>
    <w:qFormat/>
    <w:rsid w:val="00D00771"/>
    <w:rPr>
      <w:rFonts w:cs="Times New Roman"/>
    </w:rPr>
  </w:style>
  <w:style w:type="character" w:customStyle="1" w:styleId="WWCharLFO80LVL5">
    <w:name w:val="WW_CharLFO80LVL5"/>
    <w:qFormat/>
    <w:rsid w:val="00D00771"/>
    <w:rPr>
      <w:rFonts w:cs="Times New Roman"/>
    </w:rPr>
  </w:style>
  <w:style w:type="character" w:customStyle="1" w:styleId="WWCharLFO80LVL4">
    <w:name w:val="WW_CharLFO80LVL4"/>
    <w:qFormat/>
    <w:rsid w:val="00D00771"/>
    <w:rPr>
      <w:rFonts w:cs="Times New Roman"/>
    </w:rPr>
  </w:style>
  <w:style w:type="character" w:customStyle="1" w:styleId="WWCharLFO80LVL3">
    <w:name w:val="WW_CharLFO80LVL3"/>
    <w:qFormat/>
    <w:rsid w:val="00D00771"/>
    <w:rPr>
      <w:rFonts w:cs="Times New Roman"/>
    </w:rPr>
  </w:style>
  <w:style w:type="character" w:customStyle="1" w:styleId="WWCharLFO80LVL2">
    <w:name w:val="WW_CharLFO80LVL2"/>
    <w:qFormat/>
    <w:rsid w:val="00D00771"/>
    <w:rPr>
      <w:rFonts w:cs="Times New Roman"/>
    </w:rPr>
  </w:style>
  <w:style w:type="character" w:customStyle="1" w:styleId="WWCharLFO80LVL1">
    <w:name w:val="WW_CharLFO80LVL1"/>
    <w:qFormat/>
    <w:rsid w:val="00D00771"/>
    <w:rPr>
      <w:rFonts w:cs="Palatino Linotype"/>
    </w:rPr>
  </w:style>
  <w:style w:type="character" w:customStyle="1" w:styleId="WWCharLFO79LVL9">
    <w:name w:val="WW_CharLFO79LVL9"/>
    <w:qFormat/>
    <w:rsid w:val="00D00771"/>
    <w:rPr>
      <w:rFonts w:cs="Times New Roman"/>
    </w:rPr>
  </w:style>
  <w:style w:type="character" w:customStyle="1" w:styleId="WWCharLFO79LVL8">
    <w:name w:val="WW_CharLFO79LVL8"/>
    <w:qFormat/>
    <w:rsid w:val="00D00771"/>
    <w:rPr>
      <w:rFonts w:cs="Times New Roman"/>
    </w:rPr>
  </w:style>
  <w:style w:type="character" w:customStyle="1" w:styleId="WWCharLFO79LVL7">
    <w:name w:val="WW_CharLFO79LVL7"/>
    <w:qFormat/>
    <w:rsid w:val="00D00771"/>
    <w:rPr>
      <w:rFonts w:cs="Times New Roman"/>
    </w:rPr>
  </w:style>
  <w:style w:type="character" w:customStyle="1" w:styleId="WWCharLFO79LVL6">
    <w:name w:val="WW_CharLFO79LVL6"/>
    <w:qFormat/>
    <w:rsid w:val="00D00771"/>
    <w:rPr>
      <w:rFonts w:cs="Times New Roman"/>
    </w:rPr>
  </w:style>
  <w:style w:type="character" w:customStyle="1" w:styleId="WWCharLFO79LVL5">
    <w:name w:val="WW_CharLFO79LVL5"/>
    <w:qFormat/>
    <w:rsid w:val="00D00771"/>
    <w:rPr>
      <w:rFonts w:cs="Times New Roman"/>
    </w:rPr>
  </w:style>
  <w:style w:type="character" w:customStyle="1" w:styleId="WWCharLFO79LVL4">
    <w:name w:val="WW_CharLFO79LVL4"/>
    <w:qFormat/>
    <w:rsid w:val="00D00771"/>
    <w:rPr>
      <w:rFonts w:cs="Times New Roman"/>
    </w:rPr>
  </w:style>
  <w:style w:type="character" w:customStyle="1" w:styleId="WWCharLFO79LVL3">
    <w:name w:val="WW_CharLFO79LVL3"/>
    <w:qFormat/>
    <w:rsid w:val="00D00771"/>
    <w:rPr>
      <w:rFonts w:cs="Times New Roman"/>
    </w:rPr>
  </w:style>
  <w:style w:type="character" w:customStyle="1" w:styleId="WWCharLFO79LVL2">
    <w:name w:val="WW_CharLFO79LVL2"/>
    <w:qFormat/>
    <w:rsid w:val="00D00771"/>
    <w:rPr>
      <w:rFonts w:cs="Times New Roman"/>
    </w:rPr>
  </w:style>
  <w:style w:type="character" w:customStyle="1" w:styleId="WWCharLFO79LVL1">
    <w:name w:val="WW_CharLFO79LVL1"/>
    <w:qFormat/>
    <w:rsid w:val="00D00771"/>
    <w:rPr>
      <w:rFonts w:cs="Times New Roman"/>
    </w:rPr>
  </w:style>
  <w:style w:type="character" w:customStyle="1" w:styleId="WWCharLFO78LVL9">
    <w:name w:val="WW_CharLFO78LVL9"/>
    <w:qFormat/>
    <w:rsid w:val="00D00771"/>
    <w:rPr>
      <w:rFonts w:cs="Times New Roman"/>
    </w:rPr>
  </w:style>
  <w:style w:type="character" w:customStyle="1" w:styleId="WWCharLFO78LVL8">
    <w:name w:val="WW_CharLFO78LVL8"/>
    <w:qFormat/>
    <w:rsid w:val="00D00771"/>
    <w:rPr>
      <w:rFonts w:cs="Times New Roman"/>
    </w:rPr>
  </w:style>
  <w:style w:type="character" w:customStyle="1" w:styleId="WWCharLFO78LVL7">
    <w:name w:val="WW_CharLFO78LVL7"/>
    <w:qFormat/>
    <w:rsid w:val="00D00771"/>
    <w:rPr>
      <w:rFonts w:cs="Times New Roman"/>
    </w:rPr>
  </w:style>
  <w:style w:type="character" w:customStyle="1" w:styleId="WWCharLFO78LVL6">
    <w:name w:val="WW_CharLFO78LVL6"/>
    <w:qFormat/>
    <w:rsid w:val="00D00771"/>
    <w:rPr>
      <w:rFonts w:cs="Times New Roman"/>
    </w:rPr>
  </w:style>
  <w:style w:type="character" w:customStyle="1" w:styleId="WWCharLFO78LVL5">
    <w:name w:val="WW_CharLFO78LVL5"/>
    <w:qFormat/>
    <w:rsid w:val="00D00771"/>
    <w:rPr>
      <w:rFonts w:cs="Times New Roman"/>
    </w:rPr>
  </w:style>
  <w:style w:type="character" w:customStyle="1" w:styleId="WWCharLFO78LVL4">
    <w:name w:val="WW_CharLFO78LVL4"/>
    <w:qFormat/>
    <w:rsid w:val="00D00771"/>
    <w:rPr>
      <w:rFonts w:cs="Times New Roman"/>
    </w:rPr>
  </w:style>
  <w:style w:type="character" w:customStyle="1" w:styleId="WWCharLFO78LVL3">
    <w:name w:val="WW_CharLFO78LVL3"/>
    <w:qFormat/>
    <w:rsid w:val="00D00771"/>
    <w:rPr>
      <w:rFonts w:cs="Times New Roman"/>
    </w:rPr>
  </w:style>
  <w:style w:type="character" w:customStyle="1" w:styleId="WWCharLFO78LVL2">
    <w:name w:val="WW_CharLFO78LVL2"/>
    <w:qFormat/>
    <w:rsid w:val="00D00771"/>
    <w:rPr>
      <w:rFonts w:cs="Times New Roman"/>
    </w:rPr>
  </w:style>
  <w:style w:type="character" w:customStyle="1" w:styleId="WWCharLFO78LVL1">
    <w:name w:val="WW_CharLFO78LVL1"/>
    <w:qFormat/>
    <w:rsid w:val="00D00771"/>
    <w:rPr>
      <w:rFonts w:cs="Palatino Linotype"/>
    </w:rPr>
  </w:style>
  <w:style w:type="character" w:customStyle="1" w:styleId="WWCharLFO77LVL9">
    <w:name w:val="WW_CharLFO77LVL9"/>
    <w:qFormat/>
    <w:rsid w:val="00D00771"/>
    <w:rPr>
      <w:rFonts w:cs="Times New Roman"/>
    </w:rPr>
  </w:style>
  <w:style w:type="character" w:customStyle="1" w:styleId="WWCharLFO77LVL8">
    <w:name w:val="WW_CharLFO77LVL8"/>
    <w:qFormat/>
    <w:rsid w:val="00D00771"/>
    <w:rPr>
      <w:rFonts w:cs="Times New Roman"/>
    </w:rPr>
  </w:style>
  <w:style w:type="character" w:customStyle="1" w:styleId="WWCharLFO77LVL7">
    <w:name w:val="WW_CharLFO77LVL7"/>
    <w:qFormat/>
    <w:rsid w:val="00D00771"/>
    <w:rPr>
      <w:rFonts w:cs="Times New Roman"/>
    </w:rPr>
  </w:style>
  <w:style w:type="character" w:customStyle="1" w:styleId="WWCharLFO77LVL6">
    <w:name w:val="WW_CharLFO77LVL6"/>
    <w:qFormat/>
    <w:rsid w:val="00D00771"/>
    <w:rPr>
      <w:rFonts w:cs="Times New Roman"/>
    </w:rPr>
  </w:style>
  <w:style w:type="character" w:customStyle="1" w:styleId="WWCharLFO77LVL5">
    <w:name w:val="WW_CharLFO77LVL5"/>
    <w:qFormat/>
    <w:rsid w:val="00D00771"/>
    <w:rPr>
      <w:rFonts w:cs="Times New Roman"/>
    </w:rPr>
  </w:style>
  <w:style w:type="character" w:customStyle="1" w:styleId="WWCharLFO77LVL4">
    <w:name w:val="WW_CharLFO77LVL4"/>
    <w:qFormat/>
    <w:rsid w:val="00D00771"/>
    <w:rPr>
      <w:rFonts w:cs="Times New Roman"/>
    </w:rPr>
  </w:style>
  <w:style w:type="character" w:customStyle="1" w:styleId="WWCharLFO77LVL3">
    <w:name w:val="WW_CharLFO77LVL3"/>
    <w:qFormat/>
    <w:rsid w:val="00D00771"/>
    <w:rPr>
      <w:rFonts w:cs="Times New Roman"/>
    </w:rPr>
  </w:style>
  <w:style w:type="character" w:customStyle="1" w:styleId="WWCharLFO77LVL2">
    <w:name w:val="WW_CharLFO77LVL2"/>
    <w:qFormat/>
    <w:rsid w:val="00D00771"/>
    <w:rPr>
      <w:rFonts w:cs="Times New Roman"/>
    </w:rPr>
  </w:style>
  <w:style w:type="character" w:customStyle="1" w:styleId="WWCharLFO77LVL1">
    <w:name w:val="WW_CharLFO77LVL1"/>
    <w:qFormat/>
    <w:rsid w:val="00D00771"/>
    <w:rPr>
      <w:rFonts w:cs="Palatino Linotype"/>
    </w:rPr>
  </w:style>
  <w:style w:type="character" w:customStyle="1" w:styleId="WWCharLFO76LVL9">
    <w:name w:val="WW_CharLFO76LVL9"/>
    <w:qFormat/>
    <w:rsid w:val="00D00771"/>
    <w:rPr>
      <w:rFonts w:cs="Times New Roman"/>
    </w:rPr>
  </w:style>
  <w:style w:type="character" w:customStyle="1" w:styleId="WWCharLFO76LVL8">
    <w:name w:val="WW_CharLFO76LVL8"/>
    <w:qFormat/>
    <w:rsid w:val="00D00771"/>
    <w:rPr>
      <w:rFonts w:cs="Times New Roman"/>
    </w:rPr>
  </w:style>
  <w:style w:type="character" w:customStyle="1" w:styleId="WWCharLFO76LVL7">
    <w:name w:val="WW_CharLFO76LVL7"/>
    <w:qFormat/>
    <w:rsid w:val="00D00771"/>
    <w:rPr>
      <w:rFonts w:cs="Times New Roman"/>
    </w:rPr>
  </w:style>
  <w:style w:type="character" w:customStyle="1" w:styleId="WWCharLFO76LVL6">
    <w:name w:val="WW_CharLFO76LVL6"/>
    <w:qFormat/>
    <w:rsid w:val="00D00771"/>
    <w:rPr>
      <w:rFonts w:cs="Times New Roman"/>
    </w:rPr>
  </w:style>
  <w:style w:type="character" w:customStyle="1" w:styleId="WWCharLFO76LVL5">
    <w:name w:val="WW_CharLFO76LVL5"/>
    <w:qFormat/>
    <w:rsid w:val="00D00771"/>
    <w:rPr>
      <w:rFonts w:cs="Times New Roman"/>
    </w:rPr>
  </w:style>
  <w:style w:type="character" w:customStyle="1" w:styleId="WWCharLFO76LVL4">
    <w:name w:val="WW_CharLFO76LVL4"/>
    <w:qFormat/>
    <w:rsid w:val="00D00771"/>
    <w:rPr>
      <w:rFonts w:cs="Times New Roman"/>
    </w:rPr>
  </w:style>
  <w:style w:type="character" w:customStyle="1" w:styleId="WWCharLFO76LVL3">
    <w:name w:val="WW_CharLFO76LVL3"/>
    <w:qFormat/>
    <w:rsid w:val="00D00771"/>
    <w:rPr>
      <w:rFonts w:cs="Times New Roman"/>
    </w:rPr>
  </w:style>
  <w:style w:type="character" w:customStyle="1" w:styleId="WWCharLFO76LVL2">
    <w:name w:val="WW_CharLFO76LVL2"/>
    <w:qFormat/>
    <w:rsid w:val="00D00771"/>
    <w:rPr>
      <w:rFonts w:cs="Times New Roman"/>
    </w:rPr>
  </w:style>
  <w:style w:type="character" w:customStyle="1" w:styleId="WWCharLFO76LVL1">
    <w:name w:val="WW_CharLFO76LVL1"/>
    <w:qFormat/>
    <w:rsid w:val="00D00771"/>
    <w:rPr>
      <w:rFonts w:cs="Symbol"/>
    </w:rPr>
  </w:style>
  <w:style w:type="character" w:customStyle="1" w:styleId="WWCharLFO75LVL9">
    <w:name w:val="WW_CharLFO75LVL9"/>
    <w:qFormat/>
    <w:rsid w:val="00D00771"/>
    <w:rPr>
      <w:rFonts w:cs="Times New Roman"/>
    </w:rPr>
  </w:style>
  <w:style w:type="character" w:customStyle="1" w:styleId="WWCharLFO75LVL8">
    <w:name w:val="WW_CharLFO75LVL8"/>
    <w:qFormat/>
    <w:rsid w:val="00D00771"/>
    <w:rPr>
      <w:rFonts w:cs="Times New Roman"/>
    </w:rPr>
  </w:style>
  <w:style w:type="character" w:customStyle="1" w:styleId="WWCharLFO75LVL7">
    <w:name w:val="WW_CharLFO75LVL7"/>
    <w:qFormat/>
    <w:rsid w:val="00D00771"/>
    <w:rPr>
      <w:rFonts w:cs="Times New Roman"/>
    </w:rPr>
  </w:style>
  <w:style w:type="character" w:customStyle="1" w:styleId="WWCharLFO75LVL6">
    <w:name w:val="WW_CharLFO75LVL6"/>
    <w:qFormat/>
    <w:rsid w:val="00D00771"/>
    <w:rPr>
      <w:rFonts w:cs="Times New Roman"/>
    </w:rPr>
  </w:style>
  <w:style w:type="character" w:customStyle="1" w:styleId="WWCharLFO75LVL5">
    <w:name w:val="WW_CharLFO75LVL5"/>
    <w:qFormat/>
    <w:rsid w:val="00D00771"/>
    <w:rPr>
      <w:rFonts w:cs="Times New Roman"/>
    </w:rPr>
  </w:style>
  <w:style w:type="character" w:customStyle="1" w:styleId="WWCharLFO75LVL4">
    <w:name w:val="WW_CharLFO75LVL4"/>
    <w:qFormat/>
    <w:rsid w:val="00D00771"/>
    <w:rPr>
      <w:rFonts w:cs="Times New Roman"/>
    </w:rPr>
  </w:style>
  <w:style w:type="character" w:customStyle="1" w:styleId="WWCharLFO75LVL3">
    <w:name w:val="WW_CharLFO75LVL3"/>
    <w:qFormat/>
    <w:rsid w:val="00D00771"/>
    <w:rPr>
      <w:rFonts w:cs="Times New Roman"/>
    </w:rPr>
  </w:style>
  <w:style w:type="character" w:customStyle="1" w:styleId="WWCharLFO75LVL2">
    <w:name w:val="WW_CharLFO75LVL2"/>
    <w:qFormat/>
    <w:rsid w:val="00D00771"/>
    <w:rPr>
      <w:rFonts w:cs="Times New Roman"/>
    </w:rPr>
  </w:style>
  <w:style w:type="character" w:customStyle="1" w:styleId="WWCharLFO75LVL1">
    <w:name w:val="WW_CharLFO75LVL1"/>
    <w:qFormat/>
    <w:rsid w:val="00D00771"/>
    <w:rPr>
      <w:rFonts w:cs="Cambria"/>
    </w:rPr>
  </w:style>
  <w:style w:type="character" w:customStyle="1" w:styleId="WWCharLFO74LVL9">
    <w:name w:val="WW_CharLFO74LVL9"/>
    <w:qFormat/>
    <w:rsid w:val="00D00771"/>
    <w:rPr>
      <w:rFonts w:cs="Times New Roman"/>
    </w:rPr>
  </w:style>
  <w:style w:type="character" w:customStyle="1" w:styleId="WWCharLFO74LVL8">
    <w:name w:val="WW_CharLFO74LVL8"/>
    <w:qFormat/>
    <w:rsid w:val="00D00771"/>
    <w:rPr>
      <w:rFonts w:cs="Times New Roman"/>
    </w:rPr>
  </w:style>
  <w:style w:type="character" w:customStyle="1" w:styleId="WWCharLFO74LVL7">
    <w:name w:val="WW_CharLFO74LVL7"/>
    <w:qFormat/>
    <w:rsid w:val="00D00771"/>
    <w:rPr>
      <w:rFonts w:cs="Times New Roman"/>
    </w:rPr>
  </w:style>
  <w:style w:type="character" w:customStyle="1" w:styleId="WWCharLFO74LVL6">
    <w:name w:val="WW_CharLFO74LVL6"/>
    <w:qFormat/>
    <w:rsid w:val="00D00771"/>
    <w:rPr>
      <w:rFonts w:cs="Times New Roman"/>
    </w:rPr>
  </w:style>
  <w:style w:type="character" w:customStyle="1" w:styleId="WWCharLFO74LVL5">
    <w:name w:val="WW_CharLFO74LVL5"/>
    <w:qFormat/>
    <w:rsid w:val="00D00771"/>
    <w:rPr>
      <w:rFonts w:cs="Times New Roman"/>
    </w:rPr>
  </w:style>
  <w:style w:type="character" w:customStyle="1" w:styleId="WWCharLFO74LVL4">
    <w:name w:val="WW_CharLFO74LVL4"/>
    <w:qFormat/>
    <w:rsid w:val="00D00771"/>
    <w:rPr>
      <w:rFonts w:cs="Times New Roman"/>
    </w:rPr>
  </w:style>
  <w:style w:type="character" w:customStyle="1" w:styleId="WWCharLFO74LVL3">
    <w:name w:val="WW_CharLFO74LVL3"/>
    <w:qFormat/>
    <w:rsid w:val="00D00771"/>
    <w:rPr>
      <w:rFonts w:cs="Times New Roman"/>
    </w:rPr>
  </w:style>
  <w:style w:type="character" w:customStyle="1" w:styleId="WWCharLFO74LVL2">
    <w:name w:val="WW_CharLFO74LVL2"/>
    <w:qFormat/>
    <w:rsid w:val="00D00771"/>
    <w:rPr>
      <w:rFonts w:cs="Times New Roman"/>
    </w:rPr>
  </w:style>
  <w:style w:type="character" w:customStyle="1" w:styleId="WWCharLFO74LVL1">
    <w:name w:val="WW_CharLFO74LVL1"/>
    <w:qFormat/>
    <w:rsid w:val="00D00771"/>
    <w:rPr>
      <w:rFonts w:cs="Cambria"/>
    </w:rPr>
  </w:style>
  <w:style w:type="character" w:customStyle="1" w:styleId="WWCharLFO73LVL9">
    <w:name w:val="WW_CharLFO73LVL9"/>
    <w:qFormat/>
    <w:rsid w:val="00D00771"/>
    <w:rPr>
      <w:rFonts w:cs="Times New Roman"/>
    </w:rPr>
  </w:style>
  <w:style w:type="character" w:customStyle="1" w:styleId="WWCharLFO73LVL8">
    <w:name w:val="WW_CharLFO73LVL8"/>
    <w:qFormat/>
    <w:rsid w:val="00D00771"/>
    <w:rPr>
      <w:rFonts w:cs="Times New Roman"/>
    </w:rPr>
  </w:style>
  <w:style w:type="character" w:customStyle="1" w:styleId="WWCharLFO73LVL7">
    <w:name w:val="WW_CharLFO73LVL7"/>
    <w:qFormat/>
    <w:rsid w:val="00D00771"/>
    <w:rPr>
      <w:rFonts w:cs="Times New Roman"/>
    </w:rPr>
  </w:style>
  <w:style w:type="character" w:customStyle="1" w:styleId="WWCharLFO73LVL6">
    <w:name w:val="WW_CharLFO73LVL6"/>
    <w:qFormat/>
    <w:rsid w:val="00D00771"/>
    <w:rPr>
      <w:rFonts w:cs="Times New Roman"/>
    </w:rPr>
  </w:style>
  <w:style w:type="character" w:customStyle="1" w:styleId="WWCharLFO73LVL5">
    <w:name w:val="WW_CharLFO73LVL5"/>
    <w:qFormat/>
    <w:rsid w:val="00D00771"/>
    <w:rPr>
      <w:rFonts w:cs="Times New Roman"/>
    </w:rPr>
  </w:style>
  <w:style w:type="character" w:customStyle="1" w:styleId="WWCharLFO73LVL4">
    <w:name w:val="WW_CharLFO73LVL4"/>
    <w:qFormat/>
    <w:rsid w:val="00D00771"/>
    <w:rPr>
      <w:rFonts w:cs="Times New Roman"/>
    </w:rPr>
  </w:style>
  <w:style w:type="character" w:customStyle="1" w:styleId="WWCharLFO73LVL3">
    <w:name w:val="WW_CharLFO73LVL3"/>
    <w:qFormat/>
    <w:rsid w:val="00D00771"/>
    <w:rPr>
      <w:rFonts w:cs="Times New Roman"/>
    </w:rPr>
  </w:style>
  <w:style w:type="character" w:customStyle="1" w:styleId="WWCharLFO73LVL2">
    <w:name w:val="WW_CharLFO73LVL2"/>
    <w:qFormat/>
    <w:rsid w:val="00D00771"/>
    <w:rPr>
      <w:rFonts w:cs="Times New Roman"/>
    </w:rPr>
  </w:style>
  <w:style w:type="character" w:customStyle="1" w:styleId="WWCharLFO73LVL1">
    <w:name w:val="WW_CharLFO73LVL1"/>
    <w:qFormat/>
    <w:rsid w:val="00D00771"/>
    <w:rPr>
      <w:rFonts w:cs="Palatino Linotype"/>
    </w:rPr>
  </w:style>
  <w:style w:type="character" w:customStyle="1" w:styleId="WWCharLFO72LVL9">
    <w:name w:val="WW_CharLFO72LVL9"/>
    <w:qFormat/>
    <w:rsid w:val="00D00771"/>
    <w:rPr>
      <w:rFonts w:cs="Times New Roman"/>
    </w:rPr>
  </w:style>
  <w:style w:type="character" w:customStyle="1" w:styleId="WWCharLFO72LVL8">
    <w:name w:val="WW_CharLFO72LVL8"/>
    <w:qFormat/>
    <w:rsid w:val="00D00771"/>
    <w:rPr>
      <w:rFonts w:cs="Times New Roman"/>
    </w:rPr>
  </w:style>
  <w:style w:type="character" w:customStyle="1" w:styleId="WWCharLFO72LVL7">
    <w:name w:val="WW_CharLFO72LVL7"/>
    <w:qFormat/>
    <w:rsid w:val="00D00771"/>
    <w:rPr>
      <w:rFonts w:cs="Times New Roman"/>
    </w:rPr>
  </w:style>
  <w:style w:type="character" w:customStyle="1" w:styleId="WWCharLFO72LVL6">
    <w:name w:val="WW_CharLFO72LVL6"/>
    <w:qFormat/>
    <w:rsid w:val="00D00771"/>
    <w:rPr>
      <w:rFonts w:cs="Times New Roman"/>
    </w:rPr>
  </w:style>
  <w:style w:type="character" w:customStyle="1" w:styleId="WWCharLFO72LVL5">
    <w:name w:val="WW_CharLFO72LVL5"/>
    <w:qFormat/>
    <w:rsid w:val="00D00771"/>
    <w:rPr>
      <w:rFonts w:cs="Times New Roman"/>
    </w:rPr>
  </w:style>
  <w:style w:type="character" w:customStyle="1" w:styleId="WWCharLFO72LVL4">
    <w:name w:val="WW_CharLFO72LVL4"/>
    <w:qFormat/>
    <w:rsid w:val="00D00771"/>
    <w:rPr>
      <w:rFonts w:cs="Times New Roman"/>
    </w:rPr>
  </w:style>
  <w:style w:type="character" w:customStyle="1" w:styleId="WWCharLFO72LVL3">
    <w:name w:val="WW_CharLFO72LVL3"/>
    <w:qFormat/>
    <w:rsid w:val="00D00771"/>
    <w:rPr>
      <w:rFonts w:cs="Times New Roman"/>
    </w:rPr>
  </w:style>
  <w:style w:type="character" w:customStyle="1" w:styleId="WWCharLFO72LVL2">
    <w:name w:val="WW_CharLFO72LVL2"/>
    <w:qFormat/>
    <w:rsid w:val="00D00771"/>
    <w:rPr>
      <w:rFonts w:cs="Times New Roman"/>
    </w:rPr>
  </w:style>
  <w:style w:type="character" w:customStyle="1" w:styleId="WWCharLFO72LVL1">
    <w:name w:val="WW_CharLFO72LVL1"/>
    <w:qFormat/>
    <w:rsid w:val="00D00771"/>
    <w:rPr>
      <w:rFonts w:cs="Times New Roman"/>
    </w:rPr>
  </w:style>
  <w:style w:type="character" w:customStyle="1" w:styleId="WWCharLFO71LVL9">
    <w:name w:val="WW_CharLFO71LVL9"/>
    <w:qFormat/>
    <w:rsid w:val="00D00771"/>
    <w:rPr>
      <w:rFonts w:cs="Times New Roman"/>
    </w:rPr>
  </w:style>
  <w:style w:type="character" w:customStyle="1" w:styleId="WWCharLFO71LVL8">
    <w:name w:val="WW_CharLFO71LVL8"/>
    <w:qFormat/>
    <w:rsid w:val="00D00771"/>
    <w:rPr>
      <w:rFonts w:cs="Times New Roman"/>
    </w:rPr>
  </w:style>
  <w:style w:type="character" w:customStyle="1" w:styleId="WWCharLFO71LVL7">
    <w:name w:val="WW_CharLFO71LVL7"/>
    <w:qFormat/>
    <w:rsid w:val="00D00771"/>
    <w:rPr>
      <w:rFonts w:cs="Times New Roman"/>
    </w:rPr>
  </w:style>
  <w:style w:type="character" w:customStyle="1" w:styleId="WWCharLFO71LVL6">
    <w:name w:val="WW_CharLFO71LVL6"/>
    <w:qFormat/>
    <w:rsid w:val="00D00771"/>
    <w:rPr>
      <w:rFonts w:cs="Times New Roman"/>
    </w:rPr>
  </w:style>
  <w:style w:type="character" w:customStyle="1" w:styleId="WWCharLFO71LVL5">
    <w:name w:val="WW_CharLFO71LVL5"/>
    <w:qFormat/>
    <w:rsid w:val="00D00771"/>
    <w:rPr>
      <w:rFonts w:cs="Times New Roman"/>
    </w:rPr>
  </w:style>
  <w:style w:type="character" w:customStyle="1" w:styleId="WWCharLFO71LVL4">
    <w:name w:val="WW_CharLFO71LVL4"/>
    <w:qFormat/>
    <w:rsid w:val="00D00771"/>
    <w:rPr>
      <w:rFonts w:cs="Times New Roman"/>
    </w:rPr>
  </w:style>
  <w:style w:type="character" w:customStyle="1" w:styleId="WWCharLFO71LVL3">
    <w:name w:val="WW_CharLFO71LVL3"/>
    <w:qFormat/>
    <w:rsid w:val="00D00771"/>
    <w:rPr>
      <w:rFonts w:cs="Times New Roman"/>
    </w:rPr>
  </w:style>
  <w:style w:type="character" w:customStyle="1" w:styleId="WWCharLFO71LVL2">
    <w:name w:val="WW_CharLFO71LVL2"/>
    <w:qFormat/>
    <w:rsid w:val="00D00771"/>
    <w:rPr>
      <w:rFonts w:cs="Times New Roman"/>
    </w:rPr>
  </w:style>
  <w:style w:type="character" w:customStyle="1" w:styleId="WWCharLFO71LVL1">
    <w:name w:val="WW_CharLFO71LVL1"/>
    <w:qFormat/>
    <w:rsid w:val="00D00771"/>
    <w:rPr>
      <w:rFonts w:cs="Palatino Linotype"/>
    </w:rPr>
  </w:style>
  <w:style w:type="character" w:customStyle="1" w:styleId="WWCharLFO70LVL9">
    <w:name w:val="WW_CharLFO70LVL9"/>
    <w:qFormat/>
    <w:rsid w:val="00D00771"/>
    <w:rPr>
      <w:rFonts w:cs="Times New Roman"/>
    </w:rPr>
  </w:style>
  <w:style w:type="character" w:customStyle="1" w:styleId="WWCharLFO70LVL8">
    <w:name w:val="WW_CharLFO70LVL8"/>
    <w:qFormat/>
    <w:rsid w:val="00D00771"/>
    <w:rPr>
      <w:rFonts w:cs="Times New Roman"/>
    </w:rPr>
  </w:style>
  <w:style w:type="character" w:customStyle="1" w:styleId="WWCharLFO70LVL7">
    <w:name w:val="WW_CharLFO70LVL7"/>
    <w:qFormat/>
    <w:rsid w:val="00D00771"/>
    <w:rPr>
      <w:rFonts w:cs="Times New Roman"/>
    </w:rPr>
  </w:style>
  <w:style w:type="character" w:customStyle="1" w:styleId="WWCharLFO70LVL6">
    <w:name w:val="WW_CharLFO70LVL6"/>
    <w:qFormat/>
    <w:rsid w:val="00D00771"/>
    <w:rPr>
      <w:rFonts w:cs="Times New Roman"/>
    </w:rPr>
  </w:style>
  <w:style w:type="character" w:customStyle="1" w:styleId="WWCharLFO70LVL5">
    <w:name w:val="WW_CharLFO70LVL5"/>
    <w:qFormat/>
    <w:rsid w:val="00D00771"/>
    <w:rPr>
      <w:rFonts w:cs="Times New Roman"/>
    </w:rPr>
  </w:style>
  <w:style w:type="character" w:customStyle="1" w:styleId="WWCharLFO70LVL4">
    <w:name w:val="WW_CharLFO70LVL4"/>
    <w:qFormat/>
    <w:rsid w:val="00D00771"/>
    <w:rPr>
      <w:rFonts w:cs="Times New Roman"/>
    </w:rPr>
  </w:style>
  <w:style w:type="character" w:customStyle="1" w:styleId="WWCharLFO70LVL3">
    <w:name w:val="WW_CharLFO70LVL3"/>
    <w:qFormat/>
    <w:rsid w:val="00D00771"/>
    <w:rPr>
      <w:rFonts w:cs="Times New Roman"/>
    </w:rPr>
  </w:style>
  <w:style w:type="character" w:customStyle="1" w:styleId="WWCharLFO70LVL2">
    <w:name w:val="WW_CharLFO70LVL2"/>
    <w:qFormat/>
    <w:rsid w:val="00D00771"/>
    <w:rPr>
      <w:rFonts w:cs="Times New Roman"/>
    </w:rPr>
  </w:style>
  <w:style w:type="character" w:customStyle="1" w:styleId="WWCharLFO70LVL1">
    <w:name w:val="WW_CharLFO70LVL1"/>
    <w:qFormat/>
    <w:rsid w:val="00D00771"/>
    <w:rPr>
      <w:rFonts w:cs="Times New Roman"/>
    </w:rPr>
  </w:style>
  <w:style w:type="character" w:customStyle="1" w:styleId="WWCharLFO69LVL9">
    <w:name w:val="WW_CharLFO69LVL9"/>
    <w:qFormat/>
    <w:rsid w:val="00D00771"/>
    <w:rPr>
      <w:rFonts w:cs="Times New Roman"/>
    </w:rPr>
  </w:style>
  <w:style w:type="character" w:customStyle="1" w:styleId="WWCharLFO69LVL8">
    <w:name w:val="WW_CharLFO69LVL8"/>
    <w:qFormat/>
    <w:rsid w:val="00D00771"/>
    <w:rPr>
      <w:rFonts w:cs="Times New Roman"/>
    </w:rPr>
  </w:style>
  <w:style w:type="character" w:customStyle="1" w:styleId="WWCharLFO69LVL7">
    <w:name w:val="WW_CharLFO69LVL7"/>
    <w:qFormat/>
    <w:rsid w:val="00D00771"/>
    <w:rPr>
      <w:rFonts w:cs="Times New Roman"/>
    </w:rPr>
  </w:style>
  <w:style w:type="character" w:customStyle="1" w:styleId="WWCharLFO69LVL6">
    <w:name w:val="WW_CharLFO69LVL6"/>
    <w:qFormat/>
    <w:rsid w:val="00D00771"/>
    <w:rPr>
      <w:rFonts w:cs="Times New Roman"/>
    </w:rPr>
  </w:style>
  <w:style w:type="character" w:customStyle="1" w:styleId="WWCharLFO69LVL5">
    <w:name w:val="WW_CharLFO69LVL5"/>
    <w:qFormat/>
    <w:rsid w:val="00D00771"/>
    <w:rPr>
      <w:rFonts w:cs="Times New Roman"/>
    </w:rPr>
  </w:style>
  <w:style w:type="character" w:customStyle="1" w:styleId="WWCharLFO69LVL4">
    <w:name w:val="WW_CharLFO69LVL4"/>
    <w:qFormat/>
    <w:rsid w:val="00D00771"/>
    <w:rPr>
      <w:rFonts w:cs="Times New Roman"/>
    </w:rPr>
  </w:style>
  <w:style w:type="character" w:customStyle="1" w:styleId="WWCharLFO69LVL3">
    <w:name w:val="WW_CharLFO69LVL3"/>
    <w:qFormat/>
    <w:rsid w:val="00D00771"/>
    <w:rPr>
      <w:rFonts w:cs="Times New Roman"/>
    </w:rPr>
  </w:style>
  <w:style w:type="character" w:customStyle="1" w:styleId="WWCharLFO69LVL2">
    <w:name w:val="WW_CharLFO69LVL2"/>
    <w:qFormat/>
    <w:rsid w:val="00D00771"/>
    <w:rPr>
      <w:rFonts w:cs="Times New Roman"/>
    </w:rPr>
  </w:style>
  <w:style w:type="character" w:customStyle="1" w:styleId="WWCharLFO69LVL1">
    <w:name w:val="WW_CharLFO69LVL1"/>
    <w:qFormat/>
    <w:rsid w:val="00D00771"/>
    <w:rPr>
      <w:rFonts w:cs="Palatino Linotype"/>
    </w:rPr>
  </w:style>
  <w:style w:type="character" w:customStyle="1" w:styleId="WWCharLFO68LVL9">
    <w:name w:val="WW_CharLFO68LVL9"/>
    <w:qFormat/>
    <w:rsid w:val="00D00771"/>
    <w:rPr>
      <w:rFonts w:cs="Times New Roman"/>
    </w:rPr>
  </w:style>
  <w:style w:type="character" w:customStyle="1" w:styleId="WWCharLFO68LVL8">
    <w:name w:val="WW_CharLFO68LVL8"/>
    <w:qFormat/>
    <w:rsid w:val="00D00771"/>
    <w:rPr>
      <w:rFonts w:cs="Times New Roman"/>
    </w:rPr>
  </w:style>
  <w:style w:type="character" w:customStyle="1" w:styleId="WWCharLFO68LVL7">
    <w:name w:val="WW_CharLFO68LVL7"/>
    <w:qFormat/>
    <w:rsid w:val="00D00771"/>
    <w:rPr>
      <w:rFonts w:cs="Times New Roman"/>
    </w:rPr>
  </w:style>
  <w:style w:type="character" w:customStyle="1" w:styleId="WWCharLFO68LVL6">
    <w:name w:val="WW_CharLFO68LVL6"/>
    <w:qFormat/>
    <w:rsid w:val="00D00771"/>
    <w:rPr>
      <w:rFonts w:cs="Times New Roman"/>
    </w:rPr>
  </w:style>
  <w:style w:type="character" w:customStyle="1" w:styleId="WWCharLFO68LVL5">
    <w:name w:val="WW_CharLFO68LVL5"/>
    <w:qFormat/>
    <w:rsid w:val="00D00771"/>
    <w:rPr>
      <w:rFonts w:cs="Times New Roman"/>
    </w:rPr>
  </w:style>
  <w:style w:type="character" w:customStyle="1" w:styleId="WWCharLFO68LVL4">
    <w:name w:val="WW_CharLFO68LVL4"/>
    <w:qFormat/>
    <w:rsid w:val="00D00771"/>
    <w:rPr>
      <w:rFonts w:cs="Times New Roman"/>
    </w:rPr>
  </w:style>
  <w:style w:type="character" w:customStyle="1" w:styleId="WWCharLFO68LVL3">
    <w:name w:val="WW_CharLFO68LVL3"/>
    <w:qFormat/>
    <w:rsid w:val="00D00771"/>
    <w:rPr>
      <w:rFonts w:cs="Times New Roman"/>
    </w:rPr>
  </w:style>
  <w:style w:type="character" w:customStyle="1" w:styleId="WWCharLFO68LVL2">
    <w:name w:val="WW_CharLFO68LVL2"/>
    <w:qFormat/>
    <w:rsid w:val="00D00771"/>
    <w:rPr>
      <w:rFonts w:cs="Times New Roman"/>
    </w:rPr>
  </w:style>
  <w:style w:type="character" w:customStyle="1" w:styleId="WWCharLFO68LVL1">
    <w:name w:val="WW_CharLFO68LVL1"/>
    <w:qFormat/>
    <w:rsid w:val="00D00771"/>
    <w:rPr>
      <w:rFonts w:cs="Palatino Linotype"/>
    </w:rPr>
  </w:style>
  <w:style w:type="character" w:customStyle="1" w:styleId="WWCharLFO67LVL9">
    <w:name w:val="WW_CharLFO67LVL9"/>
    <w:qFormat/>
    <w:rsid w:val="00D00771"/>
    <w:rPr>
      <w:rFonts w:cs="Times New Roman"/>
    </w:rPr>
  </w:style>
  <w:style w:type="character" w:customStyle="1" w:styleId="WWCharLFO67LVL8">
    <w:name w:val="WW_CharLFO67LVL8"/>
    <w:qFormat/>
    <w:rsid w:val="00D00771"/>
    <w:rPr>
      <w:rFonts w:cs="Times New Roman"/>
    </w:rPr>
  </w:style>
  <w:style w:type="character" w:customStyle="1" w:styleId="WWCharLFO67LVL7">
    <w:name w:val="WW_CharLFO67LVL7"/>
    <w:qFormat/>
    <w:rsid w:val="00D00771"/>
    <w:rPr>
      <w:rFonts w:cs="Times New Roman"/>
    </w:rPr>
  </w:style>
  <w:style w:type="character" w:customStyle="1" w:styleId="WWCharLFO67LVL6">
    <w:name w:val="WW_CharLFO67LVL6"/>
    <w:qFormat/>
    <w:rsid w:val="00D00771"/>
    <w:rPr>
      <w:rFonts w:cs="Times New Roman"/>
    </w:rPr>
  </w:style>
  <w:style w:type="character" w:customStyle="1" w:styleId="WWCharLFO67LVL5">
    <w:name w:val="WW_CharLFO67LVL5"/>
    <w:qFormat/>
    <w:rsid w:val="00D00771"/>
    <w:rPr>
      <w:rFonts w:cs="Times New Roman"/>
    </w:rPr>
  </w:style>
  <w:style w:type="character" w:customStyle="1" w:styleId="WWCharLFO67LVL4">
    <w:name w:val="WW_CharLFO67LVL4"/>
    <w:qFormat/>
    <w:rsid w:val="00D00771"/>
    <w:rPr>
      <w:rFonts w:cs="Times New Roman"/>
    </w:rPr>
  </w:style>
  <w:style w:type="character" w:customStyle="1" w:styleId="WWCharLFO67LVL3">
    <w:name w:val="WW_CharLFO67LVL3"/>
    <w:qFormat/>
    <w:rsid w:val="00D00771"/>
    <w:rPr>
      <w:rFonts w:cs="Times New Roman"/>
    </w:rPr>
  </w:style>
  <w:style w:type="character" w:customStyle="1" w:styleId="WWCharLFO67LVL2">
    <w:name w:val="WW_CharLFO67LVL2"/>
    <w:qFormat/>
    <w:rsid w:val="00D00771"/>
    <w:rPr>
      <w:rFonts w:cs="Times New Roman"/>
    </w:rPr>
  </w:style>
  <w:style w:type="character" w:customStyle="1" w:styleId="WWCharLFO67LVL1">
    <w:name w:val="WW_CharLFO67LVL1"/>
    <w:qFormat/>
    <w:rsid w:val="00D00771"/>
    <w:rPr>
      <w:rFonts w:cs="Times New Roman"/>
    </w:rPr>
  </w:style>
  <w:style w:type="character" w:customStyle="1" w:styleId="WWCharLFO66LVL9">
    <w:name w:val="WW_CharLFO66LVL9"/>
    <w:qFormat/>
    <w:rsid w:val="00D00771"/>
    <w:rPr>
      <w:rFonts w:cs="Times New Roman"/>
    </w:rPr>
  </w:style>
  <w:style w:type="character" w:customStyle="1" w:styleId="WWCharLFO66LVL8">
    <w:name w:val="WW_CharLFO66LVL8"/>
    <w:qFormat/>
    <w:rsid w:val="00D00771"/>
    <w:rPr>
      <w:rFonts w:cs="Times New Roman"/>
    </w:rPr>
  </w:style>
  <w:style w:type="character" w:customStyle="1" w:styleId="WWCharLFO66LVL7">
    <w:name w:val="WW_CharLFO66LVL7"/>
    <w:qFormat/>
    <w:rsid w:val="00D00771"/>
    <w:rPr>
      <w:rFonts w:cs="Times New Roman"/>
    </w:rPr>
  </w:style>
  <w:style w:type="character" w:customStyle="1" w:styleId="WWCharLFO66LVL6">
    <w:name w:val="WW_CharLFO66LVL6"/>
    <w:qFormat/>
    <w:rsid w:val="00D00771"/>
    <w:rPr>
      <w:rFonts w:cs="Times New Roman"/>
    </w:rPr>
  </w:style>
  <w:style w:type="character" w:customStyle="1" w:styleId="WWCharLFO66LVL5">
    <w:name w:val="WW_CharLFO66LVL5"/>
    <w:qFormat/>
    <w:rsid w:val="00D00771"/>
    <w:rPr>
      <w:rFonts w:cs="Times New Roman"/>
    </w:rPr>
  </w:style>
  <w:style w:type="character" w:customStyle="1" w:styleId="WWCharLFO66LVL4">
    <w:name w:val="WW_CharLFO66LVL4"/>
    <w:qFormat/>
    <w:rsid w:val="00D00771"/>
    <w:rPr>
      <w:rFonts w:cs="Times New Roman"/>
    </w:rPr>
  </w:style>
  <w:style w:type="character" w:customStyle="1" w:styleId="WWCharLFO66LVL3">
    <w:name w:val="WW_CharLFO66LVL3"/>
    <w:qFormat/>
    <w:rsid w:val="00D00771"/>
    <w:rPr>
      <w:rFonts w:cs="Times New Roman"/>
    </w:rPr>
  </w:style>
  <w:style w:type="character" w:customStyle="1" w:styleId="WWCharLFO66LVL2">
    <w:name w:val="WW_CharLFO66LVL2"/>
    <w:qFormat/>
    <w:rsid w:val="00D00771"/>
    <w:rPr>
      <w:rFonts w:cs="Times New Roman"/>
    </w:rPr>
  </w:style>
  <w:style w:type="character" w:customStyle="1" w:styleId="WWCharLFO66LVL1">
    <w:name w:val="WW_CharLFO66LVL1"/>
    <w:qFormat/>
    <w:rsid w:val="00D00771"/>
    <w:rPr>
      <w:rFonts w:cs="Symbol"/>
    </w:rPr>
  </w:style>
  <w:style w:type="character" w:customStyle="1" w:styleId="WWCharLFO65LVL9">
    <w:name w:val="WW_CharLFO65LVL9"/>
    <w:qFormat/>
    <w:rsid w:val="00D00771"/>
    <w:rPr>
      <w:rFonts w:cs="Times New Roman"/>
    </w:rPr>
  </w:style>
  <w:style w:type="character" w:customStyle="1" w:styleId="WWCharLFO65LVL8">
    <w:name w:val="WW_CharLFO65LVL8"/>
    <w:qFormat/>
    <w:rsid w:val="00D00771"/>
    <w:rPr>
      <w:rFonts w:cs="Times New Roman"/>
    </w:rPr>
  </w:style>
  <w:style w:type="character" w:customStyle="1" w:styleId="WWCharLFO65LVL7">
    <w:name w:val="WW_CharLFO65LVL7"/>
    <w:qFormat/>
    <w:rsid w:val="00D00771"/>
    <w:rPr>
      <w:rFonts w:cs="Times New Roman"/>
    </w:rPr>
  </w:style>
  <w:style w:type="character" w:customStyle="1" w:styleId="WWCharLFO65LVL6">
    <w:name w:val="WW_CharLFO65LVL6"/>
    <w:qFormat/>
    <w:rsid w:val="00D00771"/>
    <w:rPr>
      <w:rFonts w:cs="Times New Roman"/>
    </w:rPr>
  </w:style>
  <w:style w:type="character" w:customStyle="1" w:styleId="WWCharLFO65LVL5">
    <w:name w:val="WW_CharLFO65LVL5"/>
    <w:qFormat/>
    <w:rsid w:val="00D00771"/>
    <w:rPr>
      <w:rFonts w:cs="Times New Roman"/>
    </w:rPr>
  </w:style>
  <w:style w:type="character" w:customStyle="1" w:styleId="WWCharLFO65LVL4">
    <w:name w:val="WW_CharLFO65LVL4"/>
    <w:qFormat/>
    <w:rsid w:val="00D00771"/>
    <w:rPr>
      <w:rFonts w:cs="Times New Roman"/>
    </w:rPr>
  </w:style>
  <w:style w:type="character" w:customStyle="1" w:styleId="WWCharLFO65LVL3">
    <w:name w:val="WW_CharLFO65LVL3"/>
    <w:qFormat/>
    <w:rsid w:val="00D00771"/>
    <w:rPr>
      <w:rFonts w:cs="Times New Roman"/>
    </w:rPr>
  </w:style>
  <w:style w:type="character" w:customStyle="1" w:styleId="WWCharLFO65LVL2">
    <w:name w:val="WW_CharLFO65LVL2"/>
    <w:qFormat/>
    <w:rsid w:val="00D00771"/>
    <w:rPr>
      <w:rFonts w:cs="Times New Roman"/>
    </w:rPr>
  </w:style>
  <w:style w:type="character" w:customStyle="1" w:styleId="WWCharLFO65LVL1">
    <w:name w:val="WW_CharLFO65LVL1"/>
    <w:qFormat/>
    <w:rsid w:val="00D00771"/>
    <w:rPr>
      <w:rFonts w:cs="Symbol"/>
    </w:rPr>
  </w:style>
  <w:style w:type="character" w:customStyle="1" w:styleId="WWCharLFO64LVL9">
    <w:name w:val="WW_CharLFO64LVL9"/>
    <w:qFormat/>
    <w:rsid w:val="00D00771"/>
    <w:rPr>
      <w:rFonts w:cs="Times New Roman"/>
    </w:rPr>
  </w:style>
  <w:style w:type="character" w:customStyle="1" w:styleId="WWCharLFO64LVL8">
    <w:name w:val="WW_CharLFO64LVL8"/>
    <w:qFormat/>
    <w:rsid w:val="00D00771"/>
    <w:rPr>
      <w:rFonts w:cs="Times New Roman"/>
    </w:rPr>
  </w:style>
  <w:style w:type="character" w:customStyle="1" w:styleId="WWCharLFO64LVL7">
    <w:name w:val="WW_CharLFO64LVL7"/>
    <w:qFormat/>
    <w:rsid w:val="00D00771"/>
    <w:rPr>
      <w:rFonts w:cs="Times New Roman"/>
    </w:rPr>
  </w:style>
  <w:style w:type="character" w:customStyle="1" w:styleId="WWCharLFO64LVL6">
    <w:name w:val="WW_CharLFO64LVL6"/>
    <w:qFormat/>
    <w:rsid w:val="00D00771"/>
    <w:rPr>
      <w:rFonts w:cs="Times New Roman"/>
    </w:rPr>
  </w:style>
  <w:style w:type="character" w:customStyle="1" w:styleId="WWCharLFO64LVL5">
    <w:name w:val="WW_CharLFO64LVL5"/>
    <w:qFormat/>
    <w:rsid w:val="00D00771"/>
    <w:rPr>
      <w:rFonts w:cs="Times New Roman"/>
    </w:rPr>
  </w:style>
  <w:style w:type="character" w:customStyle="1" w:styleId="WWCharLFO64LVL4">
    <w:name w:val="WW_CharLFO64LVL4"/>
    <w:qFormat/>
    <w:rsid w:val="00D00771"/>
    <w:rPr>
      <w:rFonts w:cs="Times New Roman"/>
    </w:rPr>
  </w:style>
  <w:style w:type="character" w:customStyle="1" w:styleId="WWCharLFO64LVL3">
    <w:name w:val="WW_CharLFO64LVL3"/>
    <w:qFormat/>
    <w:rsid w:val="00D00771"/>
    <w:rPr>
      <w:rFonts w:cs="Times New Roman"/>
    </w:rPr>
  </w:style>
  <w:style w:type="character" w:customStyle="1" w:styleId="WWCharLFO64LVL2">
    <w:name w:val="WW_CharLFO64LVL2"/>
    <w:qFormat/>
    <w:rsid w:val="00D00771"/>
    <w:rPr>
      <w:rFonts w:cs="Times New Roman"/>
    </w:rPr>
  </w:style>
  <w:style w:type="character" w:customStyle="1" w:styleId="WWCharLFO64LVL1">
    <w:name w:val="WW_CharLFO64LVL1"/>
    <w:qFormat/>
    <w:rsid w:val="00D00771"/>
    <w:rPr>
      <w:rFonts w:cs="Symbol"/>
    </w:rPr>
  </w:style>
  <w:style w:type="character" w:customStyle="1" w:styleId="WWCharLFO63LVL9">
    <w:name w:val="WW_CharLFO63LVL9"/>
    <w:qFormat/>
    <w:rsid w:val="00D00771"/>
    <w:rPr>
      <w:rFonts w:cs="Times New Roman"/>
    </w:rPr>
  </w:style>
  <w:style w:type="character" w:customStyle="1" w:styleId="WWCharLFO63LVL8">
    <w:name w:val="WW_CharLFO63LVL8"/>
    <w:qFormat/>
    <w:rsid w:val="00D00771"/>
    <w:rPr>
      <w:rFonts w:cs="Times New Roman"/>
    </w:rPr>
  </w:style>
  <w:style w:type="character" w:customStyle="1" w:styleId="WWCharLFO63LVL7">
    <w:name w:val="WW_CharLFO63LVL7"/>
    <w:qFormat/>
    <w:rsid w:val="00D00771"/>
    <w:rPr>
      <w:rFonts w:cs="Times New Roman"/>
    </w:rPr>
  </w:style>
  <w:style w:type="character" w:customStyle="1" w:styleId="WWCharLFO63LVL6">
    <w:name w:val="WW_CharLFO63LVL6"/>
    <w:qFormat/>
    <w:rsid w:val="00D00771"/>
    <w:rPr>
      <w:rFonts w:cs="Times New Roman"/>
    </w:rPr>
  </w:style>
  <w:style w:type="character" w:customStyle="1" w:styleId="WWCharLFO63LVL5">
    <w:name w:val="WW_CharLFO63LVL5"/>
    <w:qFormat/>
    <w:rsid w:val="00D00771"/>
    <w:rPr>
      <w:rFonts w:cs="Times New Roman"/>
    </w:rPr>
  </w:style>
  <w:style w:type="character" w:customStyle="1" w:styleId="WWCharLFO63LVL4">
    <w:name w:val="WW_CharLFO63LVL4"/>
    <w:qFormat/>
    <w:rsid w:val="00D00771"/>
    <w:rPr>
      <w:rFonts w:cs="Times New Roman"/>
    </w:rPr>
  </w:style>
  <w:style w:type="character" w:customStyle="1" w:styleId="WWCharLFO63LVL3">
    <w:name w:val="WW_CharLFO63LVL3"/>
    <w:qFormat/>
    <w:rsid w:val="00D00771"/>
    <w:rPr>
      <w:rFonts w:cs="Times New Roman"/>
    </w:rPr>
  </w:style>
  <w:style w:type="character" w:customStyle="1" w:styleId="WWCharLFO63LVL2">
    <w:name w:val="WW_CharLFO63LVL2"/>
    <w:qFormat/>
    <w:rsid w:val="00D00771"/>
    <w:rPr>
      <w:rFonts w:cs="Times New Roman"/>
    </w:rPr>
  </w:style>
  <w:style w:type="character" w:customStyle="1" w:styleId="WWCharLFO63LVL1">
    <w:name w:val="WW_CharLFO63LVL1"/>
    <w:qFormat/>
    <w:rsid w:val="00D00771"/>
    <w:rPr>
      <w:rFonts w:cs="Times New Roman"/>
    </w:rPr>
  </w:style>
  <w:style w:type="character" w:customStyle="1" w:styleId="WWCharLFO62LVL9">
    <w:name w:val="WW_CharLFO62LVL9"/>
    <w:qFormat/>
    <w:rsid w:val="00D00771"/>
    <w:rPr>
      <w:rFonts w:cs="Times New Roman"/>
    </w:rPr>
  </w:style>
  <w:style w:type="character" w:customStyle="1" w:styleId="WWCharLFO62LVL8">
    <w:name w:val="WW_CharLFO62LVL8"/>
    <w:qFormat/>
    <w:rsid w:val="00D00771"/>
    <w:rPr>
      <w:rFonts w:cs="Times New Roman"/>
    </w:rPr>
  </w:style>
  <w:style w:type="character" w:customStyle="1" w:styleId="WWCharLFO62LVL7">
    <w:name w:val="WW_CharLFO62LVL7"/>
    <w:qFormat/>
    <w:rsid w:val="00D00771"/>
    <w:rPr>
      <w:rFonts w:cs="Times New Roman"/>
    </w:rPr>
  </w:style>
  <w:style w:type="character" w:customStyle="1" w:styleId="WWCharLFO62LVL6">
    <w:name w:val="WW_CharLFO62LVL6"/>
    <w:qFormat/>
    <w:rsid w:val="00D00771"/>
    <w:rPr>
      <w:rFonts w:cs="Times New Roman"/>
    </w:rPr>
  </w:style>
  <w:style w:type="character" w:customStyle="1" w:styleId="WWCharLFO62LVL5">
    <w:name w:val="WW_CharLFO62LVL5"/>
    <w:qFormat/>
    <w:rsid w:val="00D00771"/>
    <w:rPr>
      <w:rFonts w:cs="Times New Roman"/>
    </w:rPr>
  </w:style>
  <w:style w:type="character" w:customStyle="1" w:styleId="WWCharLFO62LVL4">
    <w:name w:val="WW_CharLFO62LVL4"/>
    <w:qFormat/>
    <w:rsid w:val="00D00771"/>
    <w:rPr>
      <w:rFonts w:cs="Times New Roman"/>
    </w:rPr>
  </w:style>
  <w:style w:type="character" w:customStyle="1" w:styleId="WWCharLFO62LVL3">
    <w:name w:val="WW_CharLFO62LVL3"/>
    <w:qFormat/>
    <w:rsid w:val="00D00771"/>
    <w:rPr>
      <w:rFonts w:cs="Times New Roman"/>
    </w:rPr>
  </w:style>
  <w:style w:type="character" w:customStyle="1" w:styleId="WWCharLFO62LVL2">
    <w:name w:val="WW_CharLFO62LVL2"/>
    <w:qFormat/>
    <w:rsid w:val="00D00771"/>
    <w:rPr>
      <w:rFonts w:cs="Times New Roman"/>
    </w:rPr>
  </w:style>
  <w:style w:type="character" w:customStyle="1" w:styleId="WWCharLFO62LVL1">
    <w:name w:val="WW_CharLFO62LVL1"/>
    <w:qFormat/>
    <w:rsid w:val="00D00771"/>
    <w:rPr>
      <w:rFonts w:cs="Cambria"/>
    </w:rPr>
  </w:style>
  <w:style w:type="character" w:customStyle="1" w:styleId="WWCharLFO61LVL9">
    <w:name w:val="WW_CharLFO61LVL9"/>
    <w:qFormat/>
    <w:rsid w:val="00D00771"/>
    <w:rPr>
      <w:rFonts w:cs="Times New Roman"/>
    </w:rPr>
  </w:style>
  <w:style w:type="character" w:customStyle="1" w:styleId="WWCharLFO61LVL8">
    <w:name w:val="WW_CharLFO61LVL8"/>
    <w:qFormat/>
    <w:rsid w:val="00D00771"/>
    <w:rPr>
      <w:rFonts w:cs="Times New Roman"/>
    </w:rPr>
  </w:style>
  <w:style w:type="character" w:customStyle="1" w:styleId="WWCharLFO61LVL7">
    <w:name w:val="WW_CharLFO61LVL7"/>
    <w:qFormat/>
    <w:rsid w:val="00D00771"/>
    <w:rPr>
      <w:rFonts w:cs="Times New Roman"/>
    </w:rPr>
  </w:style>
  <w:style w:type="character" w:customStyle="1" w:styleId="WWCharLFO61LVL6">
    <w:name w:val="WW_CharLFO61LVL6"/>
    <w:qFormat/>
    <w:rsid w:val="00D00771"/>
    <w:rPr>
      <w:rFonts w:cs="Times New Roman"/>
    </w:rPr>
  </w:style>
  <w:style w:type="character" w:customStyle="1" w:styleId="WWCharLFO61LVL5">
    <w:name w:val="WW_CharLFO61LVL5"/>
    <w:qFormat/>
    <w:rsid w:val="00D00771"/>
    <w:rPr>
      <w:rFonts w:cs="Times New Roman"/>
    </w:rPr>
  </w:style>
  <w:style w:type="character" w:customStyle="1" w:styleId="WWCharLFO61LVL4">
    <w:name w:val="WW_CharLFO61LVL4"/>
    <w:qFormat/>
    <w:rsid w:val="00D00771"/>
    <w:rPr>
      <w:rFonts w:cs="Times New Roman"/>
    </w:rPr>
  </w:style>
  <w:style w:type="character" w:customStyle="1" w:styleId="WWCharLFO61LVL3">
    <w:name w:val="WW_CharLFO61LVL3"/>
    <w:qFormat/>
    <w:rsid w:val="00D00771"/>
    <w:rPr>
      <w:rFonts w:cs="Times New Roman"/>
    </w:rPr>
  </w:style>
  <w:style w:type="character" w:customStyle="1" w:styleId="WWCharLFO61LVL2">
    <w:name w:val="WW_CharLFO61LVL2"/>
    <w:qFormat/>
    <w:rsid w:val="00D00771"/>
    <w:rPr>
      <w:rFonts w:cs="Times New Roman"/>
    </w:rPr>
  </w:style>
  <w:style w:type="character" w:customStyle="1" w:styleId="WWCharLFO61LVL1">
    <w:name w:val="WW_CharLFO61LVL1"/>
    <w:qFormat/>
    <w:rsid w:val="00D00771"/>
    <w:rPr>
      <w:rFonts w:cs="Cambria"/>
    </w:rPr>
  </w:style>
  <w:style w:type="character" w:customStyle="1" w:styleId="WWCharLFO60LVL9">
    <w:name w:val="WW_CharLFO60LVL9"/>
    <w:qFormat/>
    <w:rsid w:val="00D00771"/>
    <w:rPr>
      <w:rFonts w:cs="Times New Roman"/>
    </w:rPr>
  </w:style>
  <w:style w:type="character" w:customStyle="1" w:styleId="WWCharLFO60LVL8">
    <w:name w:val="WW_CharLFO60LVL8"/>
    <w:qFormat/>
    <w:rsid w:val="00D00771"/>
    <w:rPr>
      <w:rFonts w:cs="Times New Roman"/>
    </w:rPr>
  </w:style>
  <w:style w:type="character" w:customStyle="1" w:styleId="WWCharLFO60LVL7">
    <w:name w:val="WW_CharLFO60LVL7"/>
    <w:qFormat/>
    <w:rsid w:val="00D00771"/>
    <w:rPr>
      <w:rFonts w:cs="Times New Roman"/>
    </w:rPr>
  </w:style>
  <w:style w:type="character" w:customStyle="1" w:styleId="WWCharLFO60LVL6">
    <w:name w:val="WW_CharLFO60LVL6"/>
    <w:qFormat/>
    <w:rsid w:val="00D00771"/>
    <w:rPr>
      <w:rFonts w:cs="Times New Roman"/>
    </w:rPr>
  </w:style>
  <w:style w:type="character" w:customStyle="1" w:styleId="WWCharLFO60LVL5">
    <w:name w:val="WW_CharLFO60LVL5"/>
    <w:qFormat/>
    <w:rsid w:val="00D00771"/>
    <w:rPr>
      <w:rFonts w:cs="Times New Roman"/>
    </w:rPr>
  </w:style>
  <w:style w:type="character" w:customStyle="1" w:styleId="WWCharLFO60LVL4">
    <w:name w:val="WW_CharLFO60LVL4"/>
    <w:qFormat/>
    <w:rsid w:val="00D00771"/>
    <w:rPr>
      <w:rFonts w:cs="Times New Roman"/>
    </w:rPr>
  </w:style>
  <w:style w:type="character" w:customStyle="1" w:styleId="WWCharLFO60LVL3">
    <w:name w:val="WW_CharLFO60LVL3"/>
    <w:qFormat/>
    <w:rsid w:val="00D00771"/>
    <w:rPr>
      <w:rFonts w:cs="Times New Roman"/>
    </w:rPr>
  </w:style>
  <w:style w:type="character" w:customStyle="1" w:styleId="WWCharLFO60LVL2">
    <w:name w:val="WW_CharLFO60LVL2"/>
    <w:qFormat/>
    <w:rsid w:val="00D00771"/>
    <w:rPr>
      <w:rFonts w:cs="Times New Roman"/>
    </w:rPr>
  </w:style>
  <w:style w:type="character" w:customStyle="1" w:styleId="WWCharLFO60LVL1">
    <w:name w:val="WW_CharLFO60LVL1"/>
    <w:qFormat/>
    <w:rsid w:val="00D00771"/>
    <w:rPr>
      <w:rFonts w:cs="Palatino Linotype"/>
    </w:rPr>
  </w:style>
  <w:style w:type="character" w:customStyle="1" w:styleId="WWCharLFO59LVL9">
    <w:name w:val="WW_CharLFO59LVL9"/>
    <w:qFormat/>
    <w:rsid w:val="00D00771"/>
    <w:rPr>
      <w:rFonts w:cs="Times New Roman"/>
    </w:rPr>
  </w:style>
  <w:style w:type="character" w:customStyle="1" w:styleId="WWCharLFO59LVL8">
    <w:name w:val="WW_CharLFO59LVL8"/>
    <w:qFormat/>
    <w:rsid w:val="00D00771"/>
    <w:rPr>
      <w:rFonts w:cs="Times New Roman"/>
    </w:rPr>
  </w:style>
  <w:style w:type="character" w:customStyle="1" w:styleId="WWCharLFO59LVL7">
    <w:name w:val="WW_CharLFO59LVL7"/>
    <w:qFormat/>
    <w:rsid w:val="00D00771"/>
    <w:rPr>
      <w:rFonts w:cs="Times New Roman"/>
    </w:rPr>
  </w:style>
  <w:style w:type="character" w:customStyle="1" w:styleId="WWCharLFO59LVL6">
    <w:name w:val="WW_CharLFO59LVL6"/>
    <w:qFormat/>
    <w:rsid w:val="00D00771"/>
    <w:rPr>
      <w:rFonts w:cs="Times New Roman"/>
    </w:rPr>
  </w:style>
  <w:style w:type="character" w:customStyle="1" w:styleId="WWCharLFO59LVL5">
    <w:name w:val="WW_CharLFO59LVL5"/>
    <w:qFormat/>
    <w:rsid w:val="00D00771"/>
    <w:rPr>
      <w:rFonts w:cs="Times New Roman"/>
    </w:rPr>
  </w:style>
  <w:style w:type="character" w:customStyle="1" w:styleId="WWCharLFO59LVL4">
    <w:name w:val="WW_CharLFO59LVL4"/>
    <w:qFormat/>
    <w:rsid w:val="00D00771"/>
    <w:rPr>
      <w:rFonts w:cs="Times New Roman"/>
    </w:rPr>
  </w:style>
  <w:style w:type="character" w:customStyle="1" w:styleId="WWCharLFO59LVL3">
    <w:name w:val="WW_CharLFO59LVL3"/>
    <w:qFormat/>
    <w:rsid w:val="00D00771"/>
    <w:rPr>
      <w:rFonts w:cs="Times New Roman"/>
    </w:rPr>
  </w:style>
  <w:style w:type="character" w:customStyle="1" w:styleId="WWCharLFO59LVL2">
    <w:name w:val="WW_CharLFO59LVL2"/>
    <w:qFormat/>
    <w:rsid w:val="00D00771"/>
    <w:rPr>
      <w:rFonts w:cs="Times New Roman"/>
    </w:rPr>
  </w:style>
  <w:style w:type="character" w:customStyle="1" w:styleId="WWCharLFO59LVL1">
    <w:name w:val="WW_CharLFO59LVL1"/>
    <w:qFormat/>
    <w:rsid w:val="00D00771"/>
    <w:rPr>
      <w:rFonts w:cs="Symbol"/>
    </w:rPr>
  </w:style>
  <w:style w:type="character" w:customStyle="1" w:styleId="WWCharLFO58LVL9">
    <w:name w:val="WW_CharLFO58LVL9"/>
    <w:qFormat/>
    <w:rsid w:val="00D00771"/>
    <w:rPr>
      <w:rFonts w:cs="Times New Roman"/>
    </w:rPr>
  </w:style>
  <w:style w:type="character" w:customStyle="1" w:styleId="WWCharLFO58LVL8">
    <w:name w:val="WW_CharLFO58LVL8"/>
    <w:qFormat/>
    <w:rsid w:val="00D00771"/>
    <w:rPr>
      <w:rFonts w:cs="Times New Roman"/>
    </w:rPr>
  </w:style>
  <w:style w:type="character" w:customStyle="1" w:styleId="WWCharLFO58LVL7">
    <w:name w:val="WW_CharLFO58LVL7"/>
    <w:qFormat/>
    <w:rsid w:val="00D00771"/>
    <w:rPr>
      <w:rFonts w:cs="Times New Roman"/>
    </w:rPr>
  </w:style>
  <w:style w:type="character" w:customStyle="1" w:styleId="WWCharLFO58LVL6">
    <w:name w:val="WW_CharLFO58LVL6"/>
    <w:qFormat/>
    <w:rsid w:val="00D00771"/>
    <w:rPr>
      <w:rFonts w:cs="Times New Roman"/>
    </w:rPr>
  </w:style>
  <w:style w:type="character" w:customStyle="1" w:styleId="WWCharLFO58LVL5">
    <w:name w:val="WW_CharLFO58LVL5"/>
    <w:qFormat/>
    <w:rsid w:val="00D00771"/>
    <w:rPr>
      <w:rFonts w:cs="Times New Roman"/>
    </w:rPr>
  </w:style>
  <w:style w:type="character" w:customStyle="1" w:styleId="WWCharLFO58LVL4">
    <w:name w:val="WW_CharLFO58LVL4"/>
    <w:qFormat/>
    <w:rsid w:val="00D00771"/>
    <w:rPr>
      <w:rFonts w:cs="Times New Roman"/>
    </w:rPr>
  </w:style>
  <w:style w:type="character" w:customStyle="1" w:styleId="WWCharLFO58LVL3">
    <w:name w:val="WW_CharLFO58LVL3"/>
    <w:qFormat/>
    <w:rsid w:val="00D00771"/>
    <w:rPr>
      <w:rFonts w:cs="Times New Roman"/>
    </w:rPr>
  </w:style>
  <w:style w:type="character" w:customStyle="1" w:styleId="WWCharLFO58LVL2">
    <w:name w:val="WW_CharLFO58LVL2"/>
    <w:qFormat/>
    <w:rsid w:val="00D00771"/>
    <w:rPr>
      <w:rFonts w:cs="Times New Roman"/>
    </w:rPr>
  </w:style>
  <w:style w:type="character" w:customStyle="1" w:styleId="WWCharLFO58LVL1">
    <w:name w:val="WW_CharLFO58LVL1"/>
    <w:qFormat/>
    <w:rsid w:val="00D00771"/>
    <w:rPr>
      <w:rFonts w:cs="Times New Roman"/>
    </w:rPr>
  </w:style>
  <w:style w:type="character" w:customStyle="1" w:styleId="WWCharLFO57LVL9">
    <w:name w:val="WW_CharLFO57LVL9"/>
    <w:qFormat/>
    <w:rsid w:val="00D00771"/>
    <w:rPr>
      <w:rFonts w:cs="Times New Roman"/>
    </w:rPr>
  </w:style>
  <w:style w:type="character" w:customStyle="1" w:styleId="WWCharLFO57LVL8">
    <w:name w:val="WW_CharLFO57LVL8"/>
    <w:qFormat/>
    <w:rsid w:val="00D00771"/>
    <w:rPr>
      <w:rFonts w:cs="Times New Roman"/>
    </w:rPr>
  </w:style>
  <w:style w:type="character" w:customStyle="1" w:styleId="WWCharLFO57LVL7">
    <w:name w:val="WW_CharLFO57LVL7"/>
    <w:qFormat/>
    <w:rsid w:val="00D00771"/>
    <w:rPr>
      <w:rFonts w:cs="Times New Roman"/>
    </w:rPr>
  </w:style>
  <w:style w:type="character" w:customStyle="1" w:styleId="WWCharLFO57LVL6">
    <w:name w:val="WW_CharLFO57LVL6"/>
    <w:qFormat/>
    <w:rsid w:val="00D00771"/>
    <w:rPr>
      <w:rFonts w:cs="Times New Roman"/>
    </w:rPr>
  </w:style>
  <w:style w:type="character" w:customStyle="1" w:styleId="WWCharLFO57LVL5">
    <w:name w:val="WW_CharLFO57LVL5"/>
    <w:qFormat/>
    <w:rsid w:val="00D00771"/>
    <w:rPr>
      <w:rFonts w:cs="Times New Roman"/>
    </w:rPr>
  </w:style>
  <w:style w:type="character" w:customStyle="1" w:styleId="WWCharLFO57LVL4">
    <w:name w:val="WW_CharLFO57LVL4"/>
    <w:qFormat/>
    <w:rsid w:val="00D00771"/>
    <w:rPr>
      <w:rFonts w:cs="Times New Roman"/>
    </w:rPr>
  </w:style>
  <w:style w:type="character" w:customStyle="1" w:styleId="WWCharLFO57LVL3">
    <w:name w:val="WW_CharLFO57LVL3"/>
    <w:qFormat/>
    <w:rsid w:val="00D00771"/>
    <w:rPr>
      <w:rFonts w:cs="Times New Roman"/>
    </w:rPr>
  </w:style>
  <w:style w:type="character" w:customStyle="1" w:styleId="WWCharLFO57LVL2">
    <w:name w:val="WW_CharLFO57LVL2"/>
    <w:qFormat/>
    <w:rsid w:val="00D00771"/>
    <w:rPr>
      <w:rFonts w:cs="Times New Roman"/>
    </w:rPr>
  </w:style>
  <w:style w:type="character" w:customStyle="1" w:styleId="WWCharLFO57LVL1">
    <w:name w:val="WW_CharLFO57LVL1"/>
    <w:qFormat/>
    <w:rsid w:val="00D00771"/>
    <w:rPr>
      <w:rFonts w:cs="Palatino Linotype"/>
    </w:rPr>
  </w:style>
  <w:style w:type="character" w:customStyle="1" w:styleId="WWCharLFO56LVL9">
    <w:name w:val="WW_CharLFO56LVL9"/>
    <w:qFormat/>
    <w:rsid w:val="00D00771"/>
    <w:rPr>
      <w:rFonts w:cs="Times New Roman"/>
    </w:rPr>
  </w:style>
  <w:style w:type="character" w:customStyle="1" w:styleId="WWCharLFO56LVL8">
    <w:name w:val="WW_CharLFO56LVL8"/>
    <w:qFormat/>
    <w:rsid w:val="00D00771"/>
    <w:rPr>
      <w:rFonts w:cs="Times New Roman"/>
    </w:rPr>
  </w:style>
  <w:style w:type="character" w:customStyle="1" w:styleId="WWCharLFO56LVL7">
    <w:name w:val="WW_CharLFO56LVL7"/>
    <w:qFormat/>
    <w:rsid w:val="00D00771"/>
    <w:rPr>
      <w:rFonts w:cs="Times New Roman"/>
    </w:rPr>
  </w:style>
  <w:style w:type="character" w:customStyle="1" w:styleId="WWCharLFO56LVL6">
    <w:name w:val="WW_CharLFO56LVL6"/>
    <w:qFormat/>
    <w:rsid w:val="00D00771"/>
    <w:rPr>
      <w:rFonts w:cs="Times New Roman"/>
    </w:rPr>
  </w:style>
  <w:style w:type="character" w:customStyle="1" w:styleId="WWCharLFO56LVL5">
    <w:name w:val="WW_CharLFO56LVL5"/>
    <w:qFormat/>
    <w:rsid w:val="00D00771"/>
    <w:rPr>
      <w:rFonts w:cs="Times New Roman"/>
    </w:rPr>
  </w:style>
  <w:style w:type="character" w:customStyle="1" w:styleId="WWCharLFO56LVL4">
    <w:name w:val="WW_CharLFO56LVL4"/>
    <w:qFormat/>
    <w:rsid w:val="00D00771"/>
    <w:rPr>
      <w:rFonts w:cs="Times New Roman"/>
    </w:rPr>
  </w:style>
  <w:style w:type="character" w:customStyle="1" w:styleId="WWCharLFO56LVL3">
    <w:name w:val="WW_CharLFO56LVL3"/>
    <w:qFormat/>
    <w:rsid w:val="00D00771"/>
    <w:rPr>
      <w:rFonts w:cs="Times New Roman"/>
    </w:rPr>
  </w:style>
  <w:style w:type="character" w:customStyle="1" w:styleId="WWCharLFO56LVL2">
    <w:name w:val="WW_CharLFO56LVL2"/>
    <w:qFormat/>
    <w:rsid w:val="00D00771"/>
    <w:rPr>
      <w:rFonts w:cs="Times New Roman"/>
    </w:rPr>
  </w:style>
  <w:style w:type="character" w:customStyle="1" w:styleId="WWCharLFO56LVL1">
    <w:name w:val="WW_CharLFO56LVL1"/>
    <w:qFormat/>
    <w:rsid w:val="00D00771"/>
    <w:rPr>
      <w:rFonts w:cs="Times New Roman"/>
    </w:rPr>
  </w:style>
  <w:style w:type="character" w:customStyle="1" w:styleId="WWCharLFO55LVL9">
    <w:name w:val="WW_CharLFO55LVL9"/>
    <w:qFormat/>
    <w:rsid w:val="00D00771"/>
    <w:rPr>
      <w:rFonts w:cs="Times New Roman"/>
    </w:rPr>
  </w:style>
  <w:style w:type="character" w:customStyle="1" w:styleId="WWCharLFO55LVL8">
    <w:name w:val="WW_CharLFO55LVL8"/>
    <w:qFormat/>
    <w:rsid w:val="00D00771"/>
    <w:rPr>
      <w:rFonts w:cs="Times New Roman"/>
    </w:rPr>
  </w:style>
  <w:style w:type="character" w:customStyle="1" w:styleId="WWCharLFO55LVL7">
    <w:name w:val="WW_CharLFO55LVL7"/>
    <w:qFormat/>
    <w:rsid w:val="00D00771"/>
    <w:rPr>
      <w:rFonts w:cs="Times New Roman"/>
    </w:rPr>
  </w:style>
  <w:style w:type="character" w:customStyle="1" w:styleId="WWCharLFO55LVL6">
    <w:name w:val="WW_CharLFO55LVL6"/>
    <w:qFormat/>
    <w:rsid w:val="00D00771"/>
    <w:rPr>
      <w:rFonts w:cs="Times New Roman"/>
    </w:rPr>
  </w:style>
  <w:style w:type="character" w:customStyle="1" w:styleId="WWCharLFO55LVL5">
    <w:name w:val="WW_CharLFO55LVL5"/>
    <w:qFormat/>
    <w:rsid w:val="00D00771"/>
    <w:rPr>
      <w:rFonts w:cs="Times New Roman"/>
    </w:rPr>
  </w:style>
  <w:style w:type="character" w:customStyle="1" w:styleId="WWCharLFO55LVL4">
    <w:name w:val="WW_CharLFO55LVL4"/>
    <w:qFormat/>
    <w:rsid w:val="00D00771"/>
    <w:rPr>
      <w:rFonts w:cs="Times New Roman"/>
    </w:rPr>
  </w:style>
  <w:style w:type="character" w:customStyle="1" w:styleId="WWCharLFO55LVL3">
    <w:name w:val="WW_CharLFO55LVL3"/>
    <w:qFormat/>
    <w:rsid w:val="00D00771"/>
    <w:rPr>
      <w:rFonts w:cs="Times New Roman"/>
    </w:rPr>
  </w:style>
  <w:style w:type="character" w:customStyle="1" w:styleId="WWCharLFO55LVL2">
    <w:name w:val="WW_CharLFO55LVL2"/>
    <w:qFormat/>
    <w:rsid w:val="00D00771"/>
    <w:rPr>
      <w:rFonts w:cs="Times New Roman"/>
    </w:rPr>
  </w:style>
  <w:style w:type="character" w:customStyle="1" w:styleId="WWCharLFO55LVL1">
    <w:name w:val="WW_CharLFO55LVL1"/>
    <w:qFormat/>
    <w:rsid w:val="00D00771"/>
    <w:rPr>
      <w:rFonts w:cs="Palatino Linotype"/>
    </w:rPr>
  </w:style>
  <w:style w:type="character" w:customStyle="1" w:styleId="WWCharLFO54LVL9">
    <w:name w:val="WW_CharLFO54LVL9"/>
    <w:qFormat/>
    <w:rsid w:val="00D00771"/>
    <w:rPr>
      <w:rFonts w:cs="Times New Roman"/>
    </w:rPr>
  </w:style>
  <w:style w:type="character" w:customStyle="1" w:styleId="WWCharLFO54LVL8">
    <w:name w:val="WW_CharLFO54LVL8"/>
    <w:qFormat/>
    <w:rsid w:val="00D00771"/>
    <w:rPr>
      <w:rFonts w:cs="Times New Roman"/>
    </w:rPr>
  </w:style>
  <w:style w:type="character" w:customStyle="1" w:styleId="WWCharLFO54LVL7">
    <w:name w:val="WW_CharLFO54LVL7"/>
    <w:qFormat/>
    <w:rsid w:val="00D00771"/>
    <w:rPr>
      <w:rFonts w:cs="Times New Roman"/>
    </w:rPr>
  </w:style>
  <w:style w:type="character" w:customStyle="1" w:styleId="WWCharLFO54LVL6">
    <w:name w:val="WW_CharLFO54LVL6"/>
    <w:qFormat/>
    <w:rsid w:val="00D00771"/>
    <w:rPr>
      <w:rFonts w:cs="Times New Roman"/>
    </w:rPr>
  </w:style>
  <w:style w:type="character" w:customStyle="1" w:styleId="WWCharLFO54LVL5">
    <w:name w:val="WW_CharLFO54LVL5"/>
    <w:qFormat/>
    <w:rsid w:val="00D00771"/>
    <w:rPr>
      <w:rFonts w:cs="Times New Roman"/>
    </w:rPr>
  </w:style>
  <w:style w:type="character" w:customStyle="1" w:styleId="WWCharLFO54LVL4">
    <w:name w:val="WW_CharLFO54LVL4"/>
    <w:qFormat/>
    <w:rsid w:val="00D00771"/>
    <w:rPr>
      <w:rFonts w:cs="Times New Roman"/>
    </w:rPr>
  </w:style>
  <w:style w:type="character" w:customStyle="1" w:styleId="WWCharLFO54LVL3">
    <w:name w:val="WW_CharLFO54LVL3"/>
    <w:qFormat/>
    <w:rsid w:val="00D00771"/>
    <w:rPr>
      <w:rFonts w:cs="Times New Roman"/>
    </w:rPr>
  </w:style>
  <w:style w:type="character" w:customStyle="1" w:styleId="WWCharLFO54LVL2">
    <w:name w:val="WW_CharLFO54LVL2"/>
    <w:qFormat/>
    <w:rsid w:val="00D00771"/>
    <w:rPr>
      <w:rFonts w:cs="Times New Roman"/>
    </w:rPr>
  </w:style>
  <w:style w:type="character" w:customStyle="1" w:styleId="WWCharLFO54LVL1">
    <w:name w:val="WW_CharLFO54LVL1"/>
    <w:qFormat/>
    <w:rsid w:val="00D00771"/>
    <w:rPr>
      <w:rFonts w:cs="Palatino Linotype"/>
    </w:rPr>
  </w:style>
  <w:style w:type="character" w:customStyle="1" w:styleId="WWCharLFO53LVL9">
    <w:name w:val="WW_CharLFO53LVL9"/>
    <w:qFormat/>
    <w:rsid w:val="00D00771"/>
    <w:rPr>
      <w:rFonts w:cs="Times New Roman"/>
    </w:rPr>
  </w:style>
  <w:style w:type="character" w:customStyle="1" w:styleId="WWCharLFO53LVL8">
    <w:name w:val="WW_CharLFO53LVL8"/>
    <w:qFormat/>
    <w:rsid w:val="00D00771"/>
    <w:rPr>
      <w:rFonts w:cs="Times New Roman"/>
    </w:rPr>
  </w:style>
  <w:style w:type="character" w:customStyle="1" w:styleId="WWCharLFO53LVL7">
    <w:name w:val="WW_CharLFO53LVL7"/>
    <w:qFormat/>
    <w:rsid w:val="00D00771"/>
    <w:rPr>
      <w:rFonts w:cs="Times New Roman"/>
    </w:rPr>
  </w:style>
  <w:style w:type="character" w:customStyle="1" w:styleId="WWCharLFO53LVL6">
    <w:name w:val="WW_CharLFO53LVL6"/>
    <w:qFormat/>
    <w:rsid w:val="00D00771"/>
    <w:rPr>
      <w:rFonts w:cs="Times New Roman"/>
    </w:rPr>
  </w:style>
  <w:style w:type="character" w:customStyle="1" w:styleId="WWCharLFO53LVL5">
    <w:name w:val="WW_CharLFO53LVL5"/>
    <w:qFormat/>
    <w:rsid w:val="00D00771"/>
    <w:rPr>
      <w:rFonts w:cs="Times New Roman"/>
    </w:rPr>
  </w:style>
  <w:style w:type="character" w:customStyle="1" w:styleId="WWCharLFO53LVL4">
    <w:name w:val="WW_CharLFO53LVL4"/>
    <w:qFormat/>
    <w:rsid w:val="00D00771"/>
    <w:rPr>
      <w:rFonts w:cs="Times New Roman"/>
    </w:rPr>
  </w:style>
  <w:style w:type="character" w:customStyle="1" w:styleId="WWCharLFO53LVL3">
    <w:name w:val="WW_CharLFO53LVL3"/>
    <w:qFormat/>
    <w:rsid w:val="00D00771"/>
    <w:rPr>
      <w:rFonts w:cs="Times New Roman"/>
    </w:rPr>
  </w:style>
  <w:style w:type="character" w:customStyle="1" w:styleId="WWCharLFO53LVL2">
    <w:name w:val="WW_CharLFO53LVL2"/>
    <w:qFormat/>
    <w:rsid w:val="00D00771"/>
    <w:rPr>
      <w:rFonts w:cs="Times New Roman"/>
    </w:rPr>
  </w:style>
  <w:style w:type="character" w:customStyle="1" w:styleId="WWCharLFO53LVL1">
    <w:name w:val="WW_CharLFO53LVL1"/>
    <w:qFormat/>
    <w:rsid w:val="00D00771"/>
    <w:rPr>
      <w:rFonts w:cs="Symbol"/>
    </w:rPr>
  </w:style>
  <w:style w:type="character" w:customStyle="1" w:styleId="WWCharLFO52LVL9">
    <w:name w:val="WW_CharLFO52LVL9"/>
    <w:qFormat/>
    <w:rsid w:val="00D00771"/>
    <w:rPr>
      <w:rFonts w:cs="Times New Roman"/>
    </w:rPr>
  </w:style>
  <w:style w:type="character" w:customStyle="1" w:styleId="WWCharLFO52LVL8">
    <w:name w:val="WW_CharLFO52LVL8"/>
    <w:qFormat/>
    <w:rsid w:val="00D00771"/>
    <w:rPr>
      <w:rFonts w:cs="Times New Roman"/>
    </w:rPr>
  </w:style>
  <w:style w:type="character" w:customStyle="1" w:styleId="WWCharLFO52LVL7">
    <w:name w:val="WW_CharLFO52LVL7"/>
    <w:qFormat/>
    <w:rsid w:val="00D00771"/>
    <w:rPr>
      <w:rFonts w:cs="Times New Roman"/>
    </w:rPr>
  </w:style>
  <w:style w:type="character" w:customStyle="1" w:styleId="WWCharLFO52LVL6">
    <w:name w:val="WW_CharLFO52LVL6"/>
    <w:qFormat/>
    <w:rsid w:val="00D00771"/>
    <w:rPr>
      <w:rFonts w:cs="Times New Roman"/>
    </w:rPr>
  </w:style>
  <w:style w:type="character" w:customStyle="1" w:styleId="WWCharLFO52LVL5">
    <w:name w:val="WW_CharLFO52LVL5"/>
    <w:qFormat/>
    <w:rsid w:val="00D00771"/>
    <w:rPr>
      <w:rFonts w:cs="Times New Roman"/>
    </w:rPr>
  </w:style>
  <w:style w:type="character" w:customStyle="1" w:styleId="WWCharLFO52LVL4">
    <w:name w:val="WW_CharLFO52LVL4"/>
    <w:qFormat/>
    <w:rsid w:val="00D00771"/>
    <w:rPr>
      <w:rFonts w:cs="Times New Roman"/>
    </w:rPr>
  </w:style>
  <w:style w:type="character" w:customStyle="1" w:styleId="WWCharLFO52LVL3">
    <w:name w:val="WW_CharLFO52LVL3"/>
    <w:qFormat/>
    <w:rsid w:val="00D00771"/>
    <w:rPr>
      <w:rFonts w:cs="Times New Roman"/>
    </w:rPr>
  </w:style>
  <w:style w:type="character" w:customStyle="1" w:styleId="WWCharLFO52LVL2">
    <w:name w:val="WW_CharLFO52LVL2"/>
    <w:qFormat/>
    <w:rsid w:val="00D00771"/>
    <w:rPr>
      <w:rFonts w:cs="Times New Roman"/>
    </w:rPr>
  </w:style>
  <w:style w:type="character" w:customStyle="1" w:styleId="WWCharLFO52LVL1">
    <w:name w:val="WW_CharLFO52LVL1"/>
    <w:qFormat/>
    <w:rsid w:val="00D00771"/>
    <w:rPr>
      <w:rFonts w:cs="Cambria"/>
    </w:rPr>
  </w:style>
  <w:style w:type="character" w:customStyle="1" w:styleId="WWCharLFO51LVL9">
    <w:name w:val="WW_CharLFO51LVL9"/>
    <w:qFormat/>
    <w:rsid w:val="00D00771"/>
    <w:rPr>
      <w:rFonts w:cs="Times New Roman"/>
    </w:rPr>
  </w:style>
  <w:style w:type="character" w:customStyle="1" w:styleId="WWCharLFO51LVL8">
    <w:name w:val="WW_CharLFO51LVL8"/>
    <w:qFormat/>
    <w:rsid w:val="00D00771"/>
    <w:rPr>
      <w:rFonts w:cs="Times New Roman"/>
    </w:rPr>
  </w:style>
  <w:style w:type="character" w:customStyle="1" w:styleId="WWCharLFO51LVL7">
    <w:name w:val="WW_CharLFO51LVL7"/>
    <w:qFormat/>
    <w:rsid w:val="00D00771"/>
    <w:rPr>
      <w:rFonts w:cs="Times New Roman"/>
    </w:rPr>
  </w:style>
  <w:style w:type="character" w:customStyle="1" w:styleId="WWCharLFO51LVL6">
    <w:name w:val="WW_CharLFO51LVL6"/>
    <w:qFormat/>
    <w:rsid w:val="00D00771"/>
    <w:rPr>
      <w:rFonts w:cs="Times New Roman"/>
    </w:rPr>
  </w:style>
  <w:style w:type="character" w:customStyle="1" w:styleId="WWCharLFO51LVL5">
    <w:name w:val="WW_CharLFO51LVL5"/>
    <w:qFormat/>
    <w:rsid w:val="00D00771"/>
    <w:rPr>
      <w:rFonts w:cs="Times New Roman"/>
    </w:rPr>
  </w:style>
  <w:style w:type="character" w:customStyle="1" w:styleId="WWCharLFO51LVL4">
    <w:name w:val="WW_CharLFO51LVL4"/>
    <w:qFormat/>
    <w:rsid w:val="00D00771"/>
    <w:rPr>
      <w:rFonts w:cs="Times New Roman"/>
    </w:rPr>
  </w:style>
  <w:style w:type="character" w:customStyle="1" w:styleId="WWCharLFO51LVL3">
    <w:name w:val="WW_CharLFO51LVL3"/>
    <w:qFormat/>
    <w:rsid w:val="00D00771"/>
    <w:rPr>
      <w:rFonts w:cs="Times New Roman"/>
    </w:rPr>
  </w:style>
  <w:style w:type="character" w:customStyle="1" w:styleId="WWCharLFO51LVL2">
    <w:name w:val="WW_CharLFO51LVL2"/>
    <w:qFormat/>
    <w:rsid w:val="00D00771"/>
    <w:rPr>
      <w:rFonts w:cs="Times New Roman"/>
    </w:rPr>
  </w:style>
  <w:style w:type="character" w:customStyle="1" w:styleId="WWCharLFO51LVL1">
    <w:name w:val="WW_CharLFO51LVL1"/>
    <w:qFormat/>
    <w:rsid w:val="00D00771"/>
    <w:rPr>
      <w:rFonts w:cs="Cambria"/>
    </w:rPr>
  </w:style>
  <w:style w:type="character" w:customStyle="1" w:styleId="WWCharLFO50LVL9">
    <w:name w:val="WW_CharLFO50LVL9"/>
    <w:qFormat/>
    <w:rsid w:val="00D00771"/>
    <w:rPr>
      <w:rFonts w:cs="Times New Roman"/>
    </w:rPr>
  </w:style>
  <w:style w:type="character" w:customStyle="1" w:styleId="WWCharLFO50LVL8">
    <w:name w:val="WW_CharLFO50LVL8"/>
    <w:qFormat/>
    <w:rsid w:val="00D00771"/>
    <w:rPr>
      <w:rFonts w:cs="Times New Roman"/>
    </w:rPr>
  </w:style>
  <w:style w:type="character" w:customStyle="1" w:styleId="WWCharLFO50LVL7">
    <w:name w:val="WW_CharLFO50LVL7"/>
    <w:qFormat/>
    <w:rsid w:val="00D00771"/>
    <w:rPr>
      <w:rFonts w:cs="Times New Roman"/>
    </w:rPr>
  </w:style>
  <w:style w:type="character" w:customStyle="1" w:styleId="WWCharLFO50LVL6">
    <w:name w:val="WW_CharLFO50LVL6"/>
    <w:qFormat/>
    <w:rsid w:val="00D00771"/>
    <w:rPr>
      <w:rFonts w:cs="Times New Roman"/>
    </w:rPr>
  </w:style>
  <w:style w:type="character" w:customStyle="1" w:styleId="WWCharLFO50LVL5">
    <w:name w:val="WW_CharLFO50LVL5"/>
    <w:qFormat/>
    <w:rsid w:val="00D00771"/>
    <w:rPr>
      <w:rFonts w:cs="Times New Roman"/>
    </w:rPr>
  </w:style>
  <w:style w:type="character" w:customStyle="1" w:styleId="WWCharLFO50LVL4">
    <w:name w:val="WW_CharLFO50LVL4"/>
    <w:qFormat/>
    <w:rsid w:val="00D00771"/>
    <w:rPr>
      <w:rFonts w:cs="Times New Roman"/>
    </w:rPr>
  </w:style>
  <w:style w:type="character" w:customStyle="1" w:styleId="WWCharLFO50LVL3">
    <w:name w:val="WW_CharLFO50LVL3"/>
    <w:qFormat/>
    <w:rsid w:val="00D00771"/>
    <w:rPr>
      <w:rFonts w:cs="Times New Roman"/>
    </w:rPr>
  </w:style>
  <w:style w:type="character" w:customStyle="1" w:styleId="WWCharLFO50LVL2">
    <w:name w:val="WW_CharLFO50LVL2"/>
    <w:qFormat/>
    <w:rsid w:val="00D00771"/>
    <w:rPr>
      <w:rFonts w:cs="Times New Roman"/>
    </w:rPr>
  </w:style>
  <w:style w:type="character" w:customStyle="1" w:styleId="WWCharLFO50LVL1">
    <w:name w:val="WW_CharLFO50LVL1"/>
    <w:qFormat/>
    <w:rsid w:val="00D00771"/>
    <w:rPr>
      <w:rFonts w:cs="Palatino Linotype"/>
    </w:rPr>
  </w:style>
  <w:style w:type="character" w:customStyle="1" w:styleId="WWCharLFO49LVL9">
    <w:name w:val="WW_CharLFO49LVL9"/>
    <w:qFormat/>
    <w:rsid w:val="00D00771"/>
    <w:rPr>
      <w:rFonts w:cs="Times New Roman"/>
    </w:rPr>
  </w:style>
  <w:style w:type="character" w:customStyle="1" w:styleId="WWCharLFO49LVL8">
    <w:name w:val="WW_CharLFO49LVL8"/>
    <w:qFormat/>
    <w:rsid w:val="00D00771"/>
    <w:rPr>
      <w:rFonts w:cs="Times New Roman"/>
    </w:rPr>
  </w:style>
  <w:style w:type="character" w:customStyle="1" w:styleId="WWCharLFO49LVL7">
    <w:name w:val="WW_CharLFO49LVL7"/>
    <w:qFormat/>
    <w:rsid w:val="00D00771"/>
    <w:rPr>
      <w:rFonts w:cs="Times New Roman"/>
    </w:rPr>
  </w:style>
  <w:style w:type="character" w:customStyle="1" w:styleId="WWCharLFO49LVL6">
    <w:name w:val="WW_CharLFO49LVL6"/>
    <w:qFormat/>
    <w:rsid w:val="00D00771"/>
    <w:rPr>
      <w:rFonts w:cs="Times New Roman"/>
    </w:rPr>
  </w:style>
  <w:style w:type="character" w:customStyle="1" w:styleId="WWCharLFO49LVL5">
    <w:name w:val="WW_CharLFO49LVL5"/>
    <w:qFormat/>
    <w:rsid w:val="00D00771"/>
    <w:rPr>
      <w:rFonts w:cs="Times New Roman"/>
    </w:rPr>
  </w:style>
  <w:style w:type="character" w:customStyle="1" w:styleId="WWCharLFO49LVL4">
    <w:name w:val="WW_CharLFO49LVL4"/>
    <w:qFormat/>
    <w:rsid w:val="00D00771"/>
    <w:rPr>
      <w:rFonts w:cs="Times New Roman"/>
    </w:rPr>
  </w:style>
  <w:style w:type="character" w:customStyle="1" w:styleId="WWCharLFO49LVL3">
    <w:name w:val="WW_CharLFO49LVL3"/>
    <w:qFormat/>
    <w:rsid w:val="00D00771"/>
    <w:rPr>
      <w:rFonts w:cs="Times New Roman"/>
    </w:rPr>
  </w:style>
  <w:style w:type="character" w:customStyle="1" w:styleId="WWCharLFO49LVL2">
    <w:name w:val="WW_CharLFO49LVL2"/>
    <w:qFormat/>
    <w:rsid w:val="00D00771"/>
    <w:rPr>
      <w:rFonts w:cs="Times New Roman"/>
    </w:rPr>
  </w:style>
  <w:style w:type="character" w:customStyle="1" w:styleId="WWCharLFO49LVL1">
    <w:name w:val="WW_CharLFO49LVL1"/>
    <w:qFormat/>
    <w:rsid w:val="00D00771"/>
    <w:rPr>
      <w:rFonts w:cs="Times New Roman"/>
    </w:rPr>
  </w:style>
  <w:style w:type="character" w:customStyle="1" w:styleId="WWCharLFO48LVL9">
    <w:name w:val="WW_CharLFO48LVL9"/>
    <w:qFormat/>
    <w:rsid w:val="00D00771"/>
    <w:rPr>
      <w:rFonts w:cs="Times New Roman"/>
    </w:rPr>
  </w:style>
  <w:style w:type="character" w:customStyle="1" w:styleId="WWCharLFO48LVL8">
    <w:name w:val="WW_CharLFO48LVL8"/>
    <w:qFormat/>
    <w:rsid w:val="00D00771"/>
    <w:rPr>
      <w:rFonts w:cs="Times New Roman"/>
    </w:rPr>
  </w:style>
  <w:style w:type="character" w:customStyle="1" w:styleId="WWCharLFO48LVL7">
    <w:name w:val="WW_CharLFO48LVL7"/>
    <w:qFormat/>
    <w:rsid w:val="00D00771"/>
    <w:rPr>
      <w:rFonts w:cs="Times New Roman"/>
    </w:rPr>
  </w:style>
  <w:style w:type="character" w:customStyle="1" w:styleId="WWCharLFO48LVL6">
    <w:name w:val="WW_CharLFO48LVL6"/>
    <w:qFormat/>
    <w:rsid w:val="00D00771"/>
    <w:rPr>
      <w:rFonts w:cs="Times New Roman"/>
    </w:rPr>
  </w:style>
  <w:style w:type="character" w:customStyle="1" w:styleId="WWCharLFO48LVL5">
    <w:name w:val="WW_CharLFO48LVL5"/>
    <w:qFormat/>
    <w:rsid w:val="00D00771"/>
    <w:rPr>
      <w:rFonts w:cs="Times New Roman"/>
    </w:rPr>
  </w:style>
  <w:style w:type="character" w:customStyle="1" w:styleId="WWCharLFO48LVL4">
    <w:name w:val="WW_CharLFO48LVL4"/>
    <w:qFormat/>
    <w:rsid w:val="00D00771"/>
    <w:rPr>
      <w:rFonts w:cs="Times New Roman"/>
    </w:rPr>
  </w:style>
  <w:style w:type="character" w:customStyle="1" w:styleId="WWCharLFO48LVL3">
    <w:name w:val="WW_CharLFO48LVL3"/>
    <w:qFormat/>
    <w:rsid w:val="00D00771"/>
    <w:rPr>
      <w:rFonts w:cs="Times New Roman"/>
    </w:rPr>
  </w:style>
  <w:style w:type="character" w:customStyle="1" w:styleId="WWCharLFO48LVL2">
    <w:name w:val="WW_CharLFO48LVL2"/>
    <w:qFormat/>
    <w:rsid w:val="00D00771"/>
    <w:rPr>
      <w:rFonts w:cs="Times New Roman"/>
    </w:rPr>
  </w:style>
  <w:style w:type="character" w:customStyle="1" w:styleId="WWCharLFO48LVL1">
    <w:name w:val="WW_CharLFO48LVL1"/>
    <w:qFormat/>
    <w:rsid w:val="00D00771"/>
    <w:rPr>
      <w:rFonts w:cs="Palatino Linotype"/>
    </w:rPr>
  </w:style>
  <w:style w:type="character" w:customStyle="1" w:styleId="WWCharLFO47LVL9">
    <w:name w:val="WW_CharLFO47LVL9"/>
    <w:qFormat/>
    <w:rsid w:val="00D00771"/>
    <w:rPr>
      <w:rFonts w:cs="Times New Roman"/>
    </w:rPr>
  </w:style>
  <w:style w:type="character" w:customStyle="1" w:styleId="WWCharLFO47LVL8">
    <w:name w:val="WW_CharLFO47LVL8"/>
    <w:qFormat/>
    <w:rsid w:val="00D00771"/>
    <w:rPr>
      <w:rFonts w:cs="Times New Roman"/>
    </w:rPr>
  </w:style>
  <w:style w:type="character" w:customStyle="1" w:styleId="WWCharLFO47LVL7">
    <w:name w:val="WW_CharLFO47LVL7"/>
    <w:qFormat/>
    <w:rsid w:val="00D00771"/>
    <w:rPr>
      <w:rFonts w:cs="Times New Roman"/>
    </w:rPr>
  </w:style>
  <w:style w:type="character" w:customStyle="1" w:styleId="WWCharLFO47LVL6">
    <w:name w:val="WW_CharLFO47LVL6"/>
    <w:qFormat/>
    <w:rsid w:val="00D00771"/>
    <w:rPr>
      <w:rFonts w:cs="Times New Roman"/>
    </w:rPr>
  </w:style>
  <w:style w:type="character" w:customStyle="1" w:styleId="WWCharLFO47LVL5">
    <w:name w:val="WW_CharLFO47LVL5"/>
    <w:qFormat/>
    <w:rsid w:val="00D00771"/>
    <w:rPr>
      <w:rFonts w:cs="Times New Roman"/>
    </w:rPr>
  </w:style>
  <w:style w:type="character" w:customStyle="1" w:styleId="WWCharLFO47LVL4">
    <w:name w:val="WW_CharLFO47LVL4"/>
    <w:qFormat/>
    <w:rsid w:val="00D00771"/>
    <w:rPr>
      <w:rFonts w:cs="Times New Roman"/>
    </w:rPr>
  </w:style>
  <w:style w:type="character" w:customStyle="1" w:styleId="WWCharLFO47LVL3">
    <w:name w:val="WW_CharLFO47LVL3"/>
    <w:qFormat/>
    <w:rsid w:val="00D00771"/>
    <w:rPr>
      <w:rFonts w:cs="Times New Roman"/>
    </w:rPr>
  </w:style>
  <w:style w:type="character" w:customStyle="1" w:styleId="WWCharLFO47LVL2">
    <w:name w:val="WW_CharLFO47LVL2"/>
    <w:qFormat/>
    <w:rsid w:val="00D00771"/>
    <w:rPr>
      <w:rFonts w:cs="Times New Roman"/>
    </w:rPr>
  </w:style>
  <w:style w:type="character" w:customStyle="1" w:styleId="WWCharLFO47LVL1">
    <w:name w:val="WW_CharLFO47LVL1"/>
    <w:qFormat/>
    <w:rsid w:val="00D00771"/>
    <w:rPr>
      <w:rFonts w:cs="Times New Roman"/>
    </w:rPr>
  </w:style>
  <w:style w:type="character" w:customStyle="1" w:styleId="WWCharLFO46LVL9">
    <w:name w:val="WW_CharLFO46LVL9"/>
    <w:qFormat/>
    <w:rsid w:val="00D00771"/>
    <w:rPr>
      <w:rFonts w:cs="Times New Roman"/>
    </w:rPr>
  </w:style>
  <w:style w:type="character" w:customStyle="1" w:styleId="WWCharLFO46LVL8">
    <w:name w:val="WW_CharLFO46LVL8"/>
    <w:qFormat/>
    <w:rsid w:val="00D00771"/>
    <w:rPr>
      <w:rFonts w:cs="Times New Roman"/>
    </w:rPr>
  </w:style>
  <w:style w:type="character" w:customStyle="1" w:styleId="WWCharLFO46LVL7">
    <w:name w:val="WW_CharLFO46LVL7"/>
    <w:qFormat/>
    <w:rsid w:val="00D00771"/>
    <w:rPr>
      <w:rFonts w:cs="Times New Roman"/>
    </w:rPr>
  </w:style>
  <w:style w:type="character" w:customStyle="1" w:styleId="WWCharLFO46LVL6">
    <w:name w:val="WW_CharLFO46LVL6"/>
    <w:qFormat/>
    <w:rsid w:val="00D00771"/>
    <w:rPr>
      <w:rFonts w:cs="Times New Roman"/>
    </w:rPr>
  </w:style>
  <w:style w:type="character" w:customStyle="1" w:styleId="WWCharLFO46LVL5">
    <w:name w:val="WW_CharLFO46LVL5"/>
    <w:qFormat/>
    <w:rsid w:val="00D00771"/>
    <w:rPr>
      <w:rFonts w:cs="Times New Roman"/>
    </w:rPr>
  </w:style>
  <w:style w:type="character" w:customStyle="1" w:styleId="WWCharLFO46LVL4">
    <w:name w:val="WW_CharLFO46LVL4"/>
    <w:qFormat/>
    <w:rsid w:val="00D00771"/>
    <w:rPr>
      <w:rFonts w:cs="Times New Roman"/>
    </w:rPr>
  </w:style>
  <w:style w:type="character" w:customStyle="1" w:styleId="WWCharLFO46LVL3">
    <w:name w:val="WW_CharLFO46LVL3"/>
    <w:qFormat/>
    <w:rsid w:val="00D00771"/>
    <w:rPr>
      <w:rFonts w:cs="Times New Roman"/>
    </w:rPr>
  </w:style>
  <w:style w:type="character" w:customStyle="1" w:styleId="WWCharLFO46LVL2">
    <w:name w:val="WW_CharLFO46LVL2"/>
    <w:qFormat/>
    <w:rsid w:val="00D00771"/>
    <w:rPr>
      <w:rFonts w:cs="Times New Roman"/>
    </w:rPr>
  </w:style>
  <w:style w:type="character" w:customStyle="1" w:styleId="WWCharLFO46LVL1">
    <w:name w:val="WW_CharLFO46LVL1"/>
    <w:qFormat/>
    <w:rsid w:val="00D00771"/>
    <w:rPr>
      <w:rFonts w:cs="Palatino Linotype"/>
    </w:rPr>
  </w:style>
  <w:style w:type="character" w:customStyle="1" w:styleId="WWCharLFO45LVL9">
    <w:name w:val="WW_CharLFO45LVL9"/>
    <w:qFormat/>
    <w:rsid w:val="00D00771"/>
    <w:rPr>
      <w:rFonts w:cs="Times New Roman"/>
    </w:rPr>
  </w:style>
  <w:style w:type="character" w:customStyle="1" w:styleId="WWCharLFO45LVL8">
    <w:name w:val="WW_CharLFO45LVL8"/>
    <w:qFormat/>
    <w:rsid w:val="00D00771"/>
    <w:rPr>
      <w:rFonts w:cs="Times New Roman"/>
    </w:rPr>
  </w:style>
  <w:style w:type="character" w:customStyle="1" w:styleId="WWCharLFO45LVL7">
    <w:name w:val="WW_CharLFO45LVL7"/>
    <w:qFormat/>
    <w:rsid w:val="00D00771"/>
    <w:rPr>
      <w:rFonts w:cs="Times New Roman"/>
    </w:rPr>
  </w:style>
  <w:style w:type="character" w:customStyle="1" w:styleId="WWCharLFO45LVL6">
    <w:name w:val="WW_CharLFO45LVL6"/>
    <w:qFormat/>
    <w:rsid w:val="00D00771"/>
    <w:rPr>
      <w:rFonts w:cs="Times New Roman"/>
    </w:rPr>
  </w:style>
  <w:style w:type="character" w:customStyle="1" w:styleId="WWCharLFO45LVL5">
    <w:name w:val="WW_CharLFO45LVL5"/>
    <w:qFormat/>
    <w:rsid w:val="00D00771"/>
    <w:rPr>
      <w:rFonts w:cs="Times New Roman"/>
    </w:rPr>
  </w:style>
  <w:style w:type="character" w:customStyle="1" w:styleId="WWCharLFO45LVL4">
    <w:name w:val="WW_CharLFO45LVL4"/>
    <w:qFormat/>
    <w:rsid w:val="00D00771"/>
    <w:rPr>
      <w:rFonts w:cs="Times New Roman"/>
    </w:rPr>
  </w:style>
  <w:style w:type="character" w:customStyle="1" w:styleId="WWCharLFO45LVL3">
    <w:name w:val="WW_CharLFO45LVL3"/>
    <w:qFormat/>
    <w:rsid w:val="00D00771"/>
    <w:rPr>
      <w:rFonts w:cs="Times New Roman"/>
    </w:rPr>
  </w:style>
  <w:style w:type="character" w:customStyle="1" w:styleId="WWCharLFO45LVL2">
    <w:name w:val="WW_CharLFO45LVL2"/>
    <w:qFormat/>
    <w:rsid w:val="00D00771"/>
    <w:rPr>
      <w:rFonts w:cs="Times New Roman"/>
    </w:rPr>
  </w:style>
  <w:style w:type="character" w:customStyle="1" w:styleId="WWCharLFO45LVL1">
    <w:name w:val="WW_CharLFO45LVL1"/>
    <w:qFormat/>
    <w:rsid w:val="00D00771"/>
    <w:rPr>
      <w:rFonts w:cs="Palatino Linotype"/>
    </w:rPr>
  </w:style>
  <w:style w:type="character" w:customStyle="1" w:styleId="WWCharLFO44LVL9">
    <w:name w:val="WW_CharLFO44LVL9"/>
    <w:qFormat/>
    <w:rsid w:val="00D00771"/>
    <w:rPr>
      <w:rFonts w:cs="Times New Roman"/>
    </w:rPr>
  </w:style>
  <w:style w:type="character" w:customStyle="1" w:styleId="WWCharLFO44LVL8">
    <w:name w:val="WW_CharLFO44LVL8"/>
    <w:qFormat/>
    <w:rsid w:val="00D00771"/>
    <w:rPr>
      <w:rFonts w:cs="Times New Roman"/>
    </w:rPr>
  </w:style>
  <w:style w:type="character" w:customStyle="1" w:styleId="WWCharLFO44LVL7">
    <w:name w:val="WW_CharLFO44LVL7"/>
    <w:qFormat/>
    <w:rsid w:val="00D00771"/>
    <w:rPr>
      <w:rFonts w:cs="Times New Roman"/>
    </w:rPr>
  </w:style>
  <w:style w:type="character" w:customStyle="1" w:styleId="WWCharLFO44LVL6">
    <w:name w:val="WW_CharLFO44LVL6"/>
    <w:qFormat/>
    <w:rsid w:val="00D00771"/>
    <w:rPr>
      <w:rFonts w:cs="Times New Roman"/>
    </w:rPr>
  </w:style>
  <w:style w:type="character" w:customStyle="1" w:styleId="WWCharLFO44LVL5">
    <w:name w:val="WW_CharLFO44LVL5"/>
    <w:qFormat/>
    <w:rsid w:val="00D00771"/>
    <w:rPr>
      <w:rFonts w:cs="Times New Roman"/>
    </w:rPr>
  </w:style>
  <w:style w:type="character" w:customStyle="1" w:styleId="WWCharLFO44LVL4">
    <w:name w:val="WW_CharLFO44LVL4"/>
    <w:qFormat/>
    <w:rsid w:val="00D00771"/>
    <w:rPr>
      <w:rFonts w:cs="Times New Roman"/>
    </w:rPr>
  </w:style>
  <w:style w:type="character" w:customStyle="1" w:styleId="WWCharLFO44LVL3">
    <w:name w:val="WW_CharLFO44LVL3"/>
    <w:qFormat/>
    <w:rsid w:val="00D00771"/>
    <w:rPr>
      <w:rFonts w:cs="Times New Roman"/>
    </w:rPr>
  </w:style>
  <w:style w:type="character" w:customStyle="1" w:styleId="WWCharLFO44LVL2">
    <w:name w:val="WW_CharLFO44LVL2"/>
    <w:qFormat/>
    <w:rsid w:val="00D00771"/>
    <w:rPr>
      <w:rFonts w:cs="Times New Roman"/>
    </w:rPr>
  </w:style>
  <w:style w:type="character" w:customStyle="1" w:styleId="WWCharLFO44LVL1">
    <w:name w:val="WW_CharLFO44LVL1"/>
    <w:qFormat/>
    <w:rsid w:val="00D00771"/>
    <w:rPr>
      <w:rFonts w:cs="Times New Roman"/>
    </w:rPr>
  </w:style>
  <w:style w:type="character" w:customStyle="1" w:styleId="WWCharLFO43LVL9">
    <w:name w:val="WW_CharLFO43LVL9"/>
    <w:qFormat/>
    <w:rsid w:val="00D00771"/>
    <w:rPr>
      <w:rFonts w:cs="Times New Roman"/>
    </w:rPr>
  </w:style>
  <w:style w:type="character" w:customStyle="1" w:styleId="WWCharLFO43LVL8">
    <w:name w:val="WW_CharLFO43LVL8"/>
    <w:qFormat/>
    <w:rsid w:val="00D00771"/>
    <w:rPr>
      <w:rFonts w:cs="Times New Roman"/>
    </w:rPr>
  </w:style>
  <w:style w:type="character" w:customStyle="1" w:styleId="WWCharLFO43LVL7">
    <w:name w:val="WW_CharLFO43LVL7"/>
    <w:qFormat/>
    <w:rsid w:val="00D00771"/>
    <w:rPr>
      <w:rFonts w:cs="Times New Roman"/>
    </w:rPr>
  </w:style>
  <w:style w:type="character" w:customStyle="1" w:styleId="WWCharLFO43LVL6">
    <w:name w:val="WW_CharLFO43LVL6"/>
    <w:qFormat/>
    <w:rsid w:val="00D00771"/>
    <w:rPr>
      <w:rFonts w:cs="Times New Roman"/>
    </w:rPr>
  </w:style>
  <w:style w:type="character" w:customStyle="1" w:styleId="WWCharLFO43LVL5">
    <w:name w:val="WW_CharLFO43LVL5"/>
    <w:qFormat/>
    <w:rsid w:val="00D00771"/>
    <w:rPr>
      <w:rFonts w:cs="Times New Roman"/>
    </w:rPr>
  </w:style>
  <w:style w:type="character" w:customStyle="1" w:styleId="WWCharLFO43LVL4">
    <w:name w:val="WW_CharLFO43LVL4"/>
    <w:qFormat/>
    <w:rsid w:val="00D00771"/>
    <w:rPr>
      <w:rFonts w:cs="Times New Roman"/>
    </w:rPr>
  </w:style>
  <w:style w:type="character" w:customStyle="1" w:styleId="WWCharLFO43LVL3">
    <w:name w:val="WW_CharLFO43LVL3"/>
    <w:qFormat/>
    <w:rsid w:val="00D00771"/>
    <w:rPr>
      <w:rFonts w:cs="Times New Roman"/>
    </w:rPr>
  </w:style>
  <w:style w:type="character" w:customStyle="1" w:styleId="WWCharLFO43LVL2">
    <w:name w:val="WW_CharLFO43LVL2"/>
    <w:qFormat/>
    <w:rsid w:val="00D00771"/>
    <w:rPr>
      <w:rFonts w:cs="Times New Roman"/>
    </w:rPr>
  </w:style>
  <w:style w:type="character" w:customStyle="1" w:styleId="WWCharLFO43LVL1">
    <w:name w:val="WW_CharLFO43LVL1"/>
    <w:qFormat/>
    <w:rsid w:val="00D00771"/>
    <w:rPr>
      <w:rFonts w:cs="Symbol"/>
    </w:rPr>
  </w:style>
  <w:style w:type="character" w:customStyle="1" w:styleId="WWCharLFO42LVL9">
    <w:name w:val="WW_CharLFO42LVL9"/>
    <w:qFormat/>
    <w:rsid w:val="00D00771"/>
    <w:rPr>
      <w:rFonts w:cs="Times New Roman"/>
    </w:rPr>
  </w:style>
  <w:style w:type="character" w:customStyle="1" w:styleId="WWCharLFO42LVL8">
    <w:name w:val="WW_CharLFO42LVL8"/>
    <w:qFormat/>
    <w:rsid w:val="00D00771"/>
    <w:rPr>
      <w:rFonts w:cs="Times New Roman"/>
    </w:rPr>
  </w:style>
  <w:style w:type="character" w:customStyle="1" w:styleId="WWCharLFO42LVL7">
    <w:name w:val="WW_CharLFO42LVL7"/>
    <w:qFormat/>
    <w:rsid w:val="00D00771"/>
    <w:rPr>
      <w:rFonts w:cs="Times New Roman"/>
    </w:rPr>
  </w:style>
  <w:style w:type="character" w:customStyle="1" w:styleId="WWCharLFO42LVL6">
    <w:name w:val="WW_CharLFO42LVL6"/>
    <w:qFormat/>
    <w:rsid w:val="00D00771"/>
    <w:rPr>
      <w:rFonts w:cs="Times New Roman"/>
    </w:rPr>
  </w:style>
  <w:style w:type="character" w:customStyle="1" w:styleId="WWCharLFO42LVL5">
    <w:name w:val="WW_CharLFO42LVL5"/>
    <w:qFormat/>
    <w:rsid w:val="00D00771"/>
    <w:rPr>
      <w:rFonts w:cs="Times New Roman"/>
    </w:rPr>
  </w:style>
  <w:style w:type="character" w:customStyle="1" w:styleId="WWCharLFO42LVL4">
    <w:name w:val="WW_CharLFO42LVL4"/>
    <w:qFormat/>
    <w:rsid w:val="00D00771"/>
    <w:rPr>
      <w:rFonts w:cs="Times New Roman"/>
    </w:rPr>
  </w:style>
  <w:style w:type="character" w:customStyle="1" w:styleId="WWCharLFO42LVL3">
    <w:name w:val="WW_CharLFO42LVL3"/>
    <w:qFormat/>
    <w:rsid w:val="00D00771"/>
    <w:rPr>
      <w:rFonts w:cs="Times New Roman"/>
    </w:rPr>
  </w:style>
  <w:style w:type="character" w:customStyle="1" w:styleId="WWCharLFO42LVL2">
    <w:name w:val="WW_CharLFO42LVL2"/>
    <w:qFormat/>
    <w:rsid w:val="00D00771"/>
    <w:rPr>
      <w:rFonts w:cs="Times New Roman"/>
    </w:rPr>
  </w:style>
  <w:style w:type="character" w:customStyle="1" w:styleId="WWCharLFO42LVL1">
    <w:name w:val="WW_CharLFO42LVL1"/>
    <w:qFormat/>
    <w:rsid w:val="00D00771"/>
    <w:rPr>
      <w:rFonts w:cs="Symbol"/>
    </w:rPr>
  </w:style>
  <w:style w:type="character" w:customStyle="1" w:styleId="WWCharLFO41LVL9">
    <w:name w:val="WW_CharLFO41LVL9"/>
    <w:qFormat/>
    <w:rsid w:val="00D00771"/>
    <w:rPr>
      <w:rFonts w:cs="Times New Roman"/>
    </w:rPr>
  </w:style>
  <w:style w:type="character" w:customStyle="1" w:styleId="WWCharLFO41LVL8">
    <w:name w:val="WW_CharLFO41LVL8"/>
    <w:qFormat/>
    <w:rsid w:val="00D00771"/>
    <w:rPr>
      <w:rFonts w:cs="Times New Roman"/>
    </w:rPr>
  </w:style>
  <w:style w:type="character" w:customStyle="1" w:styleId="WWCharLFO41LVL7">
    <w:name w:val="WW_CharLFO41LVL7"/>
    <w:qFormat/>
    <w:rsid w:val="00D00771"/>
    <w:rPr>
      <w:rFonts w:cs="Times New Roman"/>
    </w:rPr>
  </w:style>
  <w:style w:type="character" w:customStyle="1" w:styleId="WWCharLFO41LVL6">
    <w:name w:val="WW_CharLFO41LVL6"/>
    <w:qFormat/>
    <w:rsid w:val="00D00771"/>
    <w:rPr>
      <w:rFonts w:cs="Times New Roman"/>
    </w:rPr>
  </w:style>
  <w:style w:type="character" w:customStyle="1" w:styleId="WWCharLFO41LVL5">
    <w:name w:val="WW_CharLFO41LVL5"/>
    <w:qFormat/>
    <w:rsid w:val="00D00771"/>
    <w:rPr>
      <w:rFonts w:cs="Times New Roman"/>
    </w:rPr>
  </w:style>
  <w:style w:type="character" w:customStyle="1" w:styleId="WWCharLFO41LVL4">
    <w:name w:val="WW_CharLFO41LVL4"/>
    <w:qFormat/>
    <w:rsid w:val="00D00771"/>
    <w:rPr>
      <w:rFonts w:cs="Times New Roman"/>
    </w:rPr>
  </w:style>
  <w:style w:type="character" w:customStyle="1" w:styleId="WWCharLFO41LVL3">
    <w:name w:val="WW_CharLFO41LVL3"/>
    <w:qFormat/>
    <w:rsid w:val="00D00771"/>
    <w:rPr>
      <w:rFonts w:cs="Times New Roman"/>
    </w:rPr>
  </w:style>
  <w:style w:type="character" w:customStyle="1" w:styleId="WWCharLFO41LVL2">
    <w:name w:val="WW_CharLFO41LVL2"/>
    <w:qFormat/>
    <w:rsid w:val="00D00771"/>
    <w:rPr>
      <w:rFonts w:cs="Times New Roman"/>
    </w:rPr>
  </w:style>
  <w:style w:type="character" w:customStyle="1" w:styleId="WWCharLFO41LVL1">
    <w:name w:val="WW_CharLFO41LVL1"/>
    <w:qFormat/>
    <w:rsid w:val="00D00771"/>
    <w:rPr>
      <w:rFonts w:cs="Symbol"/>
    </w:rPr>
  </w:style>
  <w:style w:type="character" w:customStyle="1" w:styleId="WWCharLFO40LVL9">
    <w:name w:val="WW_CharLFO40LVL9"/>
    <w:qFormat/>
    <w:rsid w:val="00D00771"/>
    <w:rPr>
      <w:rFonts w:cs="Times New Roman"/>
    </w:rPr>
  </w:style>
  <w:style w:type="character" w:customStyle="1" w:styleId="WWCharLFO40LVL8">
    <w:name w:val="WW_CharLFO40LVL8"/>
    <w:qFormat/>
    <w:rsid w:val="00D00771"/>
    <w:rPr>
      <w:rFonts w:cs="Times New Roman"/>
    </w:rPr>
  </w:style>
  <w:style w:type="character" w:customStyle="1" w:styleId="WWCharLFO40LVL7">
    <w:name w:val="WW_CharLFO40LVL7"/>
    <w:qFormat/>
    <w:rsid w:val="00D00771"/>
    <w:rPr>
      <w:rFonts w:cs="Times New Roman"/>
    </w:rPr>
  </w:style>
  <w:style w:type="character" w:customStyle="1" w:styleId="WWCharLFO40LVL6">
    <w:name w:val="WW_CharLFO40LVL6"/>
    <w:qFormat/>
    <w:rsid w:val="00D00771"/>
    <w:rPr>
      <w:rFonts w:cs="Times New Roman"/>
    </w:rPr>
  </w:style>
  <w:style w:type="character" w:customStyle="1" w:styleId="WWCharLFO40LVL5">
    <w:name w:val="WW_CharLFO40LVL5"/>
    <w:qFormat/>
    <w:rsid w:val="00D00771"/>
    <w:rPr>
      <w:rFonts w:cs="Times New Roman"/>
    </w:rPr>
  </w:style>
  <w:style w:type="character" w:customStyle="1" w:styleId="WWCharLFO40LVL4">
    <w:name w:val="WW_CharLFO40LVL4"/>
    <w:qFormat/>
    <w:rsid w:val="00D00771"/>
    <w:rPr>
      <w:rFonts w:cs="Times New Roman"/>
    </w:rPr>
  </w:style>
  <w:style w:type="character" w:customStyle="1" w:styleId="WWCharLFO40LVL3">
    <w:name w:val="WW_CharLFO40LVL3"/>
    <w:qFormat/>
    <w:rsid w:val="00D00771"/>
    <w:rPr>
      <w:rFonts w:cs="Times New Roman"/>
    </w:rPr>
  </w:style>
  <w:style w:type="character" w:customStyle="1" w:styleId="WWCharLFO40LVL2">
    <w:name w:val="WW_CharLFO40LVL2"/>
    <w:qFormat/>
    <w:rsid w:val="00D00771"/>
    <w:rPr>
      <w:rFonts w:cs="Times New Roman"/>
    </w:rPr>
  </w:style>
  <w:style w:type="character" w:customStyle="1" w:styleId="WWCharLFO40LVL1">
    <w:name w:val="WW_CharLFO40LVL1"/>
    <w:qFormat/>
    <w:rsid w:val="00D00771"/>
    <w:rPr>
      <w:rFonts w:ascii="Cambria" w:hAnsi="Cambria" w:cs="Times New Roman"/>
    </w:rPr>
  </w:style>
  <w:style w:type="character" w:customStyle="1" w:styleId="WWCharLFO39LVL9">
    <w:name w:val="WW_CharLFO39LVL9"/>
    <w:qFormat/>
    <w:rsid w:val="00D00771"/>
    <w:rPr>
      <w:rFonts w:cs="Times New Roman"/>
    </w:rPr>
  </w:style>
  <w:style w:type="character" w:customStyle="1" w:styleId="WWCharLFO39LVL8">
    <w:name w:val="WW_CharLFO39LVL8"/>
    <w:qFormat/>
    <w:rsid w:val="00D00771"/>
    <w:rPr>
      <w:rFonts w:cs="Times New Roman"/>
    </w:rPr>
  </w:style>
  <w:style w:type="character" w:customStyle="1" w:styleId="WWCharLFO39LVL7">
    <w:name w:val="WW_CharLFO39LVL7"/>
    <w:qFormat/>
    <w:rsid w:val="00D00771"/>
    <w:rPr>
      <w:rFonts w:cs="Times New Roman"/>
    </w:rPr>
  </w:style>
  <w:style w:type="character" w:customStyle="1" w:styleId="WWCharLFO39LVL6">
    <w:name w:val="WW_CharLFO39LVL6"/>
    <w:qFormat/>
    <w:rsid w:val="00D00771"/>
    <w:rPr>
      <w:rFonts w:cs="Times New Roman"/>
    </w:rPr>
  </w:style>
  <w:style w:type="character" w:customStyle="1" w:styleId="WWCharLFO39LVL5">
    <w:name w:val="WW_CharLFO39LVL5"/>
    <w:qFormat/>
    <w:rsid w:val="00D00771"/>
    <w:rPr>
      <w:rFonts w:cs="Times New Roman"/>
    </w:rPr>
  </w:style>
  <w:style w:type="character" w:customStyle="1" w:styleId="WWCharLFO39LVL4">
    <w:name w:val="WW_CharLFO39LVL4"/>
    <w:qFormat/>
    <w:rsid w:val="00D00771"/>
    <w:rPr>
      <w:rFonts w:cs="Times New Roman"/>
    </w:rPr>
  </w:style>
  <w:style w:type="character" w:customStyle="1" w:styleId="WWCharLFO39LVL3">
    <w:name w:val="WW_CharLFO39LVL3"/>
    <w:qFormat/>
    <w:rsid w:val="00D00771"/>
    <w:rPr>
      <w:rFonts w:cs="Times New Roman"/>
    </w:rPr>
  </w:style>
  <w:style w:type="character" w:customStyle="1" w:styleId="WWCharLFO39LVL2">
    <w:name w:val="WW_CharLFO39LVL2"/>
    <w:qFormat/>
    <w:rsid w:val="00D00771"/>
    <w:rPr>
      <w:rFonts w:cs="Times New Roman"/>
    </w:rPr>
  </w:style>
  <w:style w:type="character" w:customStyle="1" w:styleId="WWCharLFO39LVL1">
    <w:name w:val="WW_CharLFO39LVL1"/>
    <w:qFormat/>
    <w:rsid w:val="00D00771"/>
    <w:rPr>
      <w:rFonts w:ascii="Cambria" w:hAnsi="Cambria" w:cs="Cambria"/>
    </w:rPr>
  </w:style>
  <w:style w:type="character" w:customStyle="1" w:styleId="WWCharLFO38LVL9">
    <w:name w:val="WW_CharLFO38LVL9"/>
    <w:qFormat/>
    <w:rsid w:val="00D00771"/>
    <w:rPr>
      <w:rFonts w:cs="Times New Roman"/>
    </w:rPr>
  </w:style>
  <w:style w:type="character" w:customStyle="1" w:styleId="WWCharLFO38LVL8">
    <w:name w:val="WW_CharLFO38LVL8"/>
    <w:qFormat/>
    <w:rsid w:val="00D00771"/>
    <w:rPr>
      <w:rFonts w:cs="Times New Roman"/>
    </w:rPr>
  </w:style>
  <w:style w:type="character" w:customStyle="1" w:styleId="WWCharLFO38LVL7">
    <w:name w:val="WW_CharLFO38LVL7"/>
    <w:qFormat/>
    <w:rsid w:val="00D00771"/>
    <w:rPr>
      <w:rFonts w:cs="Times New Roman"/>
    </w:rPr>
  </w:style>
  <w:style w:type="character" w:customStyle="1" w:styleId="WWCharLFO38LVL6">
    <w:name w:val="WW_CharLFO38LVL6"/>
    <w:qFormat/>
    <w:rsid w:val="00D00771"/>
    <w:rPr>
      <w:rFonts w:cs="Times New Roman"/>
    </w:rPr>
  </w:style>
  <w:style w:type="character" w:customStyle="1" w:styleId="WWCharLFO38LVL5">
    <w:name w:val="WW_CharLFO38LVL5"/>
    <w:qFormat/>
    <w:rsid w:val="00D00771"/>
    <w:rPr>
      <w:rFonts w:cs="Times New Roman"/>
    </w:rPr>
  </w:style>
  <w:style w:type="character" w:customStyle="1" w:styleId="WWCharLFO38LVL4">
    <w:name w:val="WW_CharLFO38LVL4"/>
    <w:qFormat/>
    <w:rsid w:val="00D00771"/>
    <w:rPr>
      <w:rFonts w:cs="Times New Roman"/>
    </w:rPr>
  </w:style>
  <w:style w:type="character" w:customStyle="1" w:styleId="WWCharLFO38LVL3">
    <w:name w:val="WW_CharLFO38LVL3"/>
    <w:qFormat/>
    <w:rsid w:val="00D00771"/>
    <w:rPr>
      <w:rFonts w:cs="Times New Roman"/>
    </w:rPr>
  </w:style>
  <w:style w:type="character" w:customStyle="1" w:styleId="WWCharLFO38LVL2">
    <w:name w:val="WW_CharLFO38LVL2"/>
    <w:qFormat/>
    <w:rsid w:val="00D00771"/>
    <w:rPr>
      <w:rFonts w:cs="Times New Roman"/>
    </w:rPr>
  </w:style>
  <w:style w:type="character" w:customStyle="1" w:styleId="WWCharLFO38LVL1">
    <w:name w:val="WW_CharLFO38LVL1"/>
    <w:qFormat/>
    <w:rsid w:val="00D00771"/>
    <w:rPr>
      <w:rFonts w:ascii="Cambria" w:hAnsi="Cambria" w:cs="Cambria"/>
    </w:rPr>
  </w:style>
  <w:style w:type="character" w:customStyle="1" w:styleId="WWCharLFO37LVL9">
    <w:name w:val="WW_CharLFO37LVL9"/>
    <w:qFormat/>
    <w:rsid w:val="00D00771"/>
    <w:rPr>
      <w:rFonts w:cs="Times New Roman"/>
    </w:rPr>
  </w:style>
  <w:style w:type="character" w:customStyle="1" w:styleId="WWCharLFO37LVL8">
    <w:name w:val="WW_CharLFO37LVL8"/>
    <w:qFormat/>
    <w:rsid w:val="00D00771"/>
    <w:rPr>
      <w:rFonts w:cs="Times New Roman"/>
    </w:rPr>
  </w:style>
  <w:style w:type="character" w:customStyle="1" w:styleId="WWCharLFO37LVL7">
    <w:name w:val="WW_CharLFO37LVL7"/>
    <w:qFormat/>
    <w:rsid w:val="00D00771"/>
    <w:rPr>
      <w:rFonts w:cs="Times New Roman"/>
    </w:rPr>
  </w:style>
  <w:style w:type="character" w:customStyle="1" w:styleId="WWCharLFO37LVL6">
    <w:name w:val="WW_CharLFO37LVL6"/>
    <w:qFormat/>
    <w:rsid w:val="00D00771"/>
    <w:rPr>
      <w:rFonts w:cs="Times New Roman"/>
    </w:rPr>
  </w:style>
  <w:style w:type="character" w:customStyle="1" w:styleId="WWCharLFO37LVL5">
    <w:name w:val="WW_CharLFO37LVL5"/>
    <w:qFormat/>
    <w:rsid w:val="00D00771"/>
    <w:rPr>
      <w:rFonts w:cs="Times New Roman"/>
    </w:rPr>
  </w:style>
  <w:style w:type="character" w:customStyle="1" w:styleId="WWCharLFO37LVL4">
    <w:name w:val="WW_CharLFO37LVL4"/>
    <w:qFormat/>
    <w:rsid w:val="00D00771"/>
    <w:rPr>
      <w:rFonts w:cs="Times New Roman"/>
    </w:rPr>
  </w:style>
  <w:style w:type="character" w:customStyle="1" w:styleId="WWCharLFO37LVL3">
    <w:name w:val="WW_CharLFO37LVL3"/>
    <w:qFormat/>
    <w:rsid w:val="00D00771"/>
    <w:rPr>
      <w:rFonts w:cs="Times New Roman"/>
    </w:rPr>
  </w:style>
  <w:style w:type="character" w:customStyle="1" w:styleId="WWCharLFO37LVL2">
    <w:name w:val="WW_CharLFO37LVL2"/>
    <w:qFormat/>
    <w:rsid w:val="00D00771"/>
    <w:rPr>
      <w:rFonts w:cs="Times New Roman"/>
    </w:rPr>
  </w:style>
  <w:style w:type="character" w:customStyle="1" w:styleId="WWCharLFO37LVL1">
    <w:name w:val="WW_CharLFO37LVL1"/>
    <w:qFormat/>
    <w:rsid w:val="00D00771"/>
    <w:rPr>
      <w:rFonts w:ascii="Cambria" w:hAnsi="Cambria" w:cs="Palatino Linotype"/>
    </w:rPr>
  </w:style>
  <w:style w:type="character" w:customStyle="1" w:styleId="WWCharLFO36LVL9">
    <w:name w:val="WW_CharLFO36LVL9"/>
    <w:qFormat/>
    <w:rsid w:val="00D00771"/>
    <w:rPr>
      <w:rFonts w:cs="Times New Roman"/>
    </w:rPr>
  </w:style>
  <w:style w:type="character" w:customStyle="1" w:styleId="WWCharLFO36LVL8">
    <w:name w:val="WW_CharLFO36LVL8"/>
    <w:qFormat/>
    <w:rsid w:val="00D00771"/>
    <w:rPr>
      <w:rFonts w:cs="Times New Roman"/>
    </w:rPr>
  </w:style>
  <w:style w:type="character" w:customStyle="1" w:styleId="WWCharLFO36LVL7">
    <w:name w:val="WW_CharLFO36LVL7"/>
    <w:qFormat/>
    <w:rsid w:val="00D00771"/>
    <w:rPr>
      <w:rFonts w:cs="Times New Roman"/>
    </w:rPr>
  </w:style>
  <w:style w:type="character" w:customStyle="1" w:styleId="WWCharLFO36LVL6">
    <w:name w:val="WW_CharLFO36LVL6"/>
    <w:qFormat/>
    <w:rsid w:val="00D00771"/>
    <w:rPr>
      <w:rFonts w:cs="Times New Roman"/>
    </w:rPr>
  </w:style>
  <w:style w:type="character" w:customStyle="1" w:styleId="WWCharLFO36LVL5">
    <w:name w:val="WW_CharLFO36LVL5"/>
    <w:qFormat/>
    <w:rsid w:val="00D00771"/>
    <w:rPr>
      <w:rFonts w:cs="Times New Roman"/>
    </w:rPr>
  </w:style>
  <w:style w:type="character" w:customStyle="1" w:styleId="WWCharLFO36LVL4">
    <w:name w:val="WW_CharLFO36LVL4"/>
    <w:qFormat/>
    <w:rsid w:val="00D00771"/>
    <w:rPr>
      <w:rFonts w:cs="Times New Roman"/>
    </w:rPr>
  </w:style>
  <w:style w:type="character" w:customStyle="1" w:styleId="WWCharLFO36LVL3">
    <w:name w:val="WW_CharLFO36LVL3"/>
    <w:qFormat/>
    <w:rsid w:val="00D00771"/>
    <w:rPr>
      <w:rFonts w:cs="Times New Roman"/>
    </w:rPr>
  </w:style>
  <w:style w:type="character" w:customStyle="1" w:styleId="WWCharLFO36LVL2">
    <w:name w:val="WW_CharLFO36LVL2"/>
    <w:qFormat/>
    <w:rsid w:val="00D00771"/>
    <w:rPr>
      <w:rFonts w:cs="Times New Roman"/>
    </w:rPr>
  </w:style>
  <w:style w:type="character" w:customStyle="1" w:styleId="WWCharLFO36LVL1">
    <w:name w:val="WW_CharLFO36LVL1"/>
    <w:qFormat/>
    <w:rsid w:val="00D00771"/>
    <w:rPr>
      <w:rFonts w:ascii="Cambria" w:hAnsi="Cambria" w:cs="Symbol"/>
      <w:b/>
    </w:rPr>
  </w:style>
  <w:style w:type="character" w:customStyle="1" w:styleId="WWCharLFO35LVL9">
    <w:name w:val="WW_CharLFO35LVL9"/>
    <w:qFormat/>
    <w:rsid w:val="00D00771"/>
    <w:rPr>
      <w:rFonts w:cs="Times New Roman"/>
    </w:rPr>
  </w:style>
  <w:style w:type="character" w:customStyle="1" w:styleId="WWCharLFO35LVL8">
    <w:name w:val="WW_CharLFO35LVL8"/>
    <w:qFormat/>
    <w:rsid w:val="00D00771"/>
    <w:rPr>
      <w:rFonts w:cs="Times New Roman"/>
    </w:rPr>
  </w:style>
  <w:style w:type="character" w:customStyle="1" w:styleId="WWCharLFO35LVL7">
    <w:name w:val="WW_CharLFO35LVL7"/>
    <w:qFormat/>
    <w:rsid w:val="00D00771"/>
    <w:rPr>
      <w:rFonts w:cs="Times New Roman"/>
    </w:rPr>
  </w:style>
  <w:style w:type="character" w:customStyle="1" w:styleId="WWCharLFO35LVL6">
    <w:name w:val="WW_CharLFO35LVL6"/>
    <w:qFormat/>
    <w:rsid w:val="00D00771"/>
    <w:rPr>
      <w:rFonts w:cs="Times New Roman"/>
    </w:rPr>
  </w:style>
  <w:style w:type="character" w:customStyle="1" w:styleId="WWCharLFO35LVL5">
    <w:name w:val="WW_CharLFO35LVL5"/>
    <w:qFormat/>
    <w:rsid w:val="00D00771"/>
    <w:rPr>
      <w:rFonts w:cs="Times New Roman"/>
    </w:rPr>
  </w:style>
  <w:style w:type="character" w:customStyle="1" w:styleId="WWCharLFO35LVL4">
    <w:name w:val="WW_CharLFO35LVL4"/>
    <w:qFormat/>
    <w:rsid w:val="00D00771"/>
    <w:rPr>
      <w:rFonts w:cs="Times New Roman"/>
    </w:rPr>
  </w:style>
  <w:style w:type="character" w:customStyle="1" w:styleId="WWCharLFO35LVL3">
    <w:name w:val="WW_CharLFO35LVL3"/>
    <w:qFormat/>
    <w:rsid w:val="00D00771"/>
    <w:rPr>
      <w:rFonts w:cs="Times New Roman"/>
    </w:rPr>
  </w:style>
  <w:style w:type="character" w:customStyle="1" w:styleId="WWCharLFO35LVL2">
    <w:name w:val="WW_CharLFO35LVL2"/>
    <w:qFormat/>
    <w:rsid w:val="00D00771"/>
    <w:rPr>
      <w:rFonts w:cs="Times New Roman"/>
    </w:rPr>
  </w:style>
  <w:style w:type="character" w:customStyle="1" w:styleId="WWCharLFO35LVL1">
    <w:name w:val="WW_CharLFO35LVL1"/>
    <w:qFormat/>
    <w:rsid w:val="00D00771"/>
    <w:rPr>
      <w:rFonts w:ascii="Cambria" w:hAnsi="Cambria" w:cs="Times New Roman"/>
      <w:b w:val="0"/>
      <w:sz w:val="24"/>
    </w:rPr>
  </w:style>
  <w:style w:type="character" w:customStyle="1" w:styleId="WWCharLFO34LVL9">
    <w:name w:val="WW_CharLFO34LVL9"/>
    <w:qFormat/>
    <w:rsid w:val="00D00771"/>
    <w:rPr>
      <w:rFonts w:cs="Times New Roman"/>
    </w:rPr>
  </w:style>
  <w:style w:type="character" w:customStyle="1" w:styleId="WWCharLFO34LVL8">
    <w:name w:val="WW_CharLFO34LVL8"/>
    <w:qFormat/>
    <w:rsid w:val="00D00771"/>
    <w:rPr>
      <w:rFonts w:cs="Times New Roman"/>
    </w:rPr>
  </w:style>
  <w:style w:type="character" w:customStyle="1" w:styleId="WWCharLFO34LVL7">
    <w:name w:val="WW_CharLFO34LVL7"/>
    <w:qFormat/>
    <w:rsid w:val="00D00771"/>
    <w:rPr>
      <w:rFonts w:cs="Times New Roman"/>
    </w:rPr>
  </w:style>
  <w:style w:type="character" w:customStyle="1" w:styleId="WWCharLFO34LVL6">
    <w:name w:val="WW_CharLFO34LVL6"/>
    <w:qFormat/>
    <w:rsid w:val="00D00771"/>
    <w:rPr>
      <w:rFonts w:cs="Times New Roman"/>
    </w:rPr>
  </w:style>
  <w:style w:type="character" w:customStyle="1" w:styleId="WWCharLFO34LVL5">
    <w:name w:val="WW_CharLFO34LVL5"/>
    <w:qFormat/>
    <w:rsid w:val="00D00771"/>
    <w:rPr>
      <w:rFonts w:cs="Times New Roman"/>
    </w:rPr>
  </w:style>
  <w:style w:type="character" w:customStyle="1" w:styleId="WWCharLFO34LVL4">
    <w:name w:val="WW_CharLFO34LVL4"/>
    <w:qFormat/>
    <w:rsid w:val="00D00771"/>
    <w:rPr>
      <w:rFonts w:cs="Times New Roman"/>
    </w:rPr>
  </w:style>
  <w:style w:type="character" w:customStyle="1" w:styleId="WWCharLFO34LVL3">
    <w:name w:val="WW_CharLFO34LVL3"/>
    <w:qFormat/>
    <w:rsid w:val="00D00771"/>
    <w:rPr>
      <w:rFonts w:cs="Times New Roman"/>
    </w:rPr>
  </w:style>
  <w:style w:type="character" w:customStyle="1" w:styleId="WWCharLFO34LVL2">
    <w:name w:val="WW_CharLFO34LVL2"/>
    <w:qFormat/>
    <w:rsid w:val="00D00771"/>
    <w:rPr>
      <w:rFonts w:cs="Times New Roman"/>
    </w:rPr>
  </w:style>
  <w:style w:type="character" w:customStyle="1" w:styleId="WWCharLFO34LVL1">
    <w:name w:val="WW_CharLFO34LVL1"/>
    <w:qFormat/>
    <w:rsid w:val="00D00771"/>
    <w:rPr>
      <w:rFonts w:ascii="Cambria" w:hAnsi="Cambria" w:cs="Palatino Linotype"/>
      <w:b w:val="0"/>
      <w:sz w:val="24"/>
    </w:rPr>
  </w:style>
  <w:style w:type="character" w:customStyle="1" w:styleId="WWCharLFO33LVL9">
    <w:name w:val="WW_CharLFO33LVL9"/>
    <w:qFormat/>
    <w:rsid w:val="00D00771"/>
    <w:rPr>
      <w:rFonts w:cs="Times New Roman"/>
    </w:rPr>
  </w:style>
  <w:style w:type="character" w:customStyle="1" w:styleId="WWCharLFO33LVL8">
    <w:name w:val="WW_CharLFO33LVL8"/>
    <w:qFormat/>
    <w:rsid w:val="00D00771"/>
    <w:rPr>
      <w:rFonts w:cs="Times New Roman"/>
    </w:rPr>
  </w:style>
  <w:style w:type="character" w:customStyle="1" w:styleId="WWCharLFO33LVL7">
    <w:name w:val="WW_CharLFO33LVL7"/>
    <w:qFormat/>
    <w:rsid w:val="00D00771"/>
    <w:rPr>
      <w:rFonts w:cs="Times New Roman"/>
    </w:rPr>
  </w:style>
  <w:style w:type="character" w:customStyle="1" w:styleId="WWCharLFO33LVL6">
    <w:name w:val="WW_CharLFO33LVL6"/>
    <w:qFormat/>
    <w:rsid w:val="00D00771"/>
    <w:rPr>
      <w:rFonts w:cs="Times New Roman"/>
    </w:rPr>
  </w:style>
  <w:style w:type="character" w:customStyle="1" w:styleId="WWCharLFO33LVL5">
    <w:name w:val="WW_CharLFO33LVL5"/>
    <w:qFormat/>
    <w:rsid w:val="00D00771"/>
    <w:rPr>
      <w:rFonts w:cs="Times New Roman"/>
    </w:rPr>
  </w:style>
  <w:style w:type="character" w:customStyle="1" w:styleId="WWCharLFO33LVL4">
    <w:name w:val="WW_CharLFO33LVL4"/>
    <w:qFormat/>
    <w:rsid w:val="00D00771"/>
    <w:rPr>
      <w:rFonts w:cs="Times New Roman"/>
    </w:rPr>
  </w:style>
  <w:style w:type="character" w:customStyle="1" w:styleId="WWCharLFO33LVL3">
    <w:name w:val="WW_CharLFO33LVL3"/>
    <w:qFormat/>
    <w:rsid w:val="00D00771"/>
    <w:rPr>
      <w:rFonts w:cs="Times New Roman"/>
    </w:rPr>
  </w:style>
  <w:style w:type="character" w:customStyle="1" w:styleId="WWCharLFO33LVL2">
    <w:name w:val="WW_CharLFO33LVL2"/>
    <w:qFormat/>
    <w:rsid w:val="00D00771"/>
    <w:rPr>
      <w:rFonts w:cs="Times New Roman"/>
    </w:rPr>
  </w:style>
  <w:style w:type="character" w:customStyle="1" w:styleId="WWCharLFO33LVL1">
    <w:name w:val="WW_CharLFO33LVL1"/>
    <w:qFormat/>
    <w:rsid w:val="00D00771"/>
    <w:rPr>
      <w:rFonts w:ascii="Cambria" w:hAnsi="Cambria" w:cs="Times New Roman"/>
      <w:b/>
      <w:sz w:val="24"/>
    </w:rPr>
  </w:style>
  <w:style w:type="character" w:customStyle="1" w:styleId="WWCharLFO32LVL9">
    <w:name w:val="WW_CharLFO32LVL9"/>
    <w:qFormat/>
    <w:rsid w:val="00D00771"/>
    <w:rPr>
      <w:rFonts w:cs="Times New Roman"/>
    </w:rPr>
  </w:style>
  <w:style w:type="character" w:customStyle="1" w:styleId="WWCharLFO32LVL8">
    <w:name w:val="WW_CharLFO32LVL8"/>
    <w:qFormat/>
    <w:rsid w:val="00D00771"/>
    <w:rPr>
      <w:rFonts w:cs="Times New Roman"/>
    </w:rPr>
  </w:style>
  <w:style w:type="character" w:customStyle="1" w:styleId="WWCharLFO32LVL7">
    <w:name w:val="WW_CharLFO32LVL7"/>
    <w:qFormat/>
    <w:rsid w:val="00D00771"/>
    <w:rPr>
      <w:rFonts w:cs="Times New Roman"/>
    </w:rPr>
  </w:style>
  <w:style w:type="character" w:customStyle="1" w:styleId="WWCharLFO32LVL6">
    <w:name w:val="WW_CharLFO32LVL6"/>
    <w:qFormat/>
    <w:rsid w:val="00D00771"/>
    <w:rPr>
      <w:rFonts w:cs="Times New Roman"/>
    </w:rPr>
  </w:style>
  <w:style w:type="character" w:customStyle="1" w:styleId="WWCharLFO32LVL5">
    <w:name w:val="WW_CharLFO32LVL5"/>
    <w:qFormat/>
    <w:rsid w:val="00D00771"/>
    <w:rPr>
      <w:rFonts w:cs="Times New Roman"/>
    </w:rPr>
  </w:style>
  <w:style w:type="character" w:customStyle="1" w:styleId="WWCharLFO32LVL4">
    <w:name w:val="WW_CharLFO32LVL4"/>
    <w:qFormat/>
    <w:rsid w:val="00D00771"/>
    <w:rPr>
      <w:rFonts w:cs="Times New Roman"/>
    </w:rPr>
  </w:style>
  <w:style w:type="character" w:customStyle="1" w:styleId="WWCharLFO32LVL3">
    <w:name w:val="WW_CharLFO32LVL3"/>
    <w:qFormat/>
    <w:rsid w:val="00D00771"/>
    <w:rPr>
      <w:rFonts w:cs="Times New Roman"/>
    </w:rPr>
  </w:style>
  <w:style w:type="character" w:customStyle="1" w:styleId="WWCharLFO32LVL2">
    <w:name w:val="WW_CharLFO32LVL2"/>
    <w:qFormat/>
    <w:rsid w:val="00D00771"/>
    <w:rPr>
      <w:rFonts w:cs="Times New Roman"/>
    </w:rPr>
  </w:style>
  <w:style w:type="character" w:customStyle="1" w:styleId="WWCharLFO32LVL1">
    <w:name w:val="WW_CharLFO32LVL1"/>
    <w:qFormat/>
    <w:rsid w:val="00D00771"/>
    <w:rPr>
      <w:rFonts w:ascii="Cambria" w:hAnsi="Cambria" w:cs="Palatino Linotype"/>
      <w:b/>
      <w:sz w:val="24"/>
    </w:rPr>
  </w:style>
  <w:style w:type="character" w:customStyle="1" w:styleId="WWCharLFO31LVL9">
    <w:name w:val="WW_CharLFO31LVL9"/>
    <w:qFormat/>
    <w:rsid w:val="00D00771"/>
    <w:rPr>
      <w:rFonts w:cs="Times New Roman"/>
    </w:rPr>
  </w:style>
  <w:style w:type="character" w:customStyle="1" w:styleId="WWCharLFO31LVL8">
    <w:name w:val="WW_CharLFO31LVL8"/>
    <w:qFormat/>
    <w:rsid w:val="00D00771"/>
    <w:rPr>
      <w:rFonts w:cs="Times New Roman"/>
    </w:rPr>
  </w:style>
  <w:style w:type="character" w:customStyle="1" w:styleId="WWCharLFO31LVL7">
    <w:name w:val="WW_CharLFO31LVL7"/>
    <w:qFormat/>
    <w:rsid w:val="00D00771"/>
    <w:rPr>
      <w:rFonts w:cs="Times New Roman"/>
    </w:rPr>
  </w:style>
  <w:style w:type="character" w:customStyle="1" w:styleId="WWCharLFO31LVL6">
    <w:name w:val="WW_CharLFO31LVL6"/>
    <w:qFormat/>
    <w:rsid w:val="00D00771"/>
    <w:rPr>
      <w:rFonts w:cs="Times New Roman"/>
    </w:rPr>
  </w:style>
  <w:style w:type="character" w:customStyle="1" w:styleId="WWCharLFO31LVL5">
    <w:name w:val="WW_CharLFO31LVL5"/>
    <w:qFormat/>
    <w:rsid w:val="00D00771"/>
    <w:rPr>
      <w:rFonts w:cs="Times New Roman"/>
    </w:rPr>
  </w:style>
  <w:style w:type="character" w:customStyle="1" w:styleId="WWCharLFO31LVL4">
    <w:name w:val="WW_CharLFO31LVL4"/>
    <w:qFormat/>
    <w:rsid w:val="00D00771"/>
    <w:rPr>
      <w:rFonts w:cs="Times New Roman"/>
    </w:rPr>
  </w:style>
  <w:style w:type="character" w:customStyle="1" w:styleId="WWCharLFO31LVL3">
    <w:name w:val="WW_CharLFO31LVL3"/>
    <w:qFormat/>
    <w:rsid w:val="00D00771"/>
    <w:rPr>
      <w:rFonts w:cs="Times New Roman"/>
    </w:rPr>
  </w:style>
  <w:style w:type="character" w:customStyle="1" w:styleId="WWCharLFO31LVL2">
    <w:name w:val="WW_CharLFO31LVL2"/>
    <w:qFormat/>
    <w:rsid w:val="00D00771"/>
    <w:rPr>
      <w:rFonts w:cs="Times New Roman"/>
    </w:rPr>
  </w:style>
  <w:style w:type="character" w:customStyle="1" w:styleId="WWCharLFO31LVL1">
    <w:name w:val="WW_CharLFO31LVL1"/>
    <w:qFormat/>
    <w:rsid w:val="00D00771"/>
    <w:rPr>
      <w:rFonts w:ascii="Cambria" w:hAnsi="Cambria" w:cs="Palatino Linotype"/>
      <w:b/>
      <w:sz w:val="24"/>
    </w:rPr>
  </w:style>
  <w:style w:type="character" w:customStyle="1" w:styleId="WWCharLFO30LVL9">
    <w:name w:val="WW_CharLFO30LVL9"/>
    <w:qFormat/>
    <w:rsid w:val="00D00771"/>
    <w:rPr>
      <w:rFonts w:cs="Times New Roman"/>
    </w:rPr>
  </w:style>
  <w:style w:type="character" w:customStyle="1" w:styleId="WWCharLFO30LVL8">
    <w:name w:val="WW_CharLFO30LVL8"/>
    <w:qFormat/>
    <w:rsid w:val="00D00771"/>
    <w:rPr>
      <w:rFonts w:cs="Times New Roman"/>
    </w:rPr>
  </w:style>
  <w:style w:type="character" w:customStyle="1" w:styleId="WWCharLFO30LVL7">
    <w:name w:val="WW_CharLFO30LVL7"/>
    <w:qFormat/>
    <w:rsid w:val="00D00771"/>
    <w:rPr>
      <w:rFonts w:cs="Times New Roman"/>
    </w:rPr>
  </w:style>
  <w:style w:type="character" w:customStyle="1" w:styleId="WWCharLFO30LVL6">
    <w:name w:val="WW_CharLFO30LVL6"/>
    <w:qFormat/>
    <w:rsid w:val="00D00771"/>
    <w:rPr>
      <w:rFonts w:cs="Times New Roman"/>
    </w:rPr>
  </w:style>
  <w:style w:type="character" w:customStyle="1" w:styleId="WWCharLFO30LVL5">
    <w:name w:val="WW_CharLFO30LVL5"/>
    <w:qFormat/>
    <w:rsid w:val="00D00771"/>
    <w:rPr>
      <w:rFonts w:cs="Times New Roman"/>
    </w:rPr>
  </w:style>
  <w:style w:type="character" w:customStyle="1" w:styleId="WWCharLFO30LVL4">
    <w:name w:val="WW_CharLFO30LVL4"/>
    <w:qFormat/>
    <w:rsid w:val="00D00771"/>
    <w:rPr>
      <w:rFonts w:cs="Times New Roman"/>
    </w:rPr>
  </w:style>
  <w:style w:type="character" w:customStyle="1" w:styleId="WWCharLFO30LVL3">
    <w:name w:val="WW_CharLFO30LVL3"/>
    <w:qFormat/>
    <w:rsid w:val="00D00771"/>
    <w:rPr>
      <w:rFonts w:cs="Times New Roman"/>
    </w:rPr>
  </w:style>
  <w:style w:type="character" w:customStyle="1" w:styleId="WWCharLFO30LVL2">
    <w:name w:val="WW_CharLFO30LVL2"/>
    <w:qFormat/>
    <w:rsid w:val="00D00771"/>
    <w:rPr>
      <w:rFonts w:cs="Times New Roman"/>
    </w:rPr>
  </w:style>
  <w:style w:type="character" w:customStyle="1" w:styleId="WWCharLFO30LVL1">
    <w:name w:val="WW_CharLFO30LVL1"/>
    <w:qFormat/>
    <w:rsid w:val="00D00771"/>
    <w:rPr>
      <w:rFonts w:cs="Symbol"/>
    </w:rPr>
  </w:style>
  <w:style w:type="character" w:customStyle="1" w:styleId="WWCharLFO29LVL9">
    <w:name w:val="WW_CharLFO29LVL9"/>
    <w:qFormat/>
    <w:rsid w:val="00D00771"/>
    <w:rPr>
      <w:rFonts w:cs="Times New Roman"/>
    </w:rPr>
  </w:style>
  <w:style w:type="character" w:customStyle="1" w:styleId="WWCharLFO29LVL8">
    <w:name w:val="WW_CharLFO29LVL8"/>
    <w:qFormat/>
    <w:rsid w:val="00D00771"/>
    <w:rPr>
      <w:rFonts w:cs="Times New Roman"/>
    </w:rPr>
  </w:style>
  <w:style w:type="character" w:customStyle="1" w:styleId="WWCharLFO29LVL7">
    <w:name w:val="WW_CharLFO29LVL7"/>
    <w:qFormat/>
    <w:rsid w:val="00D00771"/>
    <w:rPr>
      <w:rFonts w:cs="Times New Roman"/>
    </w:rPr>
  </w:style>
  <w:style w:type="character" w:customStyle="1" w:styleId="WWCharLFO29LVL6">
    <w:name w:val="WW_CharLFO29LVL6"/>
    <w:qFormat/>
    <w:rsid w:val="00D00771"/>
    <w:rPr>
      <w:rFonts w:cs="Times New Roman"/>
    </w:rPr>
  </w:style>
  <w:style w:type="character" w:customStyle="1" w:styleId="WWCharLFO29LVL5">
    <w:name w:val="WW_CharLFO29LVL5"/>
    <w:qFormat/>
    <w:rsid w:val="00D00771"/>
    <w:rPr>
      <w:rFonts w:cs="Times New Roman"/>
    </w:rPr>
  </w:style>
  <w:style w:type="character" w:customStyle="1" w:styleId="WWCharLFO29LVL4">
    <w:name w:val="WW_CharLFO29LVL4"/>
    <w:qFormat/>
    <w:rsid w:val="00D00771"/>
    <w:rPr>
      <w:rFonts w:cs="Times New Roman"/>
    </w:rPr>
  </w:style>
  <w:style w:type="character" w:customStyle="1" w:styleId="WWCharLFO29LVL3">
    <w:name w:val="WW_CharLFO29LVL3"/>
    <w:qFormat/>
    <w:rsid w:val="00D00771"/>
    <w:rPr>
      <w:rFonts w:cs="Times New Roman"/>
    </w:rPr>
  </w:style>
  <w:style w:type="character" w:customStyle="1" w:styleId="WWCharLFO29LVL2">
    <w:name w:val="WW_CharLFO29LVL2"/>
    <w:qFormat/>
    <w:rsid w:val="00D00771"/>
    <w:rPr>
      <w:rFonts w:cs="Times New Roman"/>
    </w:rPr>
  </w:style>
  <w:style w:type="character" w:customStyle="1" w:styleId="WWCharLFO29LVL1">
    <w:name w:val="WW_CharLFO29LVL1"/>
    <w:qFormat/>
    <w:rsid w:val="00D00771"/>
    <w:rPr>
      <w:rFonts w:ascii="Cambria" w:hAnsi="Cambria" w:cs="Cambria"/>
    </w:rPr>
  </w:style>
  <w:style w:type="character" w:customStyle="1" w:styleId="WWCharLFO28LVL9">
    <w:name w:val="WW_CharLFO28LVL9"/>
    <w:qFormat/>
    <w:rsid w:val="00D00771"/>
    <w:rPr>
      <w:rFonts w:cs="Times New Roman"/>
    </w:rPr>
  </w:style>
  <w:style w:type="character" w:customStyle="1" w:styleId="WWCharLFO28LVL8">
    <w:name w:val="WW_CharLFO28LVL8"/>
    <w:qFormat/>
    <w:rsid w:val="00D00771"/>
    <w:rPr>
      <w:rFonts w:cs="Times New Roman"/>
    </w:rPr>
  </w:style>
  <w:style w:type="character" w:customStyle="1" w:styleId="WWCharLFO28LVL7">
    <w:name w:val="WW_CharLFO28LVL7"/>
    <w:qFormat/>
    <w:rsid w:val="00D00771"/>
    <w:rPr>
      <w:rFonts w:cs="Times New Roman"/>
    </w:rPr>
  </w:style>
  <w:style w:type="character" w:customStyle="1" w:styleId="WWCharLFO28LVL6">
    <w:name w:val="WW_CharLFO28LVL6"/>
    <w:qFormat/>
    <w:rsid w:val="00D00771"/>
    <w:rPr>
      <w:rFonts w:cs="Times New Roman"/>
    </w:rPr>
  </w:style>
  <w:style w:type="character" w:customStyle="1" w:styleId="WWCharLFO28LVL5">
    <w:name w:val="WW_CharLFO28LVL5"/>
    <w:qFormat/>
    <w:rsid w:val="00D00771"/>
    <w:rPr>
      <w:rFonts w:cs="Times New Roman"/>
    </w:rPr>
  </w:style>
  <w:style w:type="character" w:customStyle="1" w:styleId="WWCharLFO28LVL4">
    <w:name w:val="WW_CharLFO28LVL4"/>
    <w:qFormat/>
    <w:rsid w:val="00D00771"/>
    <w:rPr>
      <w:rFonts w:cs="Times New Roman"/>
    </w:rPr>
  </w:style>
  <w:style w:type="character" w:customStyle="1" w:styleId="WWCharLFO28LVL3">
    <w:name w:val="WW_CharLFO28LVL3"/>
    <w:qFormat/>
    <w:rsid w:val="00D00771"/>
    <w:rPr>
      <w:rFonts w:cs="Times New Roman"/>
    </w:rPr>
  </w:style>
  <w:style w:type="character" w:customStyle="1" w:styleId="WWCharLFO28LVL2">
    <w:name w:val="WW_CharLFO28LVL2"/>
    <w:qFormat/>
    <w:rsid w:val="00D00771"/>
    <w:rPr>
      <w:rFonts w:cs="Times New Roman"/>
    </w:rPr>
  </w:style>
  <w:style w:type="character" w:customStyle="1" w:styleId="WWCharLFO28LVL1">
    <w:name w:val="WW_CharLFO28LVL1"/>
    <w:qFormat/>
    <w:rsid w:val="00D00771"/>
    <w:rPr>
      <w:rFonts w:ascii="Cambria" w:hAnsi="Cambria" w:cs="Cambria"/>
    </w:rPr>
  </w:style>
  <w:style w:type="character" w:customStyle="1" w:styleId="WWCharLFO27LVL9">
    <w:name w:val="WW_CharLFO27LVL9"/>
    <w:qFormat/>
    <w:rsid w:val="00D00771"/>
    <w:rPr>
      <w:rFonts w:cs="Times New Roman"/>
    </w:rPr>
  </w:style>
  <w:style w:type="character" w:customStyle="1" w:styleId="WWCharLFO27LVL8">
    <w:name w:val="WW_CharLFO27LVL8"/>
    <w:qFormat/>
    <w:rsid w:val="00D00771"/>
    <w:rPr>
      <w:rFonts w:cs="Times New Roman"/>
    </w:rPr>
  </w:style>
  <w:style w:type="character" w:customStyle="1" w:styleId="WWCharLFO27LVL7">
    <w:name w:val="WW_CharLFO27LVL7"/>
    <w:qFormat/>
    <w:rsid w:val="00D00771"/>
    <w:rPr>
      <w:rFonts w:cs="Times New Roman"/>
    </w:rPr>
  </w:style>
  <w:style w:type="character" w:customStyle="1" w:styleId="WWCharLFO27LVL6">
    <w:name w:val="WW_CharLFO27LVL6"/>
    <w:qFormat/>
    <w:rsid w:val="00D00771"/>
    <w:rPr>
      <w:rFonts w:cs="Times New Roman"/>
    </w:rPr>
  </w:style>
  <w:style w:type="character" w:customStyle="1" w:styleId="WWCharLFO27LVL5">
    <w:name w:val="WW_CharLFO27LVL5"/>
    <w:qFormat/>
    <w:rsid w:val="00D00771"/>
    <w:rPr>
      <w:rFonts w:cs="Times New Roman"/>
    </w:rPr>
  </w:style>
  <w:style w:type="character" w:customStyle="1" w:styleId="WWCharLFO27LVL4">
    <w:name w:val="WW_CharLFO27LVL4"/>
    <w:qFormat/>
    <w:rsid w:val="00D00771"/>
    <w:rPr>
      <w:rFonts w:cs="Times New Roman"/>
    </w:rPr>
  </w:style>
  <w:style w:type="character" w:customStyle="1" w:styleId="WWCharLFO27LVL3">
    <w:name w:val="WW_CharLFO27LVL3"/>
    <w:qFormat/>
    <w:rsid w:val="00D00771"/>
    <w:rPr>
      <w:rFonts w:cs="Times New Roman"/>
    </w:rPr>
  </w:style>
  <w:style w:type="character" w:customStyle="1" w:styleId="WWCharLFO27LVL2">
    <w:name w:val="WW_CharLFO27LVL2"/>
    <w:qFormat/>
    <w:rsid w:val="00D00771"/>
    <w:rPr>
      <w:rFonts w:cs="Times New Roman"/>
    </w:rPr>
  </w:style>
  <w:style w:type="character" w:customStyle="1" w:styleId="WWCharLFO27LVL1">
    <w:name w:val="WW_CharLFO27LVL1"/>
    <w:qFormat/>
    <w:rsid w:val="00D00771"/>
    <w:rPr>
      <w:rFonts w:ascii="Cambria" w:hAnsi="Cambria" w:cs="Palatino Linotype"/>
    </w:rPr>
  </w:style>
  <w:style w:type="character" w:customStyle="1" w:styleId="WWCharLFO26LVL9">
    <w:name w:val="WW_CharLFO26LVL9"/>
    <w:qFormat/>
    <w:rsid w:val="00D00771"/>
    <w:rPr>
      <w:rFonts w:cs="Times New Roman"/>
    </w:rPr>
  </w:style>
  <w:style w:type="character" w:customStyle="1" w:styleId="WWCharLFO26LVL8">
    <w:name w:val="WW_CharLFO26LVL8"/>
    <w:qFormat/>
    <w:rsid w:val="00D00771"/>
    <w:rPr>
      <w:rFonts w:cs="Times New Roman"/>
    </w:rPr>
  </w:style>
  <w:style w:type="character" w:customStyle="1" w:styleId="WWCharLFO26LVL7">
    <w:name w:val="WW_CharLFO26LVL7"/>
    <w:qFormat/>
    <w:rsid w:val="00D00771"/>
    <w:rPr>
      <w:rFonts w:cs="Times New Roman"/>
    </w:rPr>
  </w:style>
  <w:style w:type="character" w:customStyle="1" w:styleId="WWCharLFO26LVL6">
    <w:name w:val="WW_CharLFO26LVL6"/>
    <w:qFormat/>
    <w:rsid w:val="00D00771"/>
    <w:rPr>
      <w:rFonts w:cs="Times New Roman"/>
    </w:rPr>
  </w:style>
  <w:style w:type="character" w:customStyle="1" w:styleId="WWCharLFO26LVL5">
    <w:name w:val="WW_CharLFO26LVL5"/>
    <w:qFormat/>
    <w:rsid w:val="00D00771"/>
    <w:rPr>
      <w:rFonts w:cs="Times New Roman"/>
    </w:rPr>
  </w:style>
  <w:style w:type="character" w:customStyle="1" w:styleId="WWCharLFO26LVL4">
    <w:name w:val="WW_CharLFO26LVL4"/>
    <w:qFormat/>
    <w:rsid w:val="00D00771"/>
    <w:rPr>
      <w:rFonts w:cs="Times New Roman"/>
    </w:rPr>
  </w:style>
  <w:style w:type="character" w:customStyle="1" w:styleId="WWCharLFO26LVL3">
    <w:name w:val="WW_CharLFO26LVL3"/>
    <w:qFormat/>
    <w:rsid w:val="00D00771"/>
    <w:rPr>
      <w:rFonts w:cs="Times New Roman"/>
    </w:rPr>
  </w:style>
  <w:style w:type="character" w:customStyle="1" w:styleId="WWCharLFO26LVL2">
    <w:name w:val="WW_CharLFO26LVL2"/>
    <w:qFormat/>
    <w:rsid w:val="00D00771"/>
    <w:rPr>
      <w:rFonts w:cs="Times New Roman"/>
    </w:rPr>
  </w:style>
  <w:style w:type="character" w:customStyle="1" w:styleId="WWCharLFO26LVL1">
    <w:name w:val="WW_CharLFO26LVL1"/>
    <w:qFormat/>
    <w:rsid w:val="00D00771"/>
    <w:rPr>
      <w:rFonts w:cs="Times New Roman"/>
    </w:rPr>
  </w:style>
  <w:style w:type="character" w:customStyle="1" w:styleId="WWCharLFO25LVL9">
    <w:name w:val="WW_CharLFO25LVL9"/>
    <w:qFormat/>
    <w:rsid w:val="00D00771"/>
    <w:rPr>
      <w:rFonts w:cs="Times New Roman"/>
    </w:rPr>
  </w:style>
  <w:style w:type="character" w:customStyle="1" w:styleId="WWCharLFO25LVL8">
    <w:name w:val="WW_CharLFO25LVL8"/>
    <w:qFormat/>
    <w:rsid w:val="00D00771"/>
    <w:rPr>
      <w:rFonts w:cs="Times New Roman"/>
    </w:rPr>
  </w:style>
  <w:style w:type="character" w:customStyle="1" w:styleId="WWCharLFO25LVL7">
    <w:name w:val="WW_CharLFO25LVL7"/>
    <w:qFormat/>
    <w:rsid w:val="00D00771"/>
    <w:rPr>
      <w:rFonts w:cs="Times New Roman"/>
    </w:rPr>
  </w:style>
  <w:style w:type="character" w:customStyle="1" w:styleId="WWCharLFO25LVL6">
    <w:name w:val="WW_CharLFO25LVL6"/>
    <w:qFormat/>
    <w:rsid w:val="00D00771"/>
    <w:rPr>
      <w:rFonts w:cs="Times New Roman"/>
    </w:rPr>
  </w:style>
  <w:style w:type="character" w:customStyle="1" w:styleId="WWCharLFO25LVL5">
    <w:name w:val="WW_CharLFO25LVL5"/>
    <w:qFormat/>
    <w:rsid w:val="00D00771"/>
    <w:rPr>
      <w:rFonts w:cs="Times New Roman"/>
    </w:rPr>
  </w:style>
  <w:style w:type="character" w:customStyle="1" w:styleId="WWCharLFO25LVL4">
    <w:name w:val="WW_CharLFO25LVL4"/>
    <w:qFormat/>
    <w:rsid w:val="00D00771"/>
    <w:rPr>
      <w:rFonts w:cs="Times New Roman"/>
    </w:rPr>
  </w:style>
  <w:style w:type="character" w:customStyle="1" w:styleId="WWCharLFO25LVL3">
    <w:name w:val="WW_CharLFO25LVL3"/>
    <w:qFormat/>
    <w:rsid w:val="00D00771"/>
    <w:rPr>
      <w:rFonts w:cs="Times New Roman"/>
    </w:rPr>
  </w:style>
  <w:style w:type="character" w:customStyle="1" w:styleId="WWCharLFO25LVL2">
    <w:name w:val="WW_CharLFO25LVL2"/>
    <w:qFormat/>
    <w:rsid w:val="00D00771"/>
    <w:rPr>
      <w:rFonts w:cs="Times New Roman"/>
    </w:rPr>
  </w:style>
  <w:style w:type="character" w:customStyle="1" w:styleId="WWCharLFO25LVL1">
    <w:name w:val="WW_CharLFO25LVL1"/>
    <w:qFormat/>
    <w:rsid w:val="00D00771"/>
    <w:rPr>
      <w:rFonts w:ascii="Cambria" w:hAnsi="Cambria" w:cs="Palatino Linotype"/>
      <w:b w:val="0"/>
      <w:sz w:val="24"/>
    </w:rPr>
  </w:style>
  <w:style w:type="character" w:customStyle="1" w:styleId="WWCharLFO24LVL9">
    <w:name w:val="WW_CharLFO24LVL9"/>
    <w:qFormat/>
    <w:rsid w:val="00D00771"/>
    <w:rPr>
      <w:rFonts w:cs="Times New Roman"/>
    </w:rPr>
  </w:style>
  <w:style w:type="character" w:customStyle="1" w:styleId="WWCharLFO24LVL8">
    <w:name w:val="WW_CharLFO24LVL8"/>
    <w:qFormat/>
    <w:rsid w:val="00D00771"/>
    <w:rPr>
      <w:rFonts w:cs="Times New Roman"/>
    </w:rPr>
  </w:style>
  <w:style w:type="character" w:customStyle="1" w:styleId="WWCharLFO24LVL7">
    <w:name w:val="WW_CharLFO24LVL7"/>
    <w:qFormat/>
    <w:rsid w:val="00D00771"/>
    <w:rPr>
      <w:rFonts w:cs="Times New Roman"/>
    </w:rPr>
  </w:style>
  <w:style w:type="character" w:customStyle="1" w:styleId="WWCharLFO24LVL6">
    <w:name w:val="WW_CharLFO24LVL6"/>
    <w:qFormat/>
    <w:rsid w:val="00D00771"/>
    <w:rPr>
      <w:rFonts w:cs="Times New Roman"/>
    </w:rPr>
  </w:style>
  <w:style w:type="character" w:customStyle="1" w:styleId="WWCharLFO24LVL5">
    <w:name w:val="WW_CharLFO24LVL5"/>
    <w:qFormat/>
    <w:rsid w:val="00D00771"/>
    <w:rPr>
      <w:rFonts w:cs="Times New Roman"/>
    </w:rPr>
  </w:style>
  <w:style w:type="character" w:customStyle="1" w:styleId="WWCharLFO24LVL4">
    <w:name w:val="WW_CharLFO24LVL4"/>
    <w:qFormat/>
    <w:rsid w:val="00D00771"/>
    <w:rPr>
      <w:rFonts w:cs="Times New Roman"/>
    </w:rPr>
  </w:style>
  <w:style w:type="character" w:customStyle="1" w:styleId="WWCharLFO24LVL3">
    <w:name w:val="WW_CharLFO24LVL3"/>
    <w:qFormat/>
    <w:rsid w:val="00D00771"/>
    <w:rPr>
      <w:rFonts w:cs="Times New Roman"/>
    </w:rPr>
  </w:style>
  <w:style w:type="character" w:customStyle="1" w:styleId="WWCharLFO24LVL2">
    <w:name w:val="WW_CharLFO24LVL2"/>
    <w:qFormat/>
    <w:rsid w:val="00D00771"/>
    <w:rPr>
      <w:rFonts w:cs="Times New Roman"/>
    </w:rPr>
  </w:style>
  <w:style w:type="character" w:customStyle="1" w:styleId="WWCharLFO24LVL1">
    <w:name w:val="WW_CharLFO24LVL1"/>
    <w:qFormat/>
    <w:rsid w:val="00D00771"/>
    <w:rPr>
      <w:rFonts w:ascii="Cambria" w:hAnsi="Cambria" w:cs="Times New Roman"/>
      <w:b/>
      <w:sz w:val="24"/>
    </w:rPr>
  </w:style>
  <w:style w:type="character" w:customStyle="1" w:styleId="WWCharLFO23LVL9">
    <w:name w:val="WW_CharLFO23LVL9"/>
    <w:qFormat/>
    <w:rsid w:val="00D00771"/>
    <w:rPr>
      <w:rFonts w:cs="Times New Roman"/>
    </w:rPr>
  </w:style>
  <w:style w:type="character" w:customStyle="1" w:styleId="WWCharLFO23LVL8">
    <w:name w:val="WW_CharLFO23LVL8"/>
    <w:qFormat/>
    <w:rsid w:val="00D00771"/>
    <w:rPr>
      <w:rFonts w:cs="Times New Roman"/>
    </w:rPr>
  </w:style>
  <w:style w:type="character" w:customStyle="1" w:styleId="WWCharLFO23LVL7">
    <w:name w:val="WW_CharLFO23LVL7"/>
    <w:qFormat/>
    <w:rsid w:val="00D00771"/>
    <w:rPr>
      <w:rFonts w:cs="Times New Roman"/>
    </w:rPr>
  </w:style>
  <w:style w:type="character" w:customStyle="1" w:styleId="WWCharLFO23LVL6">
    <w:name w:val="WW_CharLFO23LVL6"/>
    <w:qFormat/>
    <w:rsid w:val="00D00771"/>
    <w:rPr>
      <w:rFonts w:cs="Times New Roman"/>
    </w:rPr>
  </w:style>
  <w:style w:type="character" w:customStyle="1" w:styleId="WWCharLFO23LVL5">
    <w:name w:val="WW_CharLFO23LVL5"/>
    <w:qFormat/>
    <w:rsid w:val="00D00771"/>
    <w:rPr>
      <w:rFonts w:cs="Times New Roman"/>
    </w:rPr>
  </w:style>
  <w:style w:type="character" w:customStyle="1" w:styleId="WWCharLFO23LVL4">
    <w:name w:val="WW_CharLFO23LVL4"/>
    <w:qFormat/>
    <w:rsid w:val="00D00771"/>
    <w:rPr>
      <w:rFonts w:cs="Times New Roman"/>
    </w:rPr>
  </w:style>
  <w:style w:type="character" w:customStyle="1" w:styleId="WWCharLFO23LVL3">
    <w:name w:val="WW_CharLFO23LVL3"/>
    <w:qFormat/>
    <w:rsid w:val="00D00771"/>
    <w:rPr>
      <w:rFonts w:cs="Times New Roman"/>
    </w:rPr>
  </w:style>
  <w:style w:type="character" w:customStyle="1" w:styleId="WWCharLFO23LVL2">
    <w:name w:val="WW_CharLFO23LVL2"/>
    <w:qFormat/>
    <w:rsid w:val="00D00771"/>
    <w:rPr>
      <w:rFonts w:cs="Times New Roman"/>
    </w:rPr>
  </w:style>
  <w:style w:type="character" w:customStyle="1" w:styleId="WWCharLFO23LVL1">
    <w:name w:val="WW_CharLFO23LVL1"/>
    <w:qFormat/>
    <w:rsid w:val="00D00771"/>
    <w:rPr>
      <w:rFonts w:ascii="Cambria" w:hAnsi="Cambria" w:cs="Palatino Linotype"/>
      <w:b w:val="0"/>
      <w:sz w:val="24"/>
    </w:rPr>
  </w:style>
  <w:style w:type="character" w:customStyle="1" w:styleId="WWCharLFO22LVL9">
    <w:name w:val="WW_CharLFO22LVL9"/>
    <w:qFormat/>
    <w:rsid w:val="00D00771"/>
    <w:rPr>
      <w:rFonts w:cs="Times New Roman"/>
    </w:rPr>
  </w:style>
  <w:style w:type="character" w:customStyle="1" w:styleId="WWCharLFO22LVL8">
    <w:name w:val="WW_CharLFO22LVL8"/>
    <w:qFormat/>
    <w:rsid w:val="00D00771"/>
    <w:rPr>
      <w:rFonts w:cs="Times New Roman"/>
    </w:rPr>
  </w:style>
  <w:style w:type="character" w:customStyle="1" w:styleId="WWCharLFO22LVL7">
    <w:name w:val="WW_CharLFO22LVL7"/>
    <w:qFormat/>
    <w:rsid w:val="00D00771"/>
    <w:rPr>
      <w:rFonts w:cs="Times New Roman"/>
    </w:rPr>
  </w:style>
  <w:style w:type="character" w:customStyle="1" w:styleId="WWCharLFO22LVL6">
    <w:name w:val="WW_CharLFO22LVL6"/>
    <w:qFormat/>
    <w:rsid w:val="00D00771"/>
    <w:rPr>
      <w:rFonts w:cs="Times New Roman"/>
    </w:rPr>
  </w:style>
  <w:style w:type="character" w:customStyle="1" w:styleId="WWCharLFO22LVL5">
    <w:name w:val="WW_CharLFO22LVL5"/>
    <w:qFormat/>
    <w:rsid w:val="00D00771"/>
    <w:rPr>
      <w:rFonts w:cs="Times New Roman"/>
    </w:rPr>
  </w:style>
  <w:style w:type="character" w:customStyle="1" w:styleId="WWCharLFO22LVL4">
    <w:name w:val="WW_CharLFO22LVL4"/>
    <w:qFormat/>
    <w:rsid w:val="00D00771"/>
    <w:rPr>
      <w:rFonts w:cs="Times New Roman"/>
    </w:rPr>
  </w:style>
  <w:style w:type="character" w:customStyle="1" w:styleId="WWCharLFO22LVL3">
    <w:name w:val="WW_CharLFO22LVL3"/>
    <w:qFormat/>
    <w:rsid w:val="00D00771"/>
    <w:rPr>
      <w:rFonts w:cs="Times New Roman"/>
    </w:rPr>
  </w:style>
  <w:style w:type="character" w:customStyle="1" w:styleId="WWCharLFO22LVL2">
    <w:name w:val="WW_CharLFO22LVL2"/>
    <w:qFormat/>
    <w:rsid w:val="00D00771"/>
    <w:rPr>
      <w:rFonts w:cs="Times New Roman"/>
    </w:rPr>
  </w:style>
  <w:style w:type="character" w:customStyle="1" w:styleId="WWCharLFO22LVL1">
    <w:name w:val="WW_CharLFO22LVL1"/>
    <w:qFormat/>
    <w:rsid w:val="00D00771"/>
    <w:rPr>
      <w:rFonts w:ascii="Cambria" w:hAnsi="Cambria" w:cs="Palatino Linotype"/>
      <w:b w:val="0"/>
      <w:sz w:val="24"/>
    </w:rPr>
  </w:style>
  <w:style w:type="character" w:customStyle="1" w:styleId="WWCharLFO21LVL9">
    <w:name w:val="WW_CharLFO21LVL9"/>
    <w:qFormat/>
    <w:rsid w:val="00D00771"/>
    <w:rPr>
      <w:rFonts w:cs="Times New Roman"/>
    </w:rPr>
  </w:style>
  <w:style w:type="character" w:customStyle="1" w:styleId="WWCharLFO21LVL8">
    <w:name w:val="WW_CharLFO21LVL8"/>
    <w:qFormat/>
    <w:rsid w:val="00D00771"/>
    <w:rPr>
      <w:rFonts w:cs="Times New Roman"/>
    </w:rPr>
  </w:style>
  <w:style w:type="character" w:customStyle="1" w:styleId="WWCharLFO21LVL7">
    <w:name w:val="WW_CharLFO21LVL7"/>
    <w:qFormat/>
    <w:rsid w:val="00D00771"/>
    <w:rPr>
      <w:rFonts w:cs="Times New Roman"/>
    </w:rPr>
  </w:style>
  <w:style w:type="character" w:customStyle="1" w:styleId="WWCharLFO21LVL6">
    <w:name w:val="WW_CharLFO21LVL6"/>
    <w:qFormat/>
    <w:rsid w:val="00D00771"/>
    <w:rPr>
      <w:rFonts w:cs="Times New Roman"/>
    </w:rPr>
  </w:style>
  <w:style w:type="character" w:customStyle="1" w:styleId="WWCharLFO21LVL5">
    <w:name w:val="WW_CharLFO21LVL5"/>
    <w:qFormat/>
    <w:rsid w:val="00D00771"/>
    <w:rPr>
      <w:rFonts w:cs="Times New Roman"/>
    </w:rPr>
  </w:style>
  <w:style w:type="character" w:customStyle="1" w:styleId="WWCharLFO21LVL4">
    <w:name w:val="WW_CharLFO21LVL4"/>
    <w:qFormat/>
    <w:rsid w:val="00D00771"/>
    <w:rPr>
      <w:rFonts w:cs="Times New Roman"/>
    </w:rPr>
  </w:style>
  <w:style w:type="character" w:customStyle="1" w:styleId="WWCharLFO21LVL3">
    <w:name w:val="WW_CharLFO21LVL3"/>
    <w:qFormat/>
    <w:rsid w:val="00D00771"/>
    <w:rPr>
      <w:rFonts w:cs="Times New Roman"/>
    </w:rPr>
  </w:style>
  <w:style w:type="character" w:customStyle="1" w:styleId="WWCharLFO21LVL2">
    <w:name w:val="WW_CharLFO21LVL2"/>
    <w:qFormat/>
    <w:rsid w:val="00D00771"/>
    <w:rPr>
      <w:rFonts w:cs="Times New Roman"/>
    </w:rPr>
  </w:style>
  <w:style w:type="character" w:customStyle="1" w:styleId="WWCharLFO21LVL1">
    <w:name w:val="WW_CharLFO21LVL1"/>
    <w:qFormat/>
    <w:rsid w:val="00D00771"/>
    <w:rPr>
      <w:rFonts w:ascii="Cambria" w:hAnsi="Cambria" w:cs="Times New Roman"/>
    </w:rPr>
  </w:style>
  <w:style w:type="character" w:customStyle="1" w:styleId="WWCharLFO20LVL9">
    <w:name w:val="WW_CharLFO20LVL9"/>
    <w:qFormat/>
    <w:rsid w:val="00D00771"/>
    <w:rPr>
      <w:rFonts w:cs="Times New Roman"/>
    </w:rPr>
  </w:style>
  <w:style w:type="character" w:customStyle="1" w:styleId="WWCharLFO20LVL8">
    <w:name w:val="WW_CharLFO20LVL8"/>
    <w:qFormat/>
    <w:rsid w:val="00D00771"/>
    <w:rPr>
      <w:rFonts w:cs="Times New Roman"/>
    </w:rPr>
  </w:style>
  <w:style w:type="character" w:customStyle="1" w:styleId="WWCharLFO20LVL7">
    <w:name w:val="WW_CharLFO20LVL7"/>
    <w:qFormat/>
    <w:rsid w:val="00D00771"/>
    <w:rPr>
      <w:rFonts w:cs="Times New Roman"/>
    </w:rPr>
  </w:style>
  <w:style w:type="character" w:customStyle="1" w:styleId="WWCharLFO20LVL6">
    <w:name w:val="WW_CharLFO20LVL6"/>
    <w:qFormat/>
    <w:rsid w:val="00D00771"/>
    <w:rPr>
      <w:rFonts w:cs="Times New Roman"/>
    </w:rPr>
  </w:style>
  <w:style w:type="character" w:customStyle="1" w:styleId="WWCharLFO20LVL5">
    <w:name w:val="WW_CharLFO20LVL5"/>
    <w:qFormat/>
    <w:rsid w:val="00D00771"/>
    <w:rPr>
      <w:rFonts w:cs="Times New Roman"/>
    </w:rPr>
  </w:style>
  <w:style w:type="character" w:customStyle="1" w:styleId="WWCharLFO20LVL4">
    <w:name w:val="WW_CharLFO20LVL4"/>
    <w:qFormat/>
    <w:rsid w:val="00D00771"/>
    <w:rPr>
      <w:rFonts w:cs="Times New Roman"/>
    </w:rPr>
  </w:style>
  <w:style w:type="character" w:customStyle="1" w:styleId="WWCharLFO20LVL3">
    <w:name w:val="WW_CharLFO20LVL3"/>
    <w:qFormat/>
    <w:rsid w:val="00D00771"/>
    <w:rPr>
      <w:rFonts w:cs="Times New Roman"/>
    </w:rPr>
  </w:style>
  <w:style w:type="character" w:customStyle="1" w:styleId="WWCharLFO20LVL2">
    <w:name w:val="WW_CharLFO20LVL2"/>
    <w:qFormat/>
    <w:rsid w:val="00D00771"/>
    <w:rPr>
      <w:rFonts w:cs="Times New Roman"/>
    </w:rPr>
  </w:style>
  <w:style w:type="character" w:customStyle="1" w:styleId="WWCharLFO20LVL1">
    <w:name w:val="WW_CharLFO20LVL1"/>
    <w:qFormat/>
    <w:rsid w:val="00D00771"/>
    <w:rPr>
      <w:rFonts w:cs="Symbol"/>
    </w:rPr>
  </w:style>
  <w:style w:type="character" w:customStyle="1" w:styleId="WWCharLFO19LVL9">
    <w:name w:val="WW_CharLFO19LVL9"/>
    <w:qFormat/>
    <w:rsid w:val="00D00771"/>
    <w:rPr>
      <w:rFonts w:cs="Times New Roman"/>
    </w:rPr>
  </w:style>
  <w:style w:type="character" w:customStyle="1" w:styleId="WWCharLFO19LVL8">
    <w:name w:val="WW_CharLFO19LVL8"/>
    <w:qFormat/>
    <w:rsid w:val="00D00771"/>
    <w:rPr>
      <w:rFonts w:cs="Times New Roman"/>
    </w:rPr>
  </w:style>
  <w:style w:type="character" w:customStyle="1" w:styleId="WWCharLFO19LVL7">
    <w:name w:val="WW_CharLFO19LVL7"/>
    <w:qFormat/>
    <w:rsid w:val="00D00771"/>
    <w:rPr>
      <w:rFonts w:cs="Times New Roman"/>
    </w:rPr>
  </w:style>
  <w:style w:type="character" w:customStyle="1" w:styleId="WWCharLFO19LVL6">
    <w:name w:val="WW_CharLFO19LVL6"/>
    <w:qFormat/>
    <w:rsid w:val="00D00771"/>
    <w:rPr>
      <w:rFonts w:cs="Times New Roman"/>
    </w:rPr>
  </w:style>
  <w:style w:type="character" w:customStyle="1" w:styleId="WWCharLFO19LVL5">
    <w:name w:val="WW_CharLFO19LVL5"/>
    <w:qFormat/>
    <w:rsid w:val="00D00771"/>
    <w:rPr>
      <w:rFonts w:cs="Times New Roman"/>
    </w:rPr>
  </w:style>
  <w:style w:type="character" w:customStyle="1" w:styleId="WWCharLFO19LVL4">
    <w:name w:val="WW_CharLFO19LVL4"/>
    <w:qFormat/>
    <w:rsid w:val="00D00771"/>
    <w:rPr>
      <w:rFonts w:cs="Times New Roman"/>
    </w:rPr>
  </w:style>
  <w:style w:type="character" w:customStyle="1" w:styleId="WWCharLFO19LVL3">
    <w:name w:val="WW_CharLFO19LVL3"/>
    <w:qFormat/>
    <w:rsid w:val="00D00771"/>
    <w:rPr>
      <w:rFonts w:cs="Times New Roman"/>
    </w:rPr>
  </w:style>
  <w:style w:type="character" w:customStyle="1" w:styleId="WWCharLFO19LVL2">
    <w:name w:val="WW_CharLFO19LVL2"/>
    <w:qFormat/>
    <w:rsid w:val="00D00771"/>
    <w:rPr>
      <w:rFonts w:cs="Times New Roman"/>
    </w:rPr>
  </w:style>
  <w:style w:type="character" w:customStyle="1" w:styleId="WWCharLFO19LVL1">
    <w:name w:val="WW_CharLFO19LVL1"/>
    <w:qFormat/>
    <w:rsid w:val="00D00771"/>
    <w:rPr>
      <w:rFonts w:ascii="Cambria" w:hAnsi="Cambria" w:cs="Symbol"/>
      <w:b/>
      <w:sz w:val="4"/>
    </w:rPr>
  </w:style>
  <w:style w:type="character" w:customStyle="1" w:styleId="WWCharLFO18LVL9">
    <w:name w:val="WW_CharLFO18LVL9"/>
    <w:qFormat/>
    <w:rsid w:val="00D00771"/>
    <w:rPr>
      <w:rFonts w:cs="Times New Roman"/>
    </w:rPr>
  </w:style>
  <w:style w:type="character" w:customStyle="1" w:styleId="WWCharLFO18LVL8">
    <w:name w:val="WW_CharLFO18LVL8"/>
    <w:qFormat/>
    <w:rsid w:val="00D00771"/>
    <w:rPr>
      <w:rFonts w:cs="Times New Roman"/>
    </w:rPr>
  </w:style>
  <w:style w:type="character" w:customStyle="1" w:styleId="WWCharLFO18LVL7">
    <w:name w:val="WW_CharLFO18LVL7"/>
    <w:qFormat/>
    <w:rsid w:val="00D00771"/>
    <w:rPr>
      <w:rFonts w:cs="Times New Roman"/>
    </w:rPr>
  </w:style>
  <w:style w:type="character" w:customStyle="1" w:styleId="WWCharLFO18LVL6">
    <w:name w:val="WW_CharLFO18LVL6"/>
    <w:qFormat/>
    <w:rsid w:val="00D00771"/>
    <w:rPr>
      <w:rFonts w:cs="Times New Roman"/>
    </w:rPr>
  </w:style>
  <w:style w:type="character" w:customStyle="1" w:styleId="WWCharLFO18LVL5">
    <w:name w:val="WW_CharLFO18LVL5"/>
    <w:qFormat/>
    <w:rsid w:val="00D00771"/>
    <w:rPr>
      <w:rFonts w:cs="Times New Roman"/>
    </w:rPr>
  </w:style>
  <w:style w:type="character" w:customStyle="1" w:styleId="WWCharLFO18LVL4">
    <w:name w:val="WW_CharLFO18LVL4"/>
    <w:qFormat/>
    <w:rsid w:val="00D00771"/>
    <w:rPr>
      <w:rFonts w:cs="Times New Roman"/>
    </w:rPr>
  </w:style>
  <w:style w:type="character" w:customStyle="1" w:styleId="WWCharLFO18LVL3">
    <w:name w:val="WW_CharLFO18LVL3"/>
    <w:qFormat/>
    <w:rsid w:val="00D00771"/>
    <w:rPr>
      <w:rFonts w:cs="Times New Roman"/>
    </w:rPr>
  </w:style>
  <w:style w:type="character" w:customStyle="1" w:styleId="WWCharLFO18LVL2">
    <w:name w:val="WW_CharLFO18LVL2"/>
    <w:qFormat/>
    <w:rsid w:val="00D00771"/>
    <w:rPr>
      <w:rFonts w:cs="Times New Roman"/>
    </w:rPr>
  </w:style>
  <w:style w:type="character" w:customStyle="1" w:styleId="WWCharLFO18LVL1">
    <w:name w:val="WW_CharLFO18LVL1"/>
    <w:qFormat/>
    <w:rsid w:val="00D00771"/>
    <w:rPr>
      <w:rFonts w:cs="Symbol"/>
    </w:rPr>
  </w:style>
  <w:style w:type="character" w:customStyle="1" w:styleId="WWCharLFO17LVL3">
    <w:name w:val="WW_CharLFO17LVL3"/>
    <w:qFormat/>
    <w:rsid w:val="00D00771"/>
    <w:rPr>
      <w:rFonts w:eastAsia="Cambria" w:cs="Cambria"/>
    </w:rPr>
  </w:style>
  <w:style w:type="character" w:customStyle="1" w:styleId="WWCharLFO17LVL2">
    <w:name w:val="WW_CharLFO17LVL2"/>
    <w:qFormat/>
    <w:rsid w:val="00D00771"/>
    <w:rPr>
      <w:rFonts w:eastAsia="Cambria" w:cs="Cambria"/>
      <w:sz w:val="24"/>
    </w:rPr>
  </w:style>
  <w:style w:type="character" w:customStyle="1" w:styleId="WWCharLFO17LVL1">
    <w:name w:val="WW_CharLFO17LVL1"/>
    <w:qFormat/>
    <w:rsid w:val="00D00771"/>
    <w:rPr>
      <w:rFonts w:cs="0"/>
    </w:rPr>
  </w:style>
  <w:style w:type="character" w:customStyle="1" w:styleId="WWCharLFO16LVL4">
    <w:name w:val="WW_CharLFO16LVL4"/>
    <w:qFormat/>
    <w:rsid w:val="00D00771"/>
    <w:rPr>
      <w:rFonts w:eastAsia="Cambria" w:cs="Cambria"/>
      <w:b/>
      <w:sz w:val="24"/>
    </w:rPr>
  </w:style>
  <w:style w:type="character" w:customStyle="1" w:styleId="WWCharLFO16LVL3">
    <w:name w:val="WW_CharLFO16LVL3"/>
    <w:qFormat/>
    <w:rsid w:val="00D00771"/>
    <w:rPr>
      <w:rFonts w:eastAsia="Cambria" w:cs="Cambria"/>
      <w:b/>
      <w:sz w:val="24"/>
    </w:rPr>
  </w:style>
  <w:style w:type="character" w:customStyle="1" w:styleId="WWCharLFO16LVL2">
    <w:name w:val="WW_CharLFO16LVL2"/>
    <w:qFormat/>
    <w:rsid w:val="00D00771"/>
    <w:rPr>
      <w:rFonts w:eastAsia="Cambria" w:cs="Cambria"/>
    </w:rPr>
  </w:style>
  <w:style w:type="character" w:customStyle="1" w:styleId="WWCharLFO16LVL1">
    <w:name w:val="WW_CharLFO16LVL1"/>
    <w:qFormat/>
    <w:rsid w:val="00D00771"/>
    <w:rPr>
      <w:rFonts w:cs="0"/>
    </w:rPr>
  </w:style>
  <w:style w:type="character" w:customStyle="1" w:styleId="WWCharLFO15LVL3">
    <w:name w:val="WW_CharLFO15LVL3"/>
    <w:qFormat/>
    <w:rsid w:val="00D00771"/>
    <w:rPr>
      <w:rFonts w:eastAsia="Cambria" w:cs="Cambria"/>
      <w:b/>
      <w:sz w:val="24"/>
    </w:rPr>
  </w:style>
  <w:style w:type="character" w:customStyle="1" w:styleId="WWCharLFO15LVL2">
    <w:name w:val="WW_CharLFO15LVL2"/>
    <w:qFormat/>
    <w:rsid w:val="00D00771"/>
    <w:rPr>
      <w:rFonts w:eastAsia="Cambria" w:cs="Cambria"/>
      <w:b/>
      <w:sz w:val="24"/>
    </w:rPr>
  </w:style>
  <w:style w:type="character" w:customStyle="1" w:styleId="WWCharLFO15LVL1">
    <w:name w:val="WW_CharLFO15LVL1"/>
    <w:qFormat/>
    <w:rsid w:val="00D00771"/>
    <w:rPr>
      <w:rFonts w:cs="0"/>
    </w:rPr>
  </w:style>
  <w:style w:type="character" w:customStyle="1" w:styleId="WWCharLFO14LVL3">
    <w:name w:val="WW_CharLFO14LVL3"/>
    <w:qFormat/>
    <w:rsid w:val="00D00771"/>
    <w:rPr>
      <w:rFonts w:eastAsia="Cambria" w:cs="Cambria"/>
      <w:sz w:val="24"/>
    </w:rPr>
  </w:style>
  <w:style w:type="character" w:customStyle="1" w:styleId="WWCharLFO14LVL2">
    <w:name w:val="WW_CharLFO14LVL2"/>
    <w:qFormat/>
    <w:rsid w:val="00D00771"/>
    <w:rPr>
      <w:rFonts w:eastAsia="Cambria" w:cs="Cambria"/>
    </w:rPr>
  </w:style>
  <w:style w:type="character" w:customStyle="1" w:styleId="WWCharLFO14LVL1">
    <w:name w:val="WW_CharLFO14LVL1"/>
    <w:qFormat/>
    <w:rsid w:val="00D00771"/>
    <w:rPr>
      <w:rFonts w:cs="0"/>
    </w:rPr>
  </w:style>
  <w:style w:type="character" w:customStyle="1" w:styleId="WWCharLFO13LVL3">
    <w:name w:val="WW_CharLFO13LVL3"/>
    <w:qFormat/>
    <w:rsid w:val="00D00771"/>
    <w:rPr>
      <w:rFonts w:eastAsia="Cambria" w:cs="Cambria"/>
    </w:rPr>
  </w:style>
  <w:style w:type="character" w:customStyle="1" w:styleId="WWCharLFO13LVL2">
    <w:name w:val="WW_CharLFO13LVL2"/>
    <w:qFormat/>
    <w:rsid w:val="00D00771"/>
    <w:rPr>
      <w:rFonts w:eastAsia="Cambria" w:cs="Cambria"/>
      <w:sz w:val="24"/>
    </w:rPr>
  </w:style>
  <w:style w:type="character" w:customStyle="1" w:styleId="WWCharLFO13LVL1">
    <w:name w:val="WW_CharLFO13LVL1"/>
    <w:qFormat/>
    <w:rsid w:val="00D00771"/>
    <w:rPr>
      <w:rFonts w:cs="0"/>
    </w:rPr>
  </w:style>
  <w:style w:type="character" w:customStyle="1" w:styleId="WWCharLFO12LVL1">
    <w:name w:val="WW_CharLFO12LVL1"/>
    <w:qFormat/>
    <w:rsid w:val="00D00771"/>
    <w:rPr>
      <w:rFonts w:cs="Cambria"/>
    </w:rPr>
  </w:style>
  <w:style w:type="character" w:customStyle="1" w:styleId="WWCharLFO11LVL1">
    <w:name w:val="WW_CharLFO11LVL1"/>
    <w:qFormat/>
    <w:rsid w:val="00D00771"/>
    <w:rPr>
      <w:rFonts w:cs="Cambria"/>
    </w:rPr>
  </w:style>
  <w:style w:type="character" w:customStyle="1" w:styleId="WWCharLFO10LVL1">
    <w:name w:val="WW_CharLFO10LVL1"/>
    <w:qFormat/>
    <w:rsid w:val="00D00771"/>
    <w:rPr>
      <w:rFonts w:ascii="Cambria" w:hAnsi="Cambria" w:cs="Palatino Linotype"/>
      <w:sz w:val="24"/>
      <w:szCs w:val="24"/>
    </w:rPr>
  </w:style>
  <w:style w:type="character" w:customStyle="1" w:styleId="WWCharLFO9LVL1">
    <w:name w:val="WW_CharLFO9LVL1"/>
    <w:qFormat/>
    <w:rsid w:val="00D00771"/>
    <w:rPr>
      <w:rFonts w:ascii="Cambria" w:hAnsi="Cambria" w:cs="Times New Roman"/>
      <w:b w:val="0"/>
      <w:sz w:val="24"/>
      <w:szCs w:val="24"/>
    </w:rPr>
  </w:style>
  <w:style w:type="character" w:customStyle="1" w:styleId="WWCharLFO8LVL1">
    <w:name w:val="WW_CharLFO8LVL1"/>
    <w:qFormat/>
    <w:rsid w:val="00D00771"/>
    <w:rPr>
      <w:rFonts w:ascii="Cambria" w:hAnsi="Cambria" w:cs="Palatino Linotype"/>
      <w:b w:val="0"/>
      <w:sz w:val="24"/>
      <w:szCs w:val="24"/>
    </w:rPr>
  </w:style>
  <w:style w:type="character" w:customStyle="1" w:styleId="WWCharLFO7LVL1">
    <w:name w:val="WW_CharLFO7LVL1"/>
    <w:qFormat/>
    <w:rsid w:val="00D00771"/>
    <w:rPr>
      <w:rFonts w:ascii="Cambria" w:hAnsi="Cambria" w:cs="Times New Roman"/>
      <w:b w:val="0"/>
      <w:bCs/>
      <w:sz w:val="24"/>
      <w:szCs w:val="24"/>
    </w:rPr>
  </w:style>
  <w:style w:type="character" w:customStyle="1" w:styleId="WWCharLFO6LVL1">
    <w:name w:val="WW_CharLFO6LVL1"/>
    <w:qFormat/>
    <w:rsid w:val="00D00771"/>
    <w:rPr>
      <w:rFonts w:ascii="Cambria" w:hAnsi="Cambria" w:cs="Palatino Linotype"/>
      <w:b w:val="0"/>
      <w:sz w:val="24"/>
      <w:szCs w:val="24"/>
    </w:rPr>
  </w:style>
  <w:style w:type="character" w:customStyle="1" w:styleId="WWCharLFO5LVL1">
    <w:name w:val="WW_CharLFO5LVL1"/>
    <w:qFormat/>
    <w:rsid w:val="00D00771"/>
    <w:rPr>
      <w:rFonts w:ascii="Cambria" w:hAnsi="Cambria" w:cs="Palatino Linotype"/>
      <w:b w:val="0"/>
      <w:sz w:val="24"/>
      <w:szCs w:val="24"/>
    </w:rPr>
  </w:style>
  <w:style w:type="character" w:customStyle="1" w:styleId="WWCharLFO4LVL1">
    <w:name w:val="WW_CharLFO4LVL1"/>
    <w:qFormat/>
    <w:rsid w:val="00D00771"/>
    <w:rPr>
      <w:b w:val="0"/>
      <w:bCs w:val="0"/>
    </w:rPr>
  </w:style>
  <w:style w:type="character" w:customStyle="1" w:styleId="WWCharLFO3LVL1">
    <w:name w:val="WW_CharLFO3LVL1"/>
    <w:qFormat/>
    <w:rsid w:val="00D00771"/>
    <w:rPr>
      <w:rFonts w:ascii="Symbol" w:hAnsi="Symbol" w:cs="Symbol"/>
      <w:b w:val="0"/>
      <w:i/>
      <w:color w:val="000000"/>
      <w:sz w:val="24"/>
      <w:szCs w:val="24"/>
    </w:rPr>
  </w:style>
  <w:style w:type="character" w:customStyle="1" w:styleId="WWCharLFO2LVL1">
    <w:name w:val="WW_CharLFO2LVL1"/>
    <w:qFormat/>
    <w:rsid w:val="00D00771"/>
    <w:rPr>
      <w:rFonts w:ascii="Symbol" w:hAnsi="Symbol" w:cs="Symbol"/>
      <w:b w:val="0"/>
      <w:i/>
      <w:color w:val="000000"/>
      <w:sz w:val="24"/>
      <w:szCs w:val="24"/>
    </w:rPr>
  </w:style>
  <w:style w:type="character" w:customStyle="1" w:styleId="WWCharLFO1LVL1">
    <w:name w:val="WW_CharLFO1LVL1"/>
    <w:qFormat/>
    <w:rsid w:val="00D00771"/>
    <w:rPr>
      <w:rFonts w:ascii="Symbol" w:hAnsi="Symbol" w:cs="Symbol"/>
      <w:b w:val="0"/>
      <w:i/>
      <w:color w:val="000000"/>
      <w:sz w:val="24"/>
      <w:szCs w:val="24"/>
    </w:rPr>
  </w:style>
  <w:style w:type="character" w:customStyle="1" w:styleId="Forte1">
    <w:name w:val="Forte1"/>
    <w:qFormat/>
    <w:rsid w:val="00D00771"/>
    <w:rPr>
      <w:b/>
      <w:bCs/>
    </w:rPr>
  </w:style>
  <w:style w:type="character" w:customStyle="1" w:styleId="WW-Caracteresdenotaderodap">
    <w:name w:val="WW-Caracteres de nota de rodapé"/>
    <w:qFormat/>
    <w:rsid w:val="00D00771"/>
  </w:style>
  <w:style w:type="character" w:styleId="HiperlinkVisitado">
    <w:name w:val="FollowedHyperlink"/>
    <w:rsid w:val="00D00771"/>
    <w:rPr>
      <w:color w:val="954F72"/>
      <w:u w:val="single"/>
    </w:rPr>
  </w:style>
  <w:style w:type="character" w:customStyle="1" w:styleId="MenoPendente2">
    <w:name w:val="Menção Pendente2"/>
    <w:qFormat/>
    <w:rsid w:val="00D00771"/>
    <w:rPr>
      <w:color w:val="605E5C"/>
      <w:shd w:val="clear" w:color="auto" w:fill="E1DFDD"/>
    </w:rPr>
  </w:style>
  <w:style w:type="character" w:customStyle="1" w:styleId="WW8Num21z8">
    <w:name w:val="WW8Num21z8"/>
    <w:qFormat/>
    <w:rsid w:val="00D00771"/>
  </w:style>
  <w:style w:type="character" w:customStyle="1" w:styleId="WW8Num21z7">
    <w:name w:val="WW8Num21z7"/>
    <w:qFormat/>
    <w:rsid w:val="00D00771"/>
  </w:style>
  <w:style w:type="character" w:customStyle="1" w:styleId="WW8Num21z6">
    <w:name w:val="WW8Num21z6"/>
    <w:qFormat/>
    <w:rsid w:val="00D00771"/>
  </w:style>
  <w:style w:type="character" w:customStyle="1" w:styleId="WW8Num21z5">
    <w:name w:val="WW8Num21z5"/>
    <w:qFormat/>
    <w:rsid w:val="00D00771"/>
  </w:style>
  <w:style w:type="character" w:customStyle="1" w:styleId="WW8Num21z4">
    <w:name w:val="WW8Num21z4"/>
    <w:qFormat/>
    <w:rsid w:val="00D00771"/>
  </w:style>
  <w:style w:type="character" w:customStyle="1" w:styleId="WW8Num21z3">
    <w:name w:val="WW8Num21z3"/>
    <w:qFormat/>
    <w:rsid w:val="00D00771"/>
  </w:style>
  <w:style w:type="character" w:customStyle="1" w:styleId="WW8Num21z2">
    <w:name w:val="WW8Num21z2"/>
    <w:qFormat/>
    <w:rsid w:val="00D00771"/>
  </w:style>
  <w:style w:type="character" w:customStyle="1" w:styleId="WW8Num21z1">
    <w:name w:val="WW8Num21z1"/>
    <w:qFormat/>
    <w:rsid w:val="00D00771"/>
  </w:style>
  <w:style w:type="character" w:customStyle="1" w:styleId="WW8Num21z0">
    <w:name w:val="WW8Num21z0"/>
    <w:qFormat/>
    <w:rsid w:val="00D00771"/>
    <w:rPr>
      <w:rFonts w:cs="Symbol"/>
      <w:b w:val="0"/>
      <w:i/>
      <w:color w:val="000000"/>
      <w:sz w:val="24"/>
      <w:szCs w:val="24"/>
    </w:rPr>
  </w:style>
  <w:style w:type="character" w:customStyle="1" w:styleId="WW8Num20z8">
    <w:name w:val="WW8Num20z8"/>
    <w:qFormat/>
    <w:rsid w:val="00D00771"/>
  </w:style>
  <w:style w:type="character" w:customStyle="1" w:styleId="WW8Num20z7">
    <w:name w:val="WW8Num20z7"/>
    <w:qFormat/>
    <w:rsid w:val="00D00771"/>
  </w:style>
  <w:style w:type="character" w:customStyle="1" w:styleId="WW8Num20z6">
    <w:name w:val="WW8Num20z6"/>
    <w:qFormat/>
    <w:rsid w:val="00D00771"/>
  </w:style>
  <w:style w:type="character" w:customStyle="1" w:styleId="WW8Num20z5">
    <w:name w:val="WW8Num20z5"/>
    <w:qFormat/>
    <w:rsid w:val="00D00771"/>
  </w:style>
  <w:style w:type="character" w:customStyle="1" w:styleId="WW8Num20z4">
    <w:name w:val="WW8Num20z4"/>
    <w:qFormat/>
    <w:rsid w:val="00D00771"/>
  </w:style>
  <w:style w:type="character" w:customStyle="1" w:styleId="WW8Num20z3">
    <w:name w:val="WW8Num20z3"/>
    <w:qFormat/>
    <w:rsid w:val="00D00771"/>
  </w:style>
  <w:style w:type="character" w:customStyle="1" w:styleId="WW8Num20z2">
    <w:name w:val="WW8Num20z2"/>
    <w:qFormat/>
    <w:rsid w:val="00D00771"/>
  </w:style>
  <w:style w:type="character" w:customStyle="1" w:styleId="WW8Num20z1">
    <w:name w:val="WW8Num20z1"/>
    <w:qFormat/>
    <w:rsid w:val="00D00771"/>
  </w:style>
  <w:style w:type="character" w:customStyle="1" w:styleId="WW8Num19z8">
    <w:name w:val="WW8Num19z8"/>
    <w:qFormat/>
    <w:rsid w:val="00D00771"/>
  </w:style>
  <w:style w:type="character" w:customStyle="1" w:styleId="WW8Num19z7">
    <w:name w:val="WW8Num19z7"/>
    <w:qFormat/>
    <w:rsid w:val="00D00771"/>
  </w:style>
  <w:style w:type="character" w:customStyle="1" w:styleId="WW8Num19z6">
    <w:name w:val="WW8Num19z6"/>
    <w:qFormat/>
    <w:rsid w:val="00D00771"/>
  </w:style>
  <w:style w:type="character" w:customStyle="1" w:styleId="WW8Num19z5">
    <w:name w:val="WW8Num19z5"/>
    <w:qFormat/>
    <w:rsid w:val="00D00771"/>
  </w:style>
  <w:style w:type="character" w:customStyle="1" w:styleId="WW8Num19z4">
    <w:name w:val="WW8Num19z4"/>
    <w:qFormat/>
    <w:rsid w:val="00D00771"/>
  </w:style>
  <w:style w:type="character" w:customStyle="1" w:styleId="WW8Num19z3">
    <w:name w:val="WW8Num19z3"/>
    <w:qFormat/>
    <w:rsid w:val="00D00771"/>
  </w:style>
  <w:style w:type="character" w:customStyle="1" w:styleId="WW8Num19z2">
    <w:name w:val="WW8Num19z2"/>
    <w:qFormat/>
    <w:rsid w:val="00D00771"/>
  </w:style>
  <w:style w:type="character" w:customStyle="1" w:styleId="WW8Num19z1">
    <w:name w:val="WW8Num19z1"/>
    <w:qFormat/>
    <w:rsid w:val="00D00771"/>
  </w:style>
  <w:style w:type="character" w:customStyle="1" w:styleId="WW8Num19z0">
    <w:name w:val="WW8Num19z0"/>
    <w:qFormat/>
    <w:rsid w:val="00D00771"/>
    <w:rPr>
      <w:rFonts w:ascii="Cambria" w:hAnsi="Cambria" w:cs="Palatino Linotype"/>
      <w:b w:val="0"/>
      <w:sz w:val="24"/>
      <w:szCs w:val="24"/>
    </w:rPr>
  </w:style>
  <w:style w:type="character" w:customStyle="1" w:styleId="WW8Num18z8">
    <w:name w:val="WW8Num18z8"/>
    <w:qFormat/>
    <w:rsid w:val="00D00771"/>
  </w:style>
  <w:style w:type="character" w:customStyle="1" w:styleId="WW8Num18z7">
    <w:name w:val="WW8Num18z7"/>
    <w:qFormat/>
    <w:rsid w:val="00D00771"/>
  </w:style>
  <w:style w:type="character" w:customStyle="1" w:styleId="WW8Num18z6">
    <w:name w:val="WW8Num18z6"/>
    <w:qFormat/>
    <w:rsid w:val="00D00771"/>
  </w:style>
  <w:style w:type="character" w:customStyle="1" w:styleId="WW8Num18z5">
    <w:name w:val="WW8Num18z5"/>
    <w:qFormat/>
    <w:rsid w:val="00D00771"/>
  </w:style>
  <w:style w:type="character" w:customStyle="1" w:styleId="WW8Num18z4">
    <w:name w:val="WW8Num18z4"/>
    <w:qFormat/>
    <w:rsid w:val="00D00771"/>
  </w:style>
  <w:style w:type="character" w:customStyle="1" w:styleId="WW8Num18z3">
    <w:name w:val="WW8Num18z3"/>
    <w:qFormat/>
    <w:rsid w:val="00D00771"/>
  </w:style>
  <w:style w:type="character" w:customStyle="1" w:styleId="WW8Num18z2">
    <w:name w:val="WW8Num18z2"/>
    <w:qFormat/>
    <w:rsid w:val="00D00771"/>
  </w:style>
  <w:style w:type="character" w:customStyle="1" w:styleId="WW8Num18z1">
    <w:name w:val="WW8Num18z1"/>
    <w:qFormat/>
    <w:rsid w:val="00D00771"/>
  </w:style>
  <w:style w:type="character" w:customStyle="1" w:styleId="WW8Num18z0">
    <w:name w:val="WW8Num18z0"/>
    <w:qFormat/>
    <w:rsid w:val="00D00771"/>
    <w:rPr>
      <w:rFonts w:cs="Symbol"/>
      <w:b w:val="0"/>
      <w:i/>
      <w:color w:val="000000"/>
      <w:sz w:val="24"/>
      <w:szCs w:val="24"/>
    </w:rPr>
  </w:style>
  <w:style w:type="character" w:customStyle="1" w:styleId="WW8Num4z8">
    <w:name w:val="WW8Num4z8"/>
    <w:qFormat/>
    <w:rsid w:val="00D00771"/>
  </w:style>
  <w:style w:type="character" w:customStyle="1" w:styleId="WW8Num4z7">
    <w:name w:val="WW8Num4z7"/>
    <w:qFormat/>
    <w:rsid w:val="00D00771"/>
  </w:style>
  <w:style w:type="character" w:customStyle="1" w:styleId="WW8Num4z6">
    <w:name w:val="WW8Num4z6"/>
    <w:qFormat/>
    <w:rsid w:val="00D00771"/>
  </w:style>
  <w:style w:type="character" w:customStyle="1" w:styleId="WW8Num4z5">
    <w:name w:val="WW8Num4z5"/>
    <w:qFormat/>
    <w:rsid w:val="00D00771"/>
  </w:style>
  <w:style w:type="character" w:customStyle="1" w:styleId="WW8Num4z4">
    <w:name w:val="WW8Num4z4"/>
    <w:qFormat/>
    <w:rsid w:val="00D00771"/>
  </w:style>
  <w:style w:type="character" w:customStyle="1" w:styleId="WW8Num4z3">
    <w:name w:val="WW8Num4z3"/>
    <w:qFormat/>
    <w:rsid w:val="00D00771"/>
  </w:style>
  <w:style w:type="character" w:customStyle="1" w:styleId="WW8Num4z2">
    <w:name w:val="WW8Num4z2"/>
    <w:qFormat/>
    <w:rsid w:val="00D00771"/>
  </w:style>
  <w:style w:type="character" w:customStyle="1" w:styleId="WW8Num4z1">
    <w:name w:val="WW8Num4z1"/>
    <w:qFormat/>
    <w:rsid w:val="00D00771"/>
  </w:style>
  <w:style w:type="character" w:customStyle="1" w:styleId="markedcontent">
    <w:name w:val="markedcontent"/>
    <w:basedOn w:val="Fontepargpadro4"/>
    <w:qFormat/>
    <w:rsid w:val="00D00771"/>
  </w:style>
  <w:style w:type="character" w:customStyle="1" w:styleId="MenoPendente3">
    <w:name w:val="Menção Pendente3"/>
    <w:qFormat/>
    <w:rsid w:val="00D00771"/>
    <w:rPr>
      <w:color w:val="605E5C"/>
      <w:shd w:val="clear" w:color="auto" w:fill="E1DFDD"/>
    </w:rPr>
  </w:style>
  <w:style w:type="character" w:styleId="TtulodoLivro">
    <w:name w:val="Book Title"/>
    <w:qFormat/>
    <w:rsid w:val="00D00771"/>
    <w:rPr>
      <w:rFonts w:ascii="Palatino Linotype" w:eastAsia="Palatino Linotype" w:hAnsi="Palatino Linotype" w:cs="Palatino Linotype"/>
      <w:b/>
      <w:bCs/>
      <w:i w:val="0"/>
      <w:iCs/>
      <w:spacing w:val="5"/>
      <w:sz w:val="22"/>
    </w:rPr>
  </w:style>
  <w:style w:type="character" w:customStyle="1" w:styleId="VisitedInternetLink2">
    <w:name w:val="Visited Internet Link2"/>
    <w:qFormat/>
    <w:rsid w:val="00D00771"/>
    <w:rPr>
      <w:color w:val="954F72"/>
      <w:u w:val="single"/>
    </w:rPr>
  </w:style>
  <w:style w:type="character" w:customStyle="1" w:styleId="Internetlink2">
    <w:name w:val="Internet link2"/>
    <w:qFormat/>
    <w:rsid w:val="00D00771"/>
    <w:rPr>
      <w:color w:val="0563C1"/>
      <w:u w:val="single"/>
    </w:rPr>
  </w:style>
  <w:style w:type="character" w:customStyle="1" w:styleId="DefaultParagraphFont1">
    <w:name w:val="Default Paragraph Font1"/>
    <w:qFormat/>
    <w:rsid w:val="00D00771"/>
  </w:style>
  <w:style w:type="character" w:customStyle="1" w:styleId="Hyperlink1">
    <w:name w:val="Hyperlink1"/>
    <w:basedOn w:val="Fontepargpadro"/>
    <w:qFormat/>
    <w:rsid w:val="00D00771"/>
    <w:rPr>
      <w:color w:val="0563C1"/>
      <w:u w:val="single"/>
    </w:rPr>
  </w:style>
  <w:style w:type="character" w:styleId="Forte">
    <w:name w:val="Strong"/>
    <w:qFormat/>
    <w:rsid w:val="00D00771"/>
    <w:rPr>
      <w:b/>
      <w:bCs/>
    </w:rPr>
  </w:style>
  <w:style w:type="character" w:customStyle="1" w:styleId="TextodebaloChar1">
    <w:name w:val="Texto de balão Char1"/>
    <w:basedOn w:val="Fontepargpadro"/>
    <w:qFormat/>
    <w:rsid w:val="00D00771"/>
    <w:rPr>
      <w:rFonts w:ascii="Tahoma" w:hAnsi="Tahoma" w:cs="Tahoma"/>
      <w:sz w:val="16"/>
      <w:szCs w:val="16"/>
    </w:rPr>
  </w:style>
  <w:style w:type="character" w:customStyle="1" w:styleId="Vnculodendice">
    <w:name w:val="Vínculo de índice"/>
    <w:qFormat/>
    <w:rsid w:val="00472FEC"/>
  </w:style>
  <w:style w:type="character" w:customStyle="1" w:styleId="RodapChar1">
    <w:name w:val="Rodapé Char1"/>
    <w:basedOn w:val="Fontepargpadro"/>
    <w:qFormat/>
    <w:rsid w:val="00472FEC"/>
    <w:rPr>
      <w:rFonts w:ascii="Liberation Serif" w:eastAsia="SimSun" w:hAnsi="Liberation Serif" w:cs="Mangal"/>
      <w:kern w:val="2"/>
      <w:sz w:val="24"/>
      <w:szCs w:val="21"/>
      <w:lang w:eastAsia="zh-CN" w:bidi="hi-IN"/>
    </w:rPr>
  </w:style>
  <w:style w:type="character" w:customStyle="1" w:styleId="MenoPendente4">
    <w:name w:val="Menção Pendente4"/>
    <w:qFormat/>
    <w:rsid w:val="00472FEC"/>
    <w:rPr>
      <w:color w:val="605E5C"/>
      <w:shd w:val="clear" w:color="auto" w:fill="E1DFDD"/>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rPr>
      <w:rFonts w:ascii="Century Gothic" w:eastAsia="Century Gothic" w:hAnsi="Century Gothic" w:cs="Century Gothic"/>
      <w:b w:val="0"/>
      <w:bCs w:val="0"/>
      <w:sz w:val="22"/>
      <w:szCs w:val="22"/>
    </w:rPr>
  </w:style>
  <w:style w:type="character" w:customStyle="1" w:styleId="CabealhoChar1">
    <w:name w:val="Cabeçalho Char1"/>
    <w:basedOn w:val="Fontepargpadro"/>
    <w:qFormat/>
    <w:rPr>
      <w:rFonts w:ascii="Arial" w:hAnsi="Arial" w:cs="Tahoma"/>
      <w:szCs w:val="24"/>
    </w:rPr>
  </w:style>
  <w:style w:type="paragraph" w:customStyle="1" w:styleId="Ttulo1">
    <w:name w:val="Título1"/>
    <w:basedOn w:val="Normal"/>
    <w:next w:val="Corpodetexto"/>
    <w:qFormat/>
    <w:rsid w:val="00472FEC"/>
    <w:pPr>
      <w:keepNext/>
      <w:spacing w:before="240" w:after="120"/>
    </w:pPr>
    <w:rPr>
      <w:rFonts w:ascii="Liberation Sans" w:eastAsia="Microsoft YaHei" w:hAnsi="Liberation Sans" w:cs="Lucida Sans"/>
      <w:sz w:val="28"/>
      <w:szCs w:val="28"/>
    </w:rPr>
  </w:style>
  <w:style w:type="paragraph" w:styleId="Corpodetexto">
    <w:name w:val="Body Text"/>
    <w:basedOn w:val="Normal"/>
    <w:rsid w:val="00D00771"/>
    <w:pPr>
      <w:spacing w:after="140" w:line="276" w:lineRule="auto"/>
    </w:pPr>
  </w:style>
  <w:style w:type="paragraph" w:styleId="Lista">
    <w:name w:val="List"/>
    <w:basedOn w:val="Corpodetexto"/>
    <w:rsid w:val="00D00771"/>
    <w:rPr>
      <w:rFonts w:cs="Lucida Sans"/>
    </w:rPr>
  </w:style>
  <w:style w:type="paragraph" w:styleId="Legenda">
    <w:name w:val="caption"/>
    <w:basedOn w:val="Normal"/>
    <w:qFormat/>
    <w:rsid w:val="00472FEC"/>
    <w:pPr>
      <w:suppressLineNumbers/>
      <w:spacing w:before="120" w:after="120"/>
    </w:pPr>
    <w:rPr>
      <w:rFonts w:cs="Lucida Sans"/>
      <w:i/>
      <w:iCs/>
    </w:rPr>
  </w:style>
  <w:style w:type="paragraph" w:customStyle="1" w:styleId="ndice">
    <w:name w:val="Índice"/>
    <w:basedOn w:val="Normal"/>
    <w:qFormat/>
    <w:rsid w:val="00472FEC"/>
    <w:pPr>
      <w:suppressLineNumbers/>
    </w:pPr>
    <w:rPr>
      <w:rFonts w:cs="Lucida Sans"/>
    </w:r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rsid w:val="00D00771"/>
    <w:pPr>
      <w:suppressLineNumbers/>
    </w:pPr>
    <w:rPr>
      <w:rFonts w:cs="Lucida Sans"/>
    </w:rPr>
  </w:style>
  <w:style w:type="paragraph" w:styleId="Ttulo">
    <w:name w:val="Title"/>
    <w:basedOn w:val="Normal"/>
    <w:next w:val="Corpodetexto"/>
    <w:qFormat/>
    <w:rsid w:val="00D00771"/>
    <w:pPr>
      <w:keepNext/>
      <w:spacing w:before="240" w:after="120"/>
    </w:pPr>
    <w:rPr>
      <w:rFonts w:ascii="Liberation Sans" w:eastAsia="Microsoft YaHei" w:hAnsi="Liberation Sans" w:cs="Lucida Sans"/>
      <w:sz w:val="28"/>
      <w:szCs w:val="28"/>
    </w:rPr>
  </w:style>
  <w:style w:type="paragraph" w:customStyle="1" w:styleId="Ttulo11">
    <w:name w:val="Título 11"/>
    <w:qFormat/>
    <w:rsid w:val="00D00771"/>
    <w:pPr>
      <w:keepNext/>
      <w:pBdr>
        <w:bottom w:val="single" w:sz="4" w:space="1" w:color="000000"/>
      </w:pBdr>
      <w:ind w:firstLine="993"/>
      <w:outlineLvl w:val="0"/>
    </w:pPr>
    <w:rPr>
      <w:rFonts w:ascii="Philosopher" w:eastAsia="Palatino Linotype" w:hAnsi="Philosopher" w:cs="Verdana"/>
      <w:b/>
      <w:kern w:val="2"/>
      <w:sz w:val="22"/>
      <w:szCs w:val="22"/>
      <w:lang w:eastAsia="zh-CN"/>
    </w:rPr>
  </w:style>
  <w:style w:type="paragraph" w:customStyle="1" w:styleId="Ttulo21">
    <w:name w:val="Título 21"/>
    <w:qFormat/>
    <w:rsid w:val="00D00771"/>
    <w:pPr>
      <w:pBdr>
        <w:bottom w:val="single" w:sz="2" w:space="1" w:color="000000"/>
      </w:pBdr>
      <w:spacing w:before="17" w:after="17"/>
      <w:outlineLvl w:val="1"/>
    </w:pPr>
    <w:rPr>
      <w:rFonts w:ascii="Palatino Linotype" w:eastAsia="Palatino Linotype" w:hAnsi="Palatino Linotype" w:cs="Palatino Linotype"/>
      <w:b/>
      <w:bCs/>
      <w:kern w:val="2"/>
      <w:sz w:val="22"/>
      <w:szCs w:val="32"/>
      <w:lang w:eastAsia="zh-CN"/>
    </w:rPr>
  </w:style>
  <w:style w:type="paragraph" w:customStyle="1" w:styleId="Ttulo31">
    <w:name w:val="Título 31"/>
    <w:qFormat/>
    <w:rsid w:val="00D00771"/>
    <w:pPr>
      <w:pBdr>
        <w:bottom w:val="single" w:sz="2" w:space="1" w:color="000000"/>
      </w:pBdr>
      <w:spacing w:before="17" w:after="17"/>
      <w:outlineLvl w:val="2"/>
    </w:pPr>
    <w:rPr>
      <w:rFonts w:ascii="Palatino Linotype" w:eastAsia="Palatino Linotype" w:hAnsi="Palatino Linotype" w:cs="Palatino Linotype"/>
      <w:b/>
      <w:bCs/>
      <w:caps/>
      <w:kern w:val="2"/>
      <w:szCs w:val="28"/>
      <w:lang w:eastAsia="zh-CN"/>
    </w:rPr>
  </w:style>
  <w:style w:type="paragraph" w:customStyle="1" w:styleId="Ttulo71">
    <w:name w:val="Título 71"/>
    <w:qFormat/>
    <w:rsid w:val="00D00771"/>
    <w:pPr>
      <w:keepNext/>
      <w:jc w:val="center"/>
      <w:outlineLvl w:val="6"/>
    </w:pPr>
    <w:rPr>
      <w:rFonts w:ascii="Arial" w:eastAsia="Arial" w:hAnsi="Arial" w:cs="Arial"/>
      <w:b/>
      <w:kern w:val="2"/>
      <w:sz w:val="18"/>
      <w:lang w:eastAsia="zh-CN"/>
    </w:rPr>
  </w:style>
  <w:style w:type="paragraph" w:customStyle="1" w:styleId="Legenda1">
    <w:name w:val="Legenda1"/>
    <w:basedOn w:val="Normal"/>
    <w:qFormat/>
    <w:rsid w:val="00D00771"/>
    <w:pPr>
      <w:suppressLineNumbers/>
      <w:spacing w:before="120" w:after="120"/>
    </w:pPr>
    <w:rPr>
      <w:rFonts w:cs="Tahoma"/>
      <w:i/>
      <w:iCs/>
    </w:rPr>
  </w:style>
  <w:style w:type="paragraph" w:customStyle="1" w:styleId="caption1">
    <w:name w:val="caption1"/>
    <w:basedOn w:val="Normal"/>
    <w:qFormat/>
    <w:rsid w:val="00D00771"/>
    <w:pPr>
      <w:suppressLineNumbers/>
      <w:spacing w:before="120" w:after="120"/>
    </w:pPr>
    <w:rPr>
      <w:rFonts w:cs="Lucida Sans"/>
      <w:i/>
      <w:iCs/>
    </w:rPr>
  </w:style>
  <w:style w:type="paragraph" w:customStyle="1" w:styleId="caption11">
    <w:name w:val="caption11"/>
    <w:basedOn w:val="Normal"/>
    <w:qFormat/>
    <w:rsid w:val="00D00771"/>
    <w:pPr>
      <w:suppressLineNumbers/>
      <w:spacing w:before="120" w:after="120"/>
    </w:pPr>
    <w:rPr>
      <w:rFonts w:cs="Lucida Sans"/>
      <w:i/>
      <w:iCs/>
    </w:rPr>
  </w:style>
  <w:style w:type="paragraph" w:customStyle="1" w:styleId="CabealhoeRodap">
    <w:name w:val="Cabeçalho e Rodapé"/>
    <w:basedOn w:val="Normal"/>
    <w:qFormat/>
    <w:rsid w:val="00D00771"/>
  </w:style>
  <w:style w:type="paragraph" w:customStyle="1" w:styleId="Cabealho1">
    <w:name w:val="Cabeçalho1"/>
    <w:basedOn w:val="Normal"/>
    <w:qFormat/>
    <w:rsid w:val="00D00771"/>
    <w:pPr>
      <w:tabs>
        <w:tab w:val="center" w:pos="4419"/>
        <w:tab w:val="right" w:pos="8838"/>
      </w:tabs>
    </w:pPr>
    <w:rPr>
      <w:rFonts w:cs="Times New Roman"/>
      <w:szCs w:val="20"/>
    </w:rPr>
  </w:style>
  <w:style w:type="paragraph" w:customStyle="1" w:styleId="Sumrio11">
    <w:name w:val="Sumário 11"/>
    <w:basedOn w:val="ndiceuser"/>
    <w:qFormat/>
    <w:rsid w:val="00D00771"/>
    <w:pPr>
      <w:tabs>
        <w:tab w:val="right" w:leader="dot" w:pos="10298"/>
      </w:tabs>
      <w:textAlignment w:val="auto"/>
    </w:pPr>
    <w:rPr>
      <w:rFonts w:ascii="Arial" w:hAnsi="Arial"/>
      <w:sz w:val="22"/>
    </w:rPr>
  </w:style>
  <w:style w:type="paragraph" w:customStyle="1" w:styleId="Sumrio21">
    <w:name w:val="Sumário 21"/>
    <w:basedOn w:val="ndiceuser"/>
    <w:qFormat/>
    <w:rsid w:val="00D00771"/>
    <w:pPr>
      <w:tabs>
        <w:tab w:val="right" w:leader="dot" w:pos="10015"/>
      </w:tabs>
    </w:pPr>
    <w:rPr>
      <w:rFonts w:ascii="Arial" w:hAnsi="Arial"/>
      <w:sz w:val="22"/>
    </w:rPr>
  </w:style>
  <w:style w:type="paragraph" w:customStyle="1" w:styleId="Tabelanormal1">
    <w:name w:val="Tabela normal1"/>
    <w:qFormat/>
    <w:rsid w:val="00D00771"/>
    <w:rPr>
      <w:rFonts w:eastAsia="Cambria Math"/>
    </w:rPr>
  </w:style>
  <w:style w:type="paragraph" w:customStyle="1" w:styleId="Contedodatabelauser">
    <w:name w:val="Conteúdo da tabela (user)"/>
    <w:basedOn w:val="Normal"/>
    <w:qFormat/>
    <w:rsid w:val="00D00771"/>
    <w:pPr>
      <w:suppressLineNumbers/>
    </w:pPr>
  </w:style>
  <w:style w:type="paragraph" w:customStyle="1" w:styleId="Ttulodetabelauser">
    <w:name w:val="Título de tabela (user)"/>
    <w:basedOn w:val="Contedodatabelauser"/>
    <w:qFormat/>
    <w:rsid w:val="00D00771"/>
    <w:pPr>
      <w:jc w:val="center"/>
    </w:pPr>
    <w:rPr>
      <w:b/>
      <w:bCs/>
    </w:rPr>
  </w:style>
  <w:style w:type="paragraph" w:customStyle="1" w:styleId="Rodap1">
    <w:name w:val="Rodapé1"/>
    <w:basedOn w:val="Normal"/>
    <w:qFormat/>
    <w:rsid w:val="00D00771"/>
    <w:pPr>
      <w:tabs>
        <w:tab w:val="center" w:pos="4419"/>
        <w:tab w:val="right" w:pos="8838"/>
      </w:tabs>
    </w:pPr>
    <w:rPr>
      <w:rFonts w:cs="Times New Roman"/>
      <w:szCs w:val="20"/>
    </w:rPr>
  </w:style>
  <w:style w:type="paragraph" w:customStyle="1" w:styleId="Cabee7alho">
    <w:name w:val="Cabeçe7alho"/>
    <w:basedOn w:val="Normal"/>
    <w:qFormat/>
    <w:rsid w:val="00D00771"/>
    <w:pPr>
      <w:tabs>
        <w:tab w:val="center" w:pos="4819"/>
        <w:tab w:val="right" w:pos="9638"/>
      </w:tabs>
    </w:pPr>
    <w:rPr>
      <w:rFonts w:cs="Times New Roman"/>
      <w:color w:val="000000"/>
    </w:rPr>
  </w:style>
  <w:style w:type="paragraph" w:customStyle="1" w:styleId="Tabelanormal3">
    <w:name w:val="Tabela normal3"/>
    <w:qFormat/>
    <w:rsid w:val="00D00771"/>
    <w:pPr>
      <w:spacing w:after="160" w:line="252" w:lineRule="auto"/>
    </w:pPr>
    <w:rPr>
      <w:rFonts w:ascii="Calibri" w:hAnsi="Calibri"/>
      <w:sz w:val="22"/>
      <w:szCs w:val="22"/>
    </w:rPr>
  </w:style>
  <w:style w:type="paragraph" w:customStyle="1" w:styleId="Tabelanormal2">
    <w:name w:val="Tabela normal2"/>
    <w:qFormat/>
    <w:rsid w:val="00D00771"/>
    <w:rPr>
      <w:rFonts w:eastAsia="Cambria Math"/>
    </w:rPr>
  </w:style>
  <w:style w:type="paragraph" w:customStyle="1" w:styleId="Default">
    <w:name w:val="Default"/>
    <w:qFormat/>
    <w:rsid w:val="00D00771"/>
    <w:pPr>
      <w:textAlignment w:val="baseline"/>
    </w:pPr>
    <w:rPr>
      <w:rFonts w:ascii="Arial" w:eastAsia="SimSun" w:hAnsi="Arial" w:cs="Arial"/>
      <w:color w:val="000000"/>
      <w:kern w:val="2"/>
      <w:sz w:val="24"/>
      <w:szCs w:val="24"/>
      <w:lang w:eastAsia="zh-CN"/>
    </w:rPr>
  </w:style>
  <w:style w:type="paragraph" w:customStyle="1" w:styleId="CabealhodoSumrio1">
    <w:name w:val="Cabeçalho do Sumário1"/>
    <w:basedOn w:val="Ttulo11"/>
    <w:next w:val="Normal"/>
    <w:qFormat/>
    <w:rsid w:val="00D00771"/>
    <w:pPr>
      <w:spacing w:line="259" w:lineRule="auto"/>
    </w:pPr>
  </w:style>
  <w:style w:type="paragraph" w:customStyle="1" w:styleId="indexheading1">
    <w:name w:val="index heading1"/>
    <w:basedOn w:val="Ttulo10"/>
    <w:qFormat/>
    <w:rsid w:val="00D00771"/>
  </w:style>
  <w:style w:type="paragraph" w:customStyle="1" w:styleId="Rodap2">
    <w:name w:val="Rodapé2"/>
    <w:basedOn w:val="Normal"/>
    <w:qFormat/>
    <w:rsid w:val="00D00771"/>
    <w:pPr>
      <w:tabs>
        <w:tab w:val="center" w:pos="4252"/>
        <w:tab w:val="right" w:pos="8504"/>
      </w:tabs>
    </w:pPr>
  </w:style>
  <w:style w:type="paragraph" w:customStyle="1" w:styleId="Textodebalo1">
    <w:name w:val="Texto de balão1"/>
    <w:basedOn w:val="Normal"/>
    <w:qFormat/>
    <w:rsid w:val="00D00771"/>
    <w:rPr>
      <w:rFonts w:ascii="Segoe UI" w:hAnsi="Segoe UI" w:cs="Segoe UI"/>
      <w:sz w:val="18"/>
      <w:szCs w:val="18"/>
    </w:rPr>
  </w:style>
  <w:style w:type="paragraph" w:customStyle="1" w:styleId="Nivel5">
    <w:name w:val="Nivel 5"/>
    <w:basedOn w:val="Nivel4"/>
    <w:qFormat/>
    <w:rsid w:val="00D00771"/>
    <w:pPr>
      <w:tabs>
        <w:tab w:val="clear" w:pos="0"/>
        <w:tab w:val="left" w:pos="360"/>
      </w:tabs>
    </w:pPr>
  </w:style>
  <w:style w:type="paragraph" w:customStyle="1" w:styleId="Nivel4">
    <w:name w:val="Nivel 4"/>
    <w:basedOn w:val="Nivel3"/>
    <w:qFormat/>
    <w:rsid w:val="00D00771"/>
    <w:rPr>
      <w:color w:val="auto"/>
    </w:rPr>
  </w:style>
  <w:style w:type="paragraph" w:customStyle="1" w:styleId="Nivel3">
    <w:name w:val="Nivel 3"/>
    <w:basedOn w:val="Nivel2"/>
    <w:qFormat/>
    <w:rsid w:val="00D00771"/>
    <w:rPr>
      <w:rFonts w:cs="Arial"/>
      <w:color w:val="000000"/>
    </w:rPr>
  </w:style>
  <w:style w:type="paragraph" w:customStyle="1" w:styleId="Nivel1">
    <w:name w:val="Nivel 1"/>
    <w:basedOn w:val="Nivel2"/>
    <w:next w:val="Nivel2"/>
    <w:qFormat/>
    <w:rsid w:val="00D00771"/>
    <w:rPr>
      <w:rFonts w:cs="Arial"/>
      <w:b/>
    </w:rPr>
  </w:style>
  <w:style w:type="paragraph" w:customStyle="1" w:styleId="Nivel2">
    <w:name w:val="Nivel 2"/>
    <w:qFormat/>
    <w:rsid w:val="00D00771"/>
    <w:pPr>
      <w:tabs>
        <w:tab w:val="left" w:pos="0"/>
      </w:tabs>
      <w:spacing w:before="120" w:after="120" w:line="276" w:lineRule="auto"/>
      <w:ind w:left="502" w:hanging="360"/>
      <w:jc w:val="both"/>
    </w:pPr>
    <w:rPr>
      <w:rFonts w:ascii="Ecofont_Spranq_eco_Sans" w:eastAsia="Arial Unicode MS" w:hAnsi="Ecofont_Spranq_eco_Sans"/>
    </w:rPr>
  </w:style>
  <w:style w:type="paragraph" w:customStyle="1" w:styleId="Nivel10">
    <w:name w:val="Nivel1"/>
    <w:basedOn w:val="Ttulo11"/>
    <w:qFormat/>
    <w:rsid w:val="00D00771"/>
    <w:pPr>
      <w:spacing w:before="480" w:line="276" w:lineRule="auto"/>
      <w:ind w:left="644" w:hanging="360"/>
      <w:jc w:val="both"/>
    </w:pPr>
    <w:rPr>
      <w:rFonts w:ascii="Arial" w:hAnsi="Arial" w:cs="Times New Roman"/>
      <w:color w:val="000000"/>
      <w:sz w:val="20"/>
      <w:szCs w:val="20"/>
    </w:rPr>
  </w:style>
  <w:style w:type="paragraph" w:customStyle="1" w:styleId="Assuntodocomentrio1">
    <w:name w:val="Assunto do comentário1"/>
    <w:basedOn w:val="Textodecomentrio1"/>
    <w:next w:val="Textodecomentrio1"/>
    <w:qFormat/>
    <w:rsid w:val="00D00771"/>
    <w:rPr>
      <w:b/>
      <w:bCs/>
    </w:rPr>
  </w:style>
  <w:style w:type="paragraph" w:customStyle="1" w:styleId="Textodecomentrio1">
    <w:name w:val="Texto de comentário1"/>
    <w:basedOn w:val="Normal"/>
    <w:qFormat/>
    <w:rsid w:val="00D00771"/>
    <w:rPr>
      <w:szCs w:val="20"/>
    </w:rPr>
  </w:style>
  <w:style w:type="paragraph" w:customStyle="1" w:styleId="citao2">
    <w:name w:val="citação 2"/>
    <w:basedOn w:val="Citao1"/>
    <w:qFormat/>
    <w:rsid w:val="00D00771"/>
    <w:rPr>
      <w:szCs w:val="20"/>
    </w:rPr>
  </w:style>
  <w:style w:type="paragraph" w:customStyle="1" w:styleId="PargrafodaLista1">
    <w:name w:val="Parágrafo da Lista1"/>
    <w:basedOn w:val="Normal"/>
    <w:qFormat/>
    <w:rsid w:val="00D00771"/>
    <w:pPr>
      <w:ind w:left="720"/>
      <w:contextualSpacing/>
    </w:pPr>
  </w:style>
  <w:style w:type="paragraph" w:customStyle="1" w:styleId="PADRO">
    <w:name w:val="PADRÃO"/>
    <w:qFormat/>
    <w:rsid w:val="00D00771"/>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Nivel01">
    <w:name w:val="Nivel 01"/>
    <w:basedOn w:val="Ttulo11"/>
    <w:next w:val="Normal"/>
    <w:qFormat/>
    <w:rsid w:val="00D00771"/>
    <w:pPr>
      <w:spacing w:before="480" w:after="120" w:line="276" w:lineRule="auto"/>
      <w:ind w:right="-15"/>
      <w:jc w:val="both"/>
    </w:pPr>
    <w:rPr>
      <w:rFonts w:ascii="Arial" w:hAnsi="Arial" w:cs="Times New Roman"/>
      <w:bCs/>
      <w:color w:val="000000"/>
      <w:sz w:val="20"/>
      <w:szCs w:val="20"/>
    </w:rPr>
  </w:style>
  <w:style w:type="paragraph" w:customStyle="1" w:styleId="Citao1">
    <w:name w:val="Citação1"/>
    <w:basedOn w:val="Normal"/>
    <w:next w:val="Normal"/>
    <w:qFormat/>
    <w:rsid w:val="00D0077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2"/>
      <w:szCs w:val="22"/>
      <w:lang w:eastAsia="en-US"/>
    </w:rPr>
  </w:style>
  <w:style w:type="paragraph" w:customStyle="1" w:styleId="caption1111111">
    <w:name w:val="caption1111111"/>
    <w:basedOn w:val="Normal"/>
    <w:qFormat/>
    <w:rsid w:val="00D00771"/>
    <w:pPr>
      <w:suppressLineNumbers/>
      <w:spacing w:before="120" w:after="120"/>
    </w:pPr>
    <w:rPr>
      <w:rFonts w:cs="Arial"/>
      <w:i/>
      <w:iCs/>
    </w:rPr>
  </w:style>
  <w:style w:type="paragraph" w:customStyle="1" w:styleId="Ttulo10">
    <w:name w:val="Título1"/>
    <w:basedOn w:val="Normal"/>
    <w:next w:val="Corpodetexto"/>
    <w:qFormat/>
    <w:rsid w:val="00D00771"/>
    <w:pPr>
      <w:keepNext/>
      <w:spacing w:before="240" w:after="120"/>
    </w:pPr>
    <w:rPr>
      <w:rFonts w:ascii="Liberation Sans" w:eastAsia="Microsoft YaHei" w:hAnsi="Liberation Sans" w:cs="Arial"/>
      <w:sz w:val="28"/>
      <w:szCs w:val="28"/>
    </w:rPr>
  </w:style>
  <w:style w:type="paragraph" w:customStyle="1" w:styleId="caption111111">
    <w:name w:val="caption111111"/>
    <w:basedOn w:val="Normal"/>
    <w:qFormat/>
    <w:rsid w:val="00D00771"/>
    <w:pPr>
      <w:suppressLineNumbers/>
      <w:spacing w:before="120" w:after="120"/>
    </w:pPr>
    <w:rPr>
      <w:rFonts w:cs="Lucida Sans"/>
      <w:i/>
      <w:iCs/>
    </w:rPr>
  </w:style>
  <w:style w:type="paragraph" w:customStyle="1" w:styleId="caption11111">
    <w:name w:val="caption11111"/>
    <w:basedOn w:val="Normal"/>
    <w:qFormat/>
    <w:rsid w:val="00D00771"/>
    <w:pPr>
      <w:suppressLineNumbers/>
      <w:spacing w:before="120" w:after="120"/>
    </w:pPr>
    <w:rPr>
      <w:rFonts w:cs="Lucida Sans"/>
      <w:i/>
      <w:iCs/>
    </w:rPr>
  </w:style>
  <w:style w:type="paragraph" w:customStyle="1" w:styleId="caption1111">
    <w:name w:val="caption1111"/>
    <w:basedOn w:val="Normal"/>
    <w:qFormat/>
    <w:rsid w:val="00D00771"/>
    <w:pPr>
      <w:suppressLineNumbers/>
      <w:spacing w:before="120" w:after="120"/>
    </w:pPr>
    <w:rPr>
      <w:rFonts w:cs="Lucida Sans"/>
      <w:i/>
      <w:iCs/>
    </w:rPr>
  </w:style>
  <w:style w:type="paragraph" w:customStyle="1" w:styleId="caption111">
    <w:name w:val="caption111"/>
    <w:basedOn w:val="Normal"/>
    <w:qFormat/>
    <w:rsid w:val="00D00771"/>
    <w:pPr>
      <w:suppressLineNumbers/>
      <w:spacing w:before="120" w:after="120"/>
    </w:pPr>
    <w:rPr>
      <w:rFonts w:cs="Lucida Sans"/>
      <w:i/>
      <w:iCs/>
    </w:rPr>
  </w:style>
  <w:style w:type="paragraph" w:customStyle="1" w:styleId="caption2">
    <w:name w:val="caption2"/>
    <w:basedOn w:val="Normal"/>
    <w:qFormat/>
    <w:rsid w:val="00D00771"/>
    <w:pPr>
      <w:suppressLineNumbers/>
      <w:spacing w:before="120" w:after="120"/>
    </w:pPr>
    <w:rPr>
      <w:rFonts w:cs="Lucida Sans"/>
      <w:i/>
      <w:iCs/>
    </w:rPr>
  </w:style>
  <w:style w:type="paragraph" w:customStyle="1" w:styleId="Tabelanormal5">
    <w:name w:val="Tabela normal5"/>
    <w:qFormat/>
    <w:rsid w:val="00D00771"/>
    <w:rPr>
      <w:rFonts w:eastAsia="Cambria Math"/>
    </w:rPr>
  </w:style>
  <w:style w:type="paragraph" w:customStyle="1" w:styleId="Tabelanormal4">
    <w:name w:val="Tabela normal4"/>
    <w:qFormat/>
    <w:rsid w:val="00D00771"/>
    <w:rPr>
      <w:rFonts w:eastAsia="Cambria Math"/>
    </w:rPr>
  </w:style>
  <w:style w:type="paragraph" w:styleId="PargrafodaLista">
    <w:name w:val="List Paragraph"/>
    <w:basedOn w:val="Standard"/>
    <w:qFormat/>
    <w:rsid w:val="00D00771"/>
    <w:pPr>
      <w:ind w:left="142"/>
      <w:jc w:val="both"/>
    </w:pPr>
  </w:style>
  <w:style w:type="paragraph" w:customStyle="1" w:styleId="Standard">
    <w:name w:val="Standard"/>
    <w:qFormat/>
    <w:rsid w:val="00D00771"/>
    <w:pPr>
      <w:textAlignment w:val="baseline"/>
    </w:pPr>
    <w:rPr>
      <w:rFonts w:ascii="Arial" w:eastAsia="Courier New" w:hAnsi="Arial" w:cs="Arial"/>
      <w:kern w:val="2"/>
      <w:sz w:val="24"/>
      <w:lang w:eastAsia="zh-CN"/>
    </w:rPr>
  </w:style>
  <w:style w:type="paragraph" w:customStyle="1" w:styleId="caption111111111">
    <w:name w:val="caption111111111"/>
    <w:basedOn w:val="Normal"/>
    <w:qFormat/>
    <w:rsid w:val="00D00771"/>
    <w:pPr>
      <w:suppressLineNumbers/>
      <w:spacing w:before="120" w:after="120"/>
    </w:pPr>
    <w:rPr>
      <w:rFonts w:cs="Arial"/>
      <w:i/>
      <w:iCs/>
    </w:rPr>
  </w:style>
  <w:style w:type="paragraph" w:customStyle="1" w:styleId="caption11111111">
    <w:name w:val="caption11111111"/>
    <w:basedOn w:val="Normal"/>
    <w:qFormat/>
    <w:rsid w:val="00D00771"/>
    <w:pPr>
      <w:suppressLineNumbers/>
      <w:spacing w:before="120" w:after="120"/>
    </w:pPr>
    <w:rPr>
      <w:rFonts w:cs="Lucida Sans"/>
      <w:i/>
      <w:iCs/>
    </w:rPr>
  </w:style>
  <w:style w:type="paragraph" w:customStyle="1" w:styleId="caption3">
    <w:name w:val="caption3"/>
    <w:basedOn w:val="Normal"/>
    <w:qFormat/>
    <w:rsid w:val="00D00771"/>
    <w:pPr>
      <w:suppressLineNumbers/>
      <w:spacing w:before="120" w:after="120"/>
    </w:pPr>
    <w:rPr>
      <w:rFonts w:cs="Lucida Sans"/>
      <w:i/>
      <w:iCs/>
    </w:rPr>
  </w:style>
  <w:style w:type="paragraph" w:customStyle="1" w:styleId="Tabelanormal6">
    <w:name w:val="Tabela normal6"/>
    <w:qFormat/>
    <w:rsid w:val="00D00771"/>
    <w:rPr>
      <w:rFonts w:ascii="Calibri" w:eastAsia="Calibri" w:hAnsi="Calibri" w:cs="Calibri"/>
    </w:rPr>
  </w:style>
  <w:style w:type="paragraph" w:customStyle="1" w:styleId="Citaes">
    <w:name w:val="Citações"/>
    <w:basedOn w:val="Normal"/>
    <w:qFormat/>
    <w:rsid w:val="00D00771"/>
    <w:pPr>
      <w:spacing w:after="283"/>
      <w:ind w:left="567" w:right="567"/>
    </w:pPr>
    <w:rPr>
      <w:rFonts w:eastAsia="Lucida Sans Unicode" w:cs="Times New Roman"/>
    </w:rPr>
  </w:style>
  <w:style w:type="paragraph" w:customStyle="1" w:styleId="WW-Corpodotexto">
    <w:name w:val="WW-Corpo do texto"/>
    <w:basedOn w:val="Normal"/>
    <w:qFormat/>
    <w:rsid w:val="00D00771"/>
    <w:pPr>
      <w:spacing w:after="120" w:line="288" w:lineRule="auto"/>
    </w:pPr>
  </w:style>
  <w:style w:type="paragraph" w:customStyle="1" w:styleId="Ttulo100">
    <w:name w:val="Título10"/>
    <w:basedOn w:val="Normal"/>
    <w:qFormat/>
    <w:rsid w:val="00D00771"/>
    <w:pPr>
      <w:keepNext/>
      <w:spacing w:before="240" w:after="120"/>
    </w:pPr>
    <w:rPr>
      <w:rFonts w:ascii="Liberation Sans" w:eastAsia="Microsoft YaHei" w:hAnsi="Liberation Sans"/>
      <w:sz w:val="28"/>
      <w:szCs w:val="28"/>
    </w:rPr>
  </w:style>
  <w:style w:type="paragraph" w:customStyle="1" w:styleId="Ttulo9">
    <w:name w:val="Título9"/>
    <w:basedOn w:val="Normal"/>
    <w:qFormat/>
    <w:rsid w:val="00D00771"/>
    <w:pPr>
      <w:keepNext/>
      <w:spacing w:before="240" w:after="120"/>
    </w:pPr>
    <w:rPr>
      <w:rFonts w:ascii="Liberation Sans" w:eastAsia="Microsoft YaHei" w:hAnsi="Liberation Sans"/>
      <w:sz w:val="28"/>
      <w:szCs w:val="28"/>
    </w:rPr>
  </w:style>
  <w:style w:type="paragraph" w:customStyle="1" w:styleId="Ttulo7">
    <w:name w:val="Título7"/>
    <w:basedOn w:val="Normal"/>
    <w:qFormat/>
    <w:rsid w:val="00D00771"/>
    <w:pPr>
      <w:keepNext/>
      <w:spacing w:before="240" w:after="120"/>
    </w:pPr>
    <w:rPr>
      <w:rFonts w:ascii="Liberation Sans" w:eastAsia="Microsoft YaHei" w:hAnsi="Liberation Sans"/>
      <w:sz w:val="28"/>
      <w:szCs w:val="28"/>
    </w:rPr>
  </w:style>
  <w:style w:type="paragraph" w:customStyle="1" w:styleId="Ttulo6">
    <w:name w:val="Título6"/>
    <w:basedOn w:val="Normal"/>
    <w:qFormat/>
    <w:rsid w:val="00D00771"/>
    <w:pPr>
      <w:keepNext/>
      <w:spacing w:before="240" w:after="120"/>
    </w:pPr>
    <w:rPr>
      <w:rFonts w:ascii="Liberation Sans" w:eastAsia="Microsoft YaHei" w:hAnsi="Liberation Sans"/>
      <w:sz w:val="28"/>
      <w:szCs w:val="28"/>
    </w:rPr>
  </w:style>
  <w:style w:type="paragraph" w:customStyle="1" w:styleId="Ttulo5">
    <w:name w:val="Título5"/>
    <w:basedOn w:val="Normal"/>
    <w:qFormat/>
    <w:rsid w:val="00D00771"/>
    <w:pPr>
      <w:keepNext/>
      <w:spacing w:before="240" w:after="120"/>
    </w:pPr>
    <w:rPr>
      <w:rFonts w:ascii="Liberation Sans" w:eastAsia="Microsoft YaHei" w:hAnsi="Liberation Sans"/>
      <w:sz w:val="28"/>
      <w:szCs w:val="28"/>
    </w:rPr>
  </w:style>
  <w:style w:type="paragraph" w:customStyle="1" w:styleId="Ttulo4">
    <w:name w:val="Título4"/>
    <w:basedOn w:val="Normal"/>
    <w:qFormat/>
    <w:rsid w:val="00D00771"/>
    <w:pPr>
      <w:keepNext/>
      <w:spacing w:before="240" w:after="120"/>
    </w:pPr>
    <w:rPr>
      <w:rFonts w:ascii="Liberation Sans" w:eastAsia="Microsoft YaHei" w:hAnsi="Liberation Sans"/>
      <w:sz w:val="28"/>
      <w:szCs w:val="28"/>
    </w:rPr>
  </w:style>
  <w:style w:type="paragraph" w:customStyle="1" w:styleId="Ttulo3">
    <w:name w:val="Título3"/>
    <w:basedOn w:val="Normal"/>
    <w:qFormat/>
    <w:rsid w:val="00D00771"/>
    <w:pPr>
      <w:keepNext/>
      <w:spacing w:before="240" w:after="120"/>
    </w:pPr>
    <w:rPr>
      <w:rFonts w:ascii="Liberation Sans" w:eastAsia="Microsoft YaHei" w:hAnsi="Liberation Sans"/>
      <w:sz w:val="28"/>
      <w:szCs w:val="28"/>
    </w:rPr>
  </w:style>
  <w:style w:type="paragraph" w:customStyle="1" w:styleId="Ttulo2">
    <w:name w:val="Título2"/>
    <w:basedOn w:val="Normal"/>
    <w:qFormat/>
    <w:rsid w:val="00D00771"/>
    <w:pPr>
      <w:keepNext/>
      <w:spacing w:before="240" w:after="120"/>
    </w:pPr>
    <w:rPr>
      <w:rFonts w:ascii="Liberation Sans" w:eastAsia="Microsoft YaHei" w:hAnsi="Liberation Sans"/>
      <w:sz w:val="28"/>
      <w:szCs w:val="28"/>
    </w:rPr>
  </w:style>
  <w:style w:type="paragraph" w:customStyle="1" w:styleId="Captulo">
    <w:name w:val="Capítulo"/>
    <w:basedOn w:val="Normal"/>
    <w:qFormat/>
    <w:rsid w:val="00D00771"/>
    <w:pPr>
      <w:keepNext/>
      <w:spacing w:before="240" w:after="120"/>
    </w:pPr>
    <w:rPr>
      <w:rFonts w:eastAsia="Lucida Sans Unicode" w:cs="Tahoma"/>
      <w:sz w:val="28"/>
      <w:szCs w:val="28"/>
    </w:rPr>
  </w:style>
  <w:style w:type="paragraph" w:customStyle="1" w:styleId="Corpodetexto32">
    <w:name w:val="Corpo de texto 32"/>
    <w:basedOn w:val="Normal"/>
    <w:qFormat/>
    <w:rsid w:val="00D00771"/>
    <w:pPr>
      <w:jc w:val="both"/>
    </w:pPr>
    <w:rPr>
      <w:b/>
      <w:sz w:val="20"/>
    </w:rPr>
  </w:style>
  <w:style w:type="paragraph" w:styleId="Recuodecorpodetexto">
    <w:name w:val="Body Text Indent"/>
    <w:basedOn w:val="Normal"/>
    <w:rsid w:val="00D00771"/>
    <w:pPr>
      <w:ind w:firstLine="708"/>
      <w:jc w:val="both"/>
    </w:pPr>
    <w:rPr>
      <w:b/>
      <w:sz w:val="20"/>
    </w:rPr>
  </w:style>
  <w:style w:type="paragraph" w:customStyle="1" w:styleId="Norma">
    <w:name w:val="Norma"/>
    <w:basedOn w:val="Normal"/>
    <w:qFormat/>
    <w:rsid w:val="00D00771"/>
    <w:pPr>
      <w:jc w:val="both"/>
    </w:pPr>
    <w:rPr>
      <w:rFonts w:ascii="Times New Roman" w:hAnsi="Times New Roman" w:cs="Times New Roman"/>
    </w:rPr>
  </w:style>
  <w:style w:type="paragraph" w:customStyle="1" w:styleId="Corpodetexto21">
    <w:name w:val="Corpo de texto 21"/>
    <w:basedOn w:val="Normal"/>
    <w:qFormat/>
    <w:rsid w:val="00D00771"/>
    <w:pPr>
      <w:jc w:val="both"/>
    </w:pPr>
    <w:rPr>
      <w:color w:val="000000"/>
      <w:sz w:val="20"/>
    </w:rPr>
  </w:style>
  <w:style w:type="paragraph" w:customStyle="1" w:styleId="Corpodetexto31">
    <w:name w:val="Corpo de texto 31"/>
    <w:basedOn w:val="Normal"/>
    <w:qFormat/>
    <w:rsid w:val="00D00771"/>
    <w:pPr>
      <w:jc w:val="both"/>
    </w:pPr>
    <w:rPr>
      <w:b/>
      <w:sz w:val="20"/>
    </w:rPr>
  </w:style>
  <w:style w:type="paragraph" w:customStyle="1" w:styleId="Contedodetabela">
    <w:name w:val="Conteúdo de tabela"/>
    <w:basedOn w:val="Normal"/>
    <w:qFormat/>
    <w:rsid w:val="00D00771"/>
    <w:pPr>
      <w:suppressLineNumbers/>
    </w:pPr>
  </w:style>
  <w:style w:type="paragraph" w:styleId="NormalWeb">
    <w:name w:val="Normal (Web)"/>
    <w:basedOn w:val="Normal"/>
    <w:qFormat/>
    <w:rsid w:val="00D00771"/>
    <w:pPr>
      <w:suppressAutoHyphens w:val="0"/>
      <w:spacing w:before="100" w:after="100"/>
    </w:pPr>
  </w:style>
  <w:style w:type="paragraph" w:customStyle="1" w:styleId="Contedodoquadrouser">
    <w:name w:val="Conteúdo do quadro (user)"/>
    <w:basedOn w:val="Normal"/>
    <w:qFormat/>
    <w:rsid w:val="00D00771"/>
  </w:style>
  <w:style w:type="paragraph" w:customStyle="1" w:styleId="Sumrio31">
    <w:name w:val="Sumário 31"/>
    <w:basedOn w:val="LO-Normal"/>
    <w:qFormat/>
    <w:rsid w:val="00D00771"/>
    <w:pPr>
      <w:spacing w:after="100"/>
      <w:ind w:left="480"/>
    </w:pPr>
    <w:rPr>
      <w:szCs w:val="21"/>
    </w:rPr>
  </w:style>
  <w:style w:type="paragraph" w:customStyle="1" w:styleId="Sumrio41">
    <w:name w:val="Sumário 41"/>
    <w:basedOn w:val="Normal"/>
    <w:next w:val="Normal"/>
    <w:qFormat/>
    <w:rsid w:val="00D00771"/>
    <w:rPr>
      <w:rFonts w:ascii="Calibri" w:eastAsia="Calibri" w:hAnsi="Calibri" w:cs="Calibri"/>
      <w:sz w:val="22"/>
      <w:szCs w:val="22"/>
    </w:rPr>
  </w:style>
  <w:style w:type="paragraph" w:customStyle="1" w:styleId="Sumrio51">
    <w:name w:val="Sumário 51"/>
    <w:basedOn w:val="Normal"/>
    <w:next w:val="Normal"/>
    <w:qFormat/>
    <w:rsid w:val="00D00771"/>
    <w:rPr>
      <w:rFonts w:ascii="Calibri" w:eastAsia="Calibri" w:hAnsi="Calibri" w:cs="Calibri"/>
      <w:sz w:val="22"/>
      <w:szCs w:val="22"/>
    </w:rPr>
  </w:style>
  <w:style w:type="paragraph" w:customStyle="1" w:styleId="Sumrio61">
    <w:name w:val="Sumário 61"/>
    <w:basedOn w:val="Normal"/>
    <w:next w:val="Normal"/>
    <w:qFormat/>
    <w:rsid w:val="00D00771"/>
    <w:rPr>
      <w:rFonts w:ascii="Calibri" w:eastAsia="Calibri" w:hAnsi="Calibri" w:cs="Calibri"/>
      <w:sz w:val="22"/>
      <w:szCs w:val="22"/>
    </w:rPr>
  </w:style>
  <w:style w:type="paragraph" w:customStyle="1" w:styleId="Sumrio71">
    <w:name w:val="Sumário 71"/>
    <w:basedOn w:val="Normal"/>
    <w:next w:val="Normal"/>
    <w:qFormat/>
    <w:rsid w:val="00D00771"/>
    <w:rPr>
      <w:rFonts w:ascii="Calibri" w:eastAsia="Calibri" w:hAnsi="Calibri" w:cs="Calibri"/>
      <w:sz w:val="22"/>
      <w:szCs w:val="22"/>
    </w:rPr>
  </w:style>
  <w:style w:type="paragraph" w:customStyle="1" w:styleId="Sumrio81">
    <w:name w:val="Sumário 81"/>
    <w:basedOn w:val="Normal"/>
    <w:next w:val="Normal"/>
    <w:qFormat/>
    <w:rsid w:val="00D00771"/>
    <w:rPr>
      <w:rFonts w:ascii="Calibri" w:eastAsia="Calibri" w:hAnsi="Calibri" w:cs="Calibri"/>
      <w:sz w:val="22"/>
      <w:szCs w:val="22"/>
    </w:rPr>
  </w:style>
  <w:style w:type="paragraph" w:customStyle="1" w:styleId="Sumrio91">
    <w:name w:val="Sumário 91"/>
    <w:basedOn w:val="Normal"/>
    <w:next w:val="Normal"/>
    <w:qFormat/>
    <w:rsid w:val="00D00771"/>
    <w:rPr>
      <w:rFonts w:ascii="Calibri" w:eastAsia="Calibri" w:hAnsi="Calibri" w:cs="Calibri"/>
      <w:sz w:val="22"/>
      <w:szCs w:val="22"/>
    </w:rPr>
  </w:style>
  <w:style w:type="paragraph" w:customStyle="1" w:styleId="Ttulodendicedeautoridades1">
    <w:name w:val="Título de índice de autoridades1"/>
    <w:basedOn w:val="Ttulo8"/>
    <w:qFormat/>
    <w:rsid w:val="00D00771"/>
    <w:pPr>
      <w:suppressLineNumbers/>
    </w:pPr>
    <w:rPr>
      <w:b/>
      <w:bCs/>
      <w:sz w:val="32"/>
      <w:szCs w:val="32"/>
    </w:rPr>
  </w:style>
  <w:style w:type="paragraph" w:customStyle="1" w:styleId="Textodenotaderodap1">
    <w:name w:val="Texto de nota de rodapé1"/>
    <w:basedOn w:val="Normal"/>
    <w:qFormat/>
    <w:rsid w:val="00D00771"/>
    <w:rPr>
      <w:sz w:val="20"/>
    </w:rPr>
  </w:style>
  <w:style w:type="paragraph" w:customStyle="1" w:styleId="TableNormal">
    <w:name w:val="Table Normal"/>
    <w:qFormat/>
    <w:rsid w:val="00D00771"/>
    <w:pPr>
      <w:widowControl w:val="0"/>
    </w:pPr>
    <w:rPr>
      <w:rFonts w:ascii="Calibri" w:hAnsi="Calibri"/>
      <w:kern w:val="2"/>
      <w:sz w:val="22"/>
      <w:szCs w:val="22"/>
      <w:lang w:val="en-US" w:eastAsia="en-US"/>
    </w:rPr>
  </w:style>
  <w:style w:type="paragraph" w:customStyle="1" w:styleId="TableParagraph">
    <w:name w:val="Table Paragraph"/>
    <w:basedOn w:val="Normal"/>
    <w:qFormat/>
    <w:rsid w:val="00D00771"/>
    <w:pPr>
      <w:ind w:left="72"/>
    </w:pPr>
  </w:style>
  <w:style w:type="paragraph" w:customStyle="1" w:styleId="Footnote">
    <w:name w:val="Footnote"/>
    <w:basedOn w:val="Normal"/>
    <w:qFormat/>
    <w:rsid w:val="00D00771"/>
    <w:rPr>
      <w:rFonts w:eastAsia="Arial"/>
      <w:sz w:val="20"/>
    </w:rPr>
  </w:style>
  <w:style w:type="paragraph" w:customStyle="1" w:styleId="Textbodyindent">
    <w:name w:val="Text body indent"/>
    <w:basedOn w:val="Normal"/>
    <w:qFormat/>
    <w:rsid w:val="00D00771"/>
    <w:pPr>
      <w:ind w:firstLine="708"/>
      <w:jc w:val="both"/>
    </w:pPr>
    <w:rPr>
      <w:rFonts w:eastAsia="Arial"/>
      <w:b/>
      <w:sz w:val="20"/>
    </w:rPr>
  </w:style>
  <w:style w:type="paragraph" w:customStyle="1" w:styleId="Textbody">
    <w:name w:val="Text body"/>
    <w:basedOn w:val="Standard"/>
    <w:qFormat/>
    <w:rsid w:val="00D00771"/>
    <w:pPr>
      <w:spacing w:line="360" w:lineRule="auto"/>
      <w:jc w:val="both"/>
    </w:pPr>
    <w:rPr>
      <w:rFonts w:eastAsia="Arial"/>
      <w:sz w:val="20"/>
    </w:rPr>
  </w:style>
  <w:style w:type="paragraph" w:customStyle="1" w:styleId="Contents1">
    <w:name w:val="Contents 1"/>
    <w:basedOn w:val="Standard"/>
    <w:qFormat/>
    <w:rsid w:val="00D00771"/>
    <w:pPr>
      <w:pBdr>
        <w:bottom w:val="single" w:sz="4" w:space="1" w:color="000000"/>
      </w:pBdr>
      <w:tabs>
        <w:tab w:val="right" w:pos="9736"/>
      </w:tabs>
      <w:jc w:val="both"/>
    </w:pPr>
    <w:rPr>
      <w:rFonts w:ascii="Calibri" w:eastAsia="Calibri" w:hAnsi="Calibri" w:cs="Calibri"/>
      <w:b/>
      <w:bCs/>
      <w:caps/>
      <w:sz w:val="22"/>
      <w:szCs w:val="22"/>
    </w:rPr>
  </w:style>
  <w:style w:type="paragraph" w:customStyle="1" w:styleId="Contents2">
    <w:name w:val="Contents 2"/>
    <w:basedOn w:val="Standard"/>
    <w:qFormat/>
    <w:rsid w:val="00D00771"/>
    <w:rPr>
      <w:rFonts w:ascii="Calibri" w:eastAsia="Calibri" w:hAnsi="Calibri" w:cs="Calibri"/>
      <w:b/>
      <w:bCs/>
      <w:smallCaps/>
      <w:sz w:val="22"/>
      <w:szCs w:val="22"/>
    </w:rPr>
  </w:style>
  <w:style w:type="paragraph" w:customStyle="1" w:styleId="Contents3">
    <w:name w:val="Contents 3"/>
    <w:basedOn w:val="Standard"/>
    <w:qFormat/>
    <w:rsid w:val="00D00771"/>
    <w:rPr>
      <w:rFonts w:ascii="Calibri" w:eastAsia="Calibri" w:hAnsi="Calibri" w:cs="Calibri"/>
      <w:smallCaps/>
      <w:sz w:val="22"/>
      <w:szCs w:val="22"/>
    </w:rPr>
  </w:style>
  <w:style w:type="paragraph" w:customStyle="1" w:styleId="Contents4">
    <w:name w:val="Contents 4"/>
    <w:basedOn w:val="Standard"/>
    <w:qFormat/>
    <w:rsid w:val="00D00771"/>
    <w:rPr>
      <w:rFonts w:ascii="Calibri" w:eastAsia="Calibri" w:hAnsi="Calibri" w:cs="Calibri"/>
      <w:sz w:val="22"/>
      <w:szCs w:val="22"/>
    </w:rPr>
  </w:style>
  <w:style w:type="paragraph" w:customStyle="1" w:styleId="Contents5">
    <w:name w:val="Contents 5"/>
    <w:basedOn w:val="Standard"/>
    <w:qFormat/>
    <w:rsid w:val="00D00771"/>
    <w:rPr>
      <w:rFonts w:ascii="Calibri" w:eastAsia="Calibri" w:hAnsi="Calibri" w:cs="Calibri"/>
      <w:sz w:val="22"/>
      <w:szCs w:val="22"/>
    </w:rPr>
  </w:style>
  <w:style w:type="paragraph" w:customStyle="1" w:styleId="Contents6">
    <w:name w:val="Contents 6"/>
    <w:basedOn w:val="Standard"/>
    <w:qFormat/>
    <w:rsid w:val="00D00771"/>
    <w:rPr>
      <w:rFonts w:ascii="Calibri" w:eastAsia="Calibri" w:hAnsi="Calibri" w:cs="Calibri"/>
      <w:sz w:val="22"/>
      <w:szCs w:val="22"/>
    </w:rPr>
  </w:style>
  <w:style w:type="paragraph" w:customStyle="1" w:styleId="Contents7">
    <w:name w:val="Contents 7"/>
    <w:basedOn w:val="Standard"/>
    <w:qFormat/>
    <w:rsid w:val="00D00771"/>
    <w:rPr>
      <w:rFonts w:ascii="Calibri" w:eastAsia="Calibri" w:hAnsi="Calibri" w:cs="Calibri"/>
      <w:sz w:val="22"/>
      <w:szCs w:val="22"/>
    </w:rPr>
  </w:style>
  <w:style w:type="paragraph" w:customStyle="1" w:styleId="Contents8">
    <w:name w:val="Contents 8"/>
    <w:basedOn w:val="Standard"/>
    <w:qFormat/>
    <w:rsid w:val="00D00771"/>
    <w:rPr>
      <w:rFonts w:ascii="Calibri" w:eastAsia="Calibri" w:hAnsi="Calibri" w:cs="Calibri"/>
      <w:sz w:val="22"/>
      <w:szCs w:val="22"/>
    </w:rPr>
  </w:style>
  <w:style w:type="paragraph" w:customStyle="1" w:styleId="Contents9">
    <w:name w:val="Contents 9"/>
    <w:basedOn w:val="Standard"/>
    <w:qFormat/>
    <w:rsid w:val="00D00771"/>
    <w:rPr>
      <w:rFonts w:ascii="Calibri" w:eastAsia="Calibri" w:hAnsi="Calibri" w:cs="Calibri"/>
      <w:sz w:val="22"/>
      <w:szCs w:val="22"/>
    </w:rPr>
  </w:style>
  <w:style w:type="paragraph" w:customStyle="1" w:styleId="Ttulodendiceremissivo1">
    <w:name w:val="Título de índice remissivo1"/>
    <w:basedOn w:val="Ttulo"/>
    <w:qFormat/>
    <w:rsid w:val="00D00771"/>
    <w:pPr>
      <w:suppressLineNumbers/>
    </w:pPr>
    <w:rPr>
      <w:b/>
      <w:bCs/>
      <w:sz w:val="32"/>
      <w:szCs w:val="32"/>
    </w:rPr>
  </w:style>
  <w:style w:type="paragraph" w:customStyle="1" w:styleId="GradeColorida-nfase11">
    <w:name w:val="Grade Colorida - Ênfase 11"/>
    <w:basedOn w:val="Normal"/>
    <w:qFormat/>
    <w:rsid w:val="00D0077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Ecofont_Spranq_eco_Sans"/>
      <w:i/>
      <w:iCs/>
      <w:color w:val="000000"/>
      <w:sz w:val="20"/>
      <w:lang w:eastAsia="en-US"/>
    </w:rPr>
  </w:style>
  <w:style w:type="paragraph" w:customStyle="1" w:styleId="LO-Normal">
    <w:name w:val="LO-Normal"/>
    <w:qFormat/>
    <w:rsid w:val="00D00771"/>
    <w:pPr>
      <w:widowControl w:val="0"/>
      <w:textAlignment w:val="baseline"/>
    </w:pPr>
    <w:rPr>
      <w:rFonts w:ascii="Liberation Serif" w:eastAsia="SimSun" w:hAnsi="Liberation Serif" w:cs="Mangal"/>
      <w:kern w:val="2"/>
      <w:sz w:val="24"/>
      <w:szCs w:val="24"/>
      <w:lang w:eastAsia="zh-CN" w:bidi="hi-IN"/>
    </w:rPr>
  </w:style>
  <w:style w:type="paragraph" w:customStyle="1" w:styleId="Ttulo8">
    <w:name w:val="Título8"/>
    <w:basedOn w:val="Normal"/>
    <w:qFormat/>
    <w:rsid w:val="00D00771"/>
    <w:pPr>
      <w:keepNext/>
      <w:spacing w:before="240" w:after="120"/>
    </w:pPr>
    <w:rPr>
      <w:rFonts w:ascii="Liberation Sans" w:eastAsia="Microsoft YaHei" w:hAnsi="Liberation Sans"/>
      <w:sz w:val="28"/>
      <w:szCs w:val="28"/>
    </w:rPr>
  </w:style>
  <w:style w:type="paragraph" w:customStyle="1" w:styleId="Ttulo110">
    <w:name w:val="Título11"/>
    <w:basedOn w:val="Normal"/>
    <w:qFormat/>
    <w:rsid w:val="00D00771"/>
    <w:pPr>
      <w:keepNext/>
      <w:spacing w:before="240" w:after="120"/>
    </w:pPr>
    <w:rPr>
      <w:rFonts w:ascii="Liberation Sans" w:eastAsia="Microsoft YaHei" w:hAnsi="Liberation Sans"/>
      <w:sz w:val="28"/>
      <w:szCs w:val="28"/>
    </w:rPr>
  </w:style>
  <w:style w:type="paragraph" w:customStyle="1" w:styleId="caption1112">
    <w:name w:val="caption1112"/>
    <w:basedOn w:val="Normal"/>
    <w:qFormat/>
    <w:rsid w:val="00D00771"/>
    <w:pPr>
      <w:suppressLineNumbers/>
      <w:spacing w:before="120" w:after="120"/>
    </w:pPr>
    <w:rPr>
      <w:rFonts w:cs="Lucida Sans"/>
      <w:i/>
      <w:iCs/>
    </w:rPr>
  </w:style>
  <w:style w:type="paragraph" w:styleId="SemEspaamento">
    <w:name w:val="No Spacing"/>
    <w:qFormat/>
    <w:rsid w:val="00D00771"/>
    <w:pPr>
      <w:tabs>
        <w:tab w:val="left" w:pos="708"/>
      </w:tabs>
      <w:spacing w:line="100" w:lineRule="atLeast"/>
    </w:pPr>
    <w:rPr>
      <w:rFonts w:eastAsia="Lucida Sans Unicode" w:cs="Mangal"/>
      <w:color w:val="00000A"/>
      <w:sz w:val="24"/>
      <w:szCs w:val="24"/>
      <w:lang w:eastAsia="zh-CN" w:bidi="hi-IN"/>
    </w:rPr>
  </w:style>
  <w:style w:type="paragraph" w:customStyle="1" w:styleId="LO-Normal3">
    <w:name w:val="LO-Normal3"/>
    <w:qFormat/>
    <w:rsid w:val="00D00771"/>
    <w:pPr>
      <w:widowControl w:val="0"/>
    </w:pPr>
    <w:rPr>
      <w:rFonts w:ascii="Liberation Serif;Times New Roma" w:eastAsia="NSimSun" w:hAnsi="Liberation Serif;Times New Roma" w:cs="Arial"/>
      <w:sz w:val="24"/>
      <w:szCs w:val="24"/>
      <w:lang w:eastAsia="zh-CN" w:bidi="hi-IN"/>
    </w:rPr>
  </w:style>
  <w:style w:type="paragraph" w:customStyle="1" w:styleId="western">
    <w:name w:val="western"/>
    <w:basedOn w:val="Normal"/>
    <w:qFormat/>
    <w:rsid w:val="00D00771"/>
    <w:pPr>
      <w:suppressAutoHyphens w:val="0"/>
      <w:spacing w:before="100" w:after="119"/>
    </w:pPr>
  </w:style>
  <w:style w:type="paragraph" w:customStyle="1" w:styleId="Corpodetextro">
    <w:name w:val="Corpo de textro"/>
    <w:basedOn w:val="Normal"/>
    <w:qFormat/>
    <w:rsid w:val="00D00771"/>
    <w:pPr>
      <w:jc w:val="both"/>
    </w:pPr>
    <w:rPr>
      <w:rFonts w:ascii="Times New Roman" w:hAnsi="Times New Roman" w:cs="Times New Roman"/>
    </w:rPr>
  </w:style>
  <w:style w:type="paragraph" w:styleId="Corpodetexto3">
    <w:name w:val="Body Text 3"/>
    <w:basedOn w:val="Normal"/>
    <w:qFormat/>
    <w:rsid w:val="00D00771"/>
    <w:pPr>
      <w:jc w:val="both"/>
    </w:pPr>
    <w:rPr>
      <w:b/>
      <w:bCs/>
      <w:sz w:val="20"/>
    </w:rPr>
  </w:style>
  <w:style w:type="paragraph" w:styleId="Citao">
    <w:name w:val="Quote"/>
    <w:basedOn w:val="Normal"/>
    <w:qFormat/>
    <w:rsid w:val="00D00771"/>
    <w:pPr>
      <w:spacing w:before="200" w:after="160"/>
      <w:ind w:left="864" w:right="864"/>
      <w:jc w:val="center"/>
    </w:pPr>
    <w:rPr>
      <w:i/>
      <w:iCs/>
      <w:color w:val="404040"/>
    </w:rPr>
  </w:style>
  <w:style w:type="paragraph" w:styleId="Textodebalo">
    <w:name w:val="Balloon Text"/>
    <w:basedOn w:val="Standard1"/>
    <w:qFormat/>
    <w:rsid w:val="00D00771"/>
    <w:rPr>
      <w:rFonts w:ascii="Segoe UI" w:eastAsia="Segoe UI" w:hAnsi="Segoe UI" w:cs="Segoe UI"/>
      <w:sz w:val="18"/>
      <w:szCs w:val="18"/>
    </w:rPr>
  </w:style>
  <w:style w:type="paragraph" w:customStyle="1" w:styleId="TOCHeading1">
    <w:name w:val="TOC Heading1"/>
    <w:basedOn w:val="Ttulo11"/>
    <w:qFormat/>
    <w:rsid w:val="00D00771"/>
    <w:pPr>
      <w:keepLines/>
      <w:spacing w:before="240" w:line="247" w:lineRule="auto"/>
    </w:pPr>
    <w:rPr>
      <w:rFonts w:ascii="Calibri Light" w:hAnsi="Calibri Light" w:cs="Times New Roman"/>
      <w:color w:val="2E74B5"/>
      <w:sz w:val="32"/>
      <w:szCs w:val="32"/>
    </w:rPr>
  </w:style>
  <w:style w:type="paragraph" w:customStyle="1" w:styleId="Contents91">
    <w:name w:val="Contents 91"/>
    <w:basedOn w:val="Standard1"/>
    <w:qFormat/>
    <w:rsid w:val="00D00771"/>
    <w:rPr>
      <w:rFonts w:ascii="Calibri" w:eastAsia="Calibri" w:hAnsi="Calibri" w:cs="Calibri"/>
      <w:sz w:val="22"/>
      <w:szCs w:val="22"/>
    </w:rPr>
  </w:style>
  <w:style w:type="paragraph" w:customStyle="1" w:styleId="Contents81">
    <w:name w:val="Contents 81"/>
    <w:basedOn w:val="Standard1"/>
    <w:qFormat/>
    <w:rsid w:val="00D00771"/>
    <w:rPr>
      <w:rFonts w:ascii="Calibri" w:eastAsia="Calibri" w:hAnsi="Calibri" w:cs="Calibri"/>
      <w:sz w:val="22"/>
      <w:szCs w:val="22"/>
    </w:rPr>
  </w:style>
  <w:style w:type="paragraph" w:customStyle="1" w:styleId="Contents71">
    <w:name w:val="Contents 71"/>
    <w:basedOn w:val="Standard1"/>
    <w:qFormat/>
    <w:rsid w:val="00D00771"/>
    <w:rPr>
      <w:rFonts w:ascii="Calibri" w:eastAsia="Calibri" w:hAnsi="Calibri" w:cs="Calibri"/>
      <w:sz w:val="22"/>
      <w:szCs w:val="22"/>
    </w:rPr>
  </w:style>
  <w:style w:type="paragraph" w:customStyle="1" w:styleId="Contents61">
    <w:name w:val="Contents 61"/>
    <w:basedOn w:val="Standard1"/>
    <w:qFormat/>
    <w:rsid w:val="00D00771"/>
    <w:rPr>
      <w:rFonts w:ascii="Calibri" w:eastAsia="Calibri" w:hAnsi="Calibri" w:cs="Calibri"/>
      <w:sz w:val="22"/>
      <w:szCs w:val="22"/>
    </w:rPr>
  </w:style>
  <w:style w:type="paragraph" w:customStyle="1" w:styleId="Contents51">
    <w:name w:val="Contents 51"/>
    <w:basedOn w:val="Standard1"/>
    <w:qFormat/>
    <w:rsid w:val="00D00771"/>
    <w:rPr>
      <w:rFonts w:ascii="Calibri" w:eastAsia="Calibri" w:hAnsi="Calibri" w:cs="Calibri"/>
      <w:sz w:val="22"/>
      <w:szCs w:val="22"/>
    </w:rPr>
  </w:style>
  <w:style w:type="paragraph" w:customStyle="1" w:styleId="Contents41">
    <w:name w:val="Contents 41"/>
    <w:basedOn w:val="Standard1"/>
    <w:qFormat/>
    <w:rsid w:val="00D00771"/>
    <w:rPr>
      <w:rFonts w:ascii="Calibri" w:eastAsia="Calibri" w:hAnsi="Calibri" w:cs="Calibri"/>
      <w:sz w:val="22"/>
      <w:szCs w:val="22"/>
    </w:rPr>
  </w:style>
  <w:style w:type="paragraph" w:customStyle="1" w:styleId="Contents31">
    <w:name w:val="Contents 31"/>
    <w:basedOn w:val="Standard1"/>
    <w:qFormat/>
    <w:rsid w:val="00D00771"/>
    <w:rPr>
      <w:rFonts w:ascii="Calibri" w:eastAsia="Calibri" w:hAnsi="Calibri" w:cs="Calibri"/>
      <w:smallCaps/>
      <w:sz w:val="22"/>
      <w:szCs w:val="22"/>
    </w:rPr>
  </w:style>
  <w:style w:type="paragraph" w:customStyle="1" w:styleId="Contents21">
    <w:name w:val="Contents 21"/>
    <w:basedOn w:val="Standard1"/>
    <w:qFormat/>
    <w:rsid w:val="00D00771"/>
    <w:rPr>
      <w:rFonts w:ascii="Calibri" w:eastAsia="Calibri" w:hAnsi="Calibri" w:cs="Calibri"/>
      <w:b/>
      <w:bCs/>
      <w:smallCaps/>
      <w:sz w:val="22"/>
      <w:szCs w:val="22"/>
    </w:rPr>
  </w:style>
  <w:style w:type="paragraph" w:customStyle="1" w:styleId="Contents11">
    <w:name w:val="Contents 11"/>
    <w:basedOn w:val="Standard1"/>
    <w:qFormat/>
    <w:rsid w:val="00D00771"/>
    <w:pPr>
      <w:pBdr>
        <w:bottom w:val="single" w:sz="4" w:space="1" w:color="000000"/>
      </w:pBdr>
      <w:tabs>
        <w:tab w:val="right" w:pos="9736"/>
      </w:tabs>
      <w:jc w:val="both"/>
    </w:pPr>
    <w:rPr>
      <w:rFonts w:ascii="Calibri" w:eastAsia="Calibri" w:hAnsi="Calibri" w:cs="Calibri"/>
      <w:b/>
      <w:bCs/>
      <w:caps/>
      <w:sz w:val="22"/>
      <w:szCs w:val="22"/>
    </w:rPr>
  </w:style>
  <w:style w:type="paragraph" w:customStyle="1" w:styleId="caption4">
    <w:name w:val="caption4"/>
    <w:basedOn w:val="Standard1"/>
    <w:qFormat/>
    <w:rsid w:val="00D00771"/>
    <w:pPr>
      <w:spacing w:before="120" w:after="120"/>
    </w:pPr>
    <w:rPr>
      <w:rFonts w:cs="Mangal"/>
      <w:i/>
      <w:iCs/>
    </w:rPr>
  </w:style>
  <w:style w:type="paragraph" w:customStyle="1" w:styleId="Textbody1">
    <w:name w:val="Text body1"/>
    <w:basedOn w:val="Standard1"/>
    <w:qFormat/>
    <w:rsid w:val="00D00771"/>
    <w:pPr>
      <w:spacing w:line="360" w:lineRule="auto"/>
      <w:jc w:val="both"/>
    </w:pPr>
    <w:rPr>
      <w:sz w:val="20"/>
    </w:rPr>
  </w:style>
  <w:style w:type="paragraph" w:customStyle="1" w:styleId="Standard1">
    <w:name w:val="Standard1"/>
    <w:qFormat/>
    <w:rsid w:val="00D00771"/>
    <w:pPr>
      <w:textAlignment w:val="baseline"/>
    </w:pPr>
    <w:rPr>
      <w:rFonts w:ascii="Arial" w:eastAsia="Courier New" w:hAnsi="Arial" w:cs="Arial"/>
      <w:kern w:val="2"/>
      <w:sz w:val="24"/>
      <w:lang w:eastAsia="zh-CN"/>
    </w:rPr>
  </w:style>
  <w:style w:type="paragraph" w:customStyle="1" w:styleId="Textbodyindent1">
    <w:name w:val="Text body indent1"/>
    <w:basedOn w:val="Normal"/>
    <w:qFormat/>
    <w:rsid w:val="00D00771"/>
    <w:pPr>
      <w:widowControl/>
      <w:ind w:firstLine="708"/>
      <w:jc w:val="both"/>
    </w:pPr>
    <w:rPr>
      <w:rFonts w:ascii="Arial" w:hAnsi="Arial" w:cs="Arial"/>
      <w:b/>
      <w:sz w:val="20"/>
      <w:szCs w:val="20"/>
      <w:lang w:bidi="ar-SA"/>
    </w:rPr>
  </w:style>
  <w:style w:type="paragraph" w:customStyle="1" w:styleId="Footnote1">
    <w:name w:val="Footnote1"/>
    <w:basedOn w:val="Normal"/>
    <w:qFormat/>
    <w:rsid w:val="00D00771"/>
    <w:pPr>
      <w:widowControl/>
    </w:pPr>
    <w:rPr>
      <w:rFonts w:ascii="Arial" w:hAnsi="Arial" w:cs="Arial"/>
      <w:sz w:val="20"/>
      <w:szCs w:val="20"/>
      <w:lang w:bidi="ar-SA"/>
    </w:rPr>
  </w:style>
  <w:style w:type="paragraph" w:customStyle="1" w:styleId="NormalTable1">
    <w:name w:val="Normal Table1"/>
    <w:qFormat/>
    <w:rsid w:val="00D00771"/>
    <w:pPr>
      <w:widowControl w:val="0"/>
      <w:textAlignment w:val="baseline"/>
    </w:pPr>
    <w:rPr>
      <w:rFonts w:ascii="Liberation Serif" w:eastAsia="SimSun" w:hAnsi="Liberation Serif" w:cs="Liberation Serif"/>
      <w:kern w:val="2"/>
      <w:sz w:val="24"/>
      <w:szCs w:val="24"/>
      <w:lang w:eastAsia="zh-CN" w:bidi="hi-IN"/>
    </w:rPr>
  </w:style>
  <w:style w:type="paragraph" w:customStyle="1" w:styleId="Ttulodendiceremissivo2">
    <w:name w:val="Título de índice remissivo2"/>
    <w:basedOn w:val="Ttulo"/>
    <w:qFormat/>
    <w:rsid w:val="00D00771"/>
    <w:pPr>
      <w:suppressLineNumbers/>
    </w:pPr>
    <w:rPr>
      <w:b/>
      <w:bCs/>
      <w:sz w:val="32"/>
      <w:szCs w:val="32"/>
    </w:rPr>
  </w:style>
  <w:style w:type="paragraph" w:styleId="Ttulodendiceremissivo">
    <w:name w:val="index heading"/>
    <w:basedOn w:val="Ttulo1"/>
    <w:rsid w:val="00472FEC"/>
  </w:style>
  <w:style w:type="paragraph" w:styleId="CabealhodoSumrio">
    <w:name w:val="TOC Heading"/>
    <w:basedOn w:val="indexheading2"/>
    <w:next w:val="Normal"/>
    <w:qFormat/>
    <w:rsid w:val="00D00771"/>
    <w:pPr>
      <w:keepLines/>
      <w:suppressAutoHyphens w:val="0"/>
      <w:spacing w:after="0"/>
      <w:ind w:firstLine="993"/>
    </w:pPr>
    <w:rPr>
      <w:rFonts w:ascii="Calibri Light" w:eastAsia="Times New Roman" w:hAnsi="Calibri Light" w:cs="Calibri Light"/>
      <w:b w:val="0"/>
      <w:color w:val="2E74B5"/>
    </w:rPr>
  </w:style>
  <w:style w:type="paragraph" w:customStyle="1" w:styleId="indexheading2">
    <w:name w:val="index heading2"/>
    <w:basedOn w:val="Ttulo"/>
    <w:qFormat/>
    <w:rsid w:val="00D00771"/>
    <w:pPr>
      <w:suppressLineNumbers/>
    </w:pPr>
    <w:rPr>
      <w:b/>
      <w:bCs/>
      <w:sz w:val="32"/>
      <w:szCs w:val="32"/>
    </w:rPr>
  </w:style>
  <w:style w:type="paragraph" w:customStyle="1" w:styleId="Normal1">
    <w:name w:val="Normal1"/>
    <w:qFormat/>
    <w:rsid w:val="00D00771"/>
  </w:style>
  <w:style w:type="paragraph" w:customStyle="1" w:styleId="indexheading21">
    <w:name w:val="index heading21"/>
    <w:basedOn w:val="Ttulo"/>
    <w:qFormat/>
    <w:rsid w:val="00D00771"/>
    <w:pPr>
      <w:suppressLineNumbers/>
    </w:pPr>
    <w:rPr>
      <w:b/>
      <w:bCs/>
      <w:sz w:val="32"/>
      <w:szCs w:val="32"/>
    </w:rPr>
  </w:style>
  <w:style w:type="paragraph" w:customStyle="1" w:styleId="indexheading3">
    <w:name w:val="index heading3"/>
    <w:basedOn w:val="Ttulo10"/>
    <w:qFormat/>
    <w:rsid w:val="00D00771"/>
  </w:style>
  <w:style w:type="paragraph" w:customStyle="1" w:styleId="indexheading4">
    <w:name w:val="index heading4"/>
    <w:basedOn w:val="Ttulo"/>
    <w:qFormat/>
    <w:rsid w:val="00D00771"/>
    <w:pPr>
      <w:suppressLineNumbers/>
    </w:pPr>
    <w:rPr>
      <w:b/>
      <w:bCs/>
      <w:sz w:val="32"/>
      <w:szCs w:val="32"/>
    </w:rPr>
  </w:style>
  <w:style w:type="paragraph" w:customStyle="1" w:styleId="caption31">
    <w:name w:val="caption31"/>
    <w:basedOn w:val="Normal"/>
    <w:qFormat/>
    <w:rsid w:val="00D00771"/>
    <w:pPr>
      <w:suppressLineNumbers/>
      <w:spacing w:before="120" w:after="120"/>
    </w:pPr>
    <w:rPr>
      <w:rFonts w:cs="Lucida Sans"/>
      <w:i/>
      <w:iCs/>
    </w:rPr>
  </w:style>
  <w:style w:type="paragraph" w:customStyle="1" w:styleId="indexheading5">
    <w:name w:val="index heading5"/>
    <w:basedOn w:val="Ttulo10"/>
    <w:qFormat/>
    <w:rsid w:val="00D00771"/>
  </w:style>
  <w:style w:type="paragraph" w:customStyle="1" w:styleId="indexheading6">
    <w:name w:val="index heading6"/>
    <w:basedOn w:val="Ttulo"/>
    <w:qFormat/>
    <w:rsid w:val="00D00771"/>
    <w:pPr>
      <w:suppressLineNumbers/>
    </w:pPr>
    <w:rPr>
      <w:b/>
      <w:bCs/>
      <w:sz w:val="32"/>
      <w:szCs w:val="32"/>
    </w:rPr>
  </w:style>
  <w:style w:type="paragraph" w:customStyle="1" w:styleId="indexheading7">
    <w:name w:val="index heading7"/>
    <w:basedOn w:val="Ttulo10"/>
    <w:qFormat/>
    <w:rsid w:val="00D00771"/>
  </w:style>
  <w:style w:type="paragraph" w:customStyle="1" w:styleId="indexheading8">
    <w:name w:val="index heading8"/>
    <w:basedOn w:val="Ttulo10"/>
    <w:qFormat/>
    <w:rsid w:val="00D00771"/>
  </w:style>
  <w:style w:type="paragraph" w:customStyle="1" w:styleId="indexheading9">
    <w:name w:val="index heading9"/>
    <w:basedOn w:val="Ttulo"/>
    <w:qFormat/>
    <w:rsid w:val="00D00771"/>
    <w:pPr>
      <w:suppressLineNumbers/>
    </w:pPr>
    <w:rPr>
      <w:b/>
      <w:bCs/>
      <w:sz w:val="32"/>
      <w:szCs w:val="32"/>
    </w:rPr>
  </w:style>
  <w:style w:type="paragraph" w:customStyle="1" w:styleId="indexheading10">
    <w:name w:val="index heading10"/>
    <w:basedOn w:val="Ttulo"/>
    <w:qFormat/>
    <w:rsid w:val="00B53447"/>
    <w:pPr>
      <w:suppressLineNumbers/>
    </w:pPr>
    <w:rPr>
      <w:b/>
      <w:bCs/>
      <w:sz w:val="32"/>
      <w:szCs w:val="32"/>
    </w:rPr>
  </w:style>
  <w:style w:type="paragraph" w:customStyle="1" w:styleId="indexheading11">
    <w:name w:val="index heading11"/>
    <w:basedOn w:val="Ttulo10"/>
    <w:qFormat/>
    <w:rsid w:val="00D8430F"/>
  </w:style>
  <w:style w:type="paragraph" w:customStyle="1" w:styleId="indexheading12">
    <w:name w:val="index heading12"/>
    <w:basedOn w:val="Ttulo"/>
    <w:qFormat/>
    <w:rsid w:val="00D8430F"/>
    <w:pPr>
      <w:suppressLineNumbers/>
    </w:pPr>
    <w:rPr>
      <w:b/>
      <w:bCs/>
      <w:sz w:val="32"/>
      <w:szCs w:val="32"/>
    </w:rPr>
  </w:style>
  <w:style w:type="paragraph" w:customStyle="1" w:styleId="indexheading13">
    <w:name w:val="index heading13"/>
    <w:basedOn w:val="Ttulo"/>
    <w:qFormat/>
    <w:rsid w:val="00D8430F"/>
    <w:pPr>
      <w:suppressLineNumbers/>
    </w:pPr>
    <w:rPr>
      <w:b/>
      <w:bCs/>
      <w:sz w:val="32"/>
      <w:szCs w:val="32"/>
    </w:rPr>
  </w:style>
  <w:style w:type="paragraph" w:customStyle="1" w:styleId="indexheading14">
    <w:name w:val="index heading14"/>
    <w:basedOn w:val="Ttulo"/>
    <w:qFormat/>
    <w:rsid w:val="00D8430F"/>
    <w:pPr>
      <w:suppressLineNumbers/>
    </w:pPr>
    <w:rPr>
      <w:b/>
      <w:bCs/>
      <w:sz w:val="32"/>
      <w:szCs w:val="32"/>
    </w:rPr>
  </w:style>
  <w:style w:type="paragraph" w:customStyle="1" w:styleId="indexheading15">
    <w:name w:val="index heading15"/>
    <w:basedOn w:val="Ttulo"/>
    <w:qFormat/>
    <w:rsid w:val="00D8430F"/>
    <w:pPr>
      <w:suppressLineNumbers/>
    </w:pPr>
    <w:rPr>
      <w:b/>
      <w:bCs/>
      <w:sz w:val="32"/>
      <w:szCs w:val="32"/>
    </w:rPr>
  </w:style>
  <w:style w:type="paragraph" w:customStyle="1" w:styleId="indexheading16">
    <w:name w:val="index heading16"/>
    <w:basedOn w:val="Ttulo"/>
    <w:qFormat/>
    <w:rsid w:val="00472FEC"/>
    <w:pPr>
      <w:suppressLineNumbers/>
    </w:pPr>
    <w:rPr>
      <w:b/>
      <w:bCs/>
      <w:sz w:val="32"/>
      <w:szCs w:val="32"/>
    </w:rPr>
  </w:style>
  <w:style w:type="paragraph" w:customStyle="1" w:styleId="indexheading17">
    <w:name w:val="index heading17"/>
    <w:basedOn w:val="Ttulo"/>
    <w:qFormat/>
    <w:rsid w:val="00472FEC"/>
    <w:pPr>
      <w:suppressLineNumbers/>
    </w:pPr>
    <w:rPr>
      <w:b/>
      <w:bCs/>
      <w:sz w:val="32"/>
      <w:szCs w:val="32"/>
    </w:rPr>
  </w:style>
  <w:style w:type="paragraph" w:customStyle="1" w:styleId="indexheading18">
    <w:name w:val="index heading18"/>
    <w:basedOn w:val="Ttulo10"/>
    <w:qFormat/>
    <w:rsid w:val="00472FEC"/>
  </w:style>
  <w:style w:type="paragraph" w:customStyle="1" w:styleId="Cabealhoerodap1">
    <w:name w:val="Cabeçalho e rodapé1"/>
    <w:basedOn w:val="Normal"/>
    <w:qFormat/>
    <w:rsid w:val="00472FEC"/>
  </w:style>
  <w:style w:type="paragraph" w:customStyle="1" w:styleId="Cabealhoerodap2">
    <w:name w:val="Cabeçalho e rodapé2"/>
    <w:basedOn w:val="Normal"/>
    <w:qFormat/>
    <w:rsid w:val="00472FEC"/>
  </w:style>
  <w:style w:type="paragraph" w:customStyle="1" w:styleId="Cabealhoerodap3">
    <w:name w:val="Cabeçalho e rodapé3"/>
    <w:basedOn w:val="Normal"/>
    <w:qFormat/>
    <w:rsid w:val="00472FEC"/>
  </w:style>
  <w:style w:type="paragraph" w:customStyle="1" w:styleId="Cabealhoerodap4">
    <w:name w:val="Cabeçalho e rodapé4"/>
    <w:basedOn w:val="Normal"/>
    <w:qFormat/>
    <w:rsid w:val="00472FEC"/>
  </w:style>
  <w:style w:type="paragraph" w:customStyle="1" w:styleId="Cabealhoerodap5">
    <w:name w:val="Cabeçalho e rodapé5"/>
    <w:basedOn w:val="Normal"/>
    <w:qFormat/>
    <w:rsid w:val="00472FEC"/>
  </w:style>
  <w:style w:type="paragraph" w:customStyle="1" w:styleId="Cabealhoerodap6">
    <w:name w:val="Cabeçalho e rodapé6"/>
    <w:basedOn w:val="Normal"/>
    <w:qFormat/>
    <w:rsid w:val="00472FEC"/>
  </w:style>
  <w:style w:type="paragraph" w:customStyle="1" w:styleId="Cabealhoerodap7">
    <w:name w:val="Cabeçalho e rodapé7"/>
    <w:basedOn w:val="Normal"/>
    <w:qFormat/>
  </w:style>
  <w:style w:type="paragraph" w:customStyle="1" w:styleId="Cabealhoerodap8">
    <w:name w:val="Cabeçalho e rodapé8"/>
    <w:basedOn w:val="Normal"/>
    <w:qFormat/>
  </w:style>
  <w:style w:type="paragraph" w:customStyle="1" w:styleId="Cabealhoerodap9">
    <w:name w:val="Cabeçalho e rodapé9"/>
    <w:basedOn w:val="Normal"/>
    <w:qFormat/>
  </w:style>
  <w:style w:type="paragraph" w:customStyle="1" w:styleId="Cabealhoerodap10">
    <w:name w:val="Cabeçalho e rodapé10"/>
    <w:basedOn w:val="Normal"/>
    <w:qFormat/>
  </w:style>
  <w:style w:type="paragraph" w:customStyle="1" w:styleId="Cabealhoerodap11">
    <w:name w:val="Cabeçalho e rodapé11"/>
    <w:basedOn w:val="Normal"/>
    <w:qFormat/>
  </w:style>
  <w:style w:type="paragraph" w:customStyle="1" w:styleId="Cabealhoerodap12">
    <w:name w:val="Cabeçalho e rodapé12"/>
    <w:basedOn w:val="Normal"/>
    <w:qFormat/>
  </w:style>
  <w:style w:type="paragraph" w:customStyle="1" w:styleId="Cabealhoerodap13">
    <w:name w:val="Cabeçalho e rodapé13"/>
    <w:basedOn w:val="Normal"/>
    <w:qFormat/>
  </w:style>
  <w:style w:type="paragraph" w:customStyle="1" w:styleId="Cabealhoerodap14">
    <w:name w:val="Cabeçalho e rodapé14"/>
    <w:basedOn w:val="Normal"/>
    <w:qFormat/>
  </w:style>
  <w:style w:type="paragraph" w:customStyle="1" w:styleId="Cabealhoerodap15">
    <w:name w:val="Cabeçalho e rodapé15"/>
    <w:basedOn w:val="Normal"/>
    <w:qFormat/>
  </w:style>
  <w:style w:type="paragraph" w:customStyle="1" w:styleId="Cabealhoerodap16">
    <w:name w:val="Cabeçalho e rodapé16"/>
    <w:basedOn w:val="Normal"/>
    <w:qFormat/>
  </w:style>
  <w:style w:type="paragraph" w:customStyle="1" w:styleId="Cabealhoerodap17">
    <w:name w:val="Cabeçalho e rodapé17"/>
    <w:basedOn w:val="Normal"/>
    <w:qFormat/>
  </w:style>
  <w:style w:type="paragraph" w:styleId="Cabealho">
    <w:name w:val="header"/>
    <w:basedOn w:val="Cabealhoerodap1"/>
    <w:rsid w:val="00472FEC"/>
  </w:style>
  <w:style w:type="paragraph" w:styleId="Rodap">
    <w:name w:val="footer"/>
    <w:basedOn w:val="Normal"/>
    <w:rsid w:val="00472FEC"/>
    <w:pPr>
      <w:tabs>
        <w:tab w:val="center" w:pos="4252"/>
        <w:tab w:val="right" w:pos="8504"/>
      </w:tabs>
    </w:pPr>
    <w:rPr>
      <w:szCs w:val="21"/>
    </w:rPr>
  </w:style>
  <w:style w:type="paragraph" w:customStyle="1" w:styleId="Cabealhoerodap61">
    <w:name w:val="Cabeçalho e rodapé61"/>
    <w:basedOn w:val="Normal"/>
    <w:qFormat/>
    <w:rsid w:val="00472FEC"/>
  </w:style>
  <w:style w:type="paragraph" w:customStyle="1" w:styleId="Cabealhoerodap51">
    <w:name w:val="Cabeçalho e rodapé51"/>
    <w:basedOn w:val="Normal"/>
    <w:qFormat/>
    <w:rsid w:val="00472FEC"/>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Contedodoquadro">
    <w:name w:val="Conteúdo do quadro"/>
    <w:basedOn w:val="Normal"/>
    <w:qFormat/>
  </w:style>
  <w:style w:type="paragraph" w:customStyle="1" w:styleId="Tabelanormal7">
    <w:name w:val="Tabela normal7"/>
    <w:qFormat/>
    <w:rPr>
      <w:rFonts w:ascii="Calibri" w:eastAsia="Calibri" w:hAnsi="Calibri" w:cs="Calibri"/>
    </w:rPr>
  </w:style>
  <w:style w:type="paragraph" w:customStyle="1" w:styleId="Cabealhoerodap41">
    <w:name w:val="Cabeçalho e rodapé41"/>
    <w:basedOn w:val="Normal"/>
    <w:qFormat/>
  </w:style>
  <w:style w:type="paragraph" w:customStyle="1" w:styleId="Cabealhoerodap31">
    <w:name w:val="Cabeçalho e rodapé31"/>
    <w:basedOn w:val="Normal"/>
    <w:qFormat/>
  </w:style>
  <w:style w:type="paragraph" w:customStyle="1" w:styleId="Cabealhoerodap121">
    <w:name w:val="Cabeçalho e rodapé121"/>
    <w:basedOn w:val="Normal"/>
    <w:qFormat/>
  </w:style>
  <w:style w:type="paragraph" w:customStyle="1" w:styleId="Cabealhoerodap111">
    <w:name w:val="Cabeçalho e rodapé111"/>
    <w:basedOn w:val="Normal"/>
    <w:qFormat/>
  </w:style>
  <w:style w:type="numbering" w:customStyle="1" w:styleId="Semlista1">
    <w:name w:val="Sem lista1"/>
    <w:uiPriority w:val="99"/>
    <w:semiHidden/>
    <w:unhideWhenUsed/>
    <w:qFormat/>
    <w:rsid w:val="00472FEC"/>
  </w:style>
  <w:style w:type="numbering" w:customStyle="1" w:styleId="WW8Num1">
    <w:name w:val="WW8Num1"/>
    <w:qFormat/>
    <w:rsid w:val="00D00771"/>
  </w:style>
  <w:style w:type="numbering" w:customStyle="1" w:styleId="WW8Num2">
    <w:name w:val="WW8Num2"/>
    <w:qFormat/>
    <w:rsid w:val="00D00771"/>
  </w:style>
  <w:style w:type="numbering" w:customStyle="1" w:styleId="WW8Num3">
    <w:name w:val="WW8Num3"/>
    <w:qFormat/>
    <w:rsid w:val="00D00771"/>
  </w:style>
  <w:style w:type="numbering" w:customStyle="1" w:styleId="WW8Num4">
    <w:name w:val="WW8Num4"/>
    <w:qFormat/>
    <w:rsid w:val="00D00771"/>
  </w:style>
  <w:style w:type="numbering" w:customStyle="1" w:styleId="WW8Num5">
    <w:name w:val="WW8Num5"/>
    <w:qFormat/>
    <w:rsid w:val="00D00771"/>
  </w:style>
  <w:style w:type="numbering" w:customStyle="1" w:styleId="WW8Num6">
    <w:name w:val="WW8Num6"/>
    <w:qFormat/>
    <w:rsid w:val="00D00771"/>
  </w:style>
  <w:style w:type="numbering" w:customStyle="1" w:styleId="WW8Num7">
    <w:name w:val="WW8Num7"/>
    <w:qFormat/>
    <w:rsid w:val="00D00771"/>
  </w:style>
  <w:style w:type="numbering" w:customStyle="1" w:styleId="WW8Num8">
    <w:name w:val="WW8Num8"/>
    <w:qFormat/>
    <w:rsid w:val="00D00771"/>
  </w:style>
  <w:style w:type="numbering" w:customStyle="1" w:styleId="WW8Num9">
    <w:name w:val="WW8Num9"/>
    <w:qFormat/>
    <w:rsid w:val="00D00771"/>
  </w:style>
  <w:style w:type="numbering" w:customStyle="1" w:styleId="WW8Num10">
    <w:name w:val="WW8Num10"/>
    <w:qFormat/>
    <w:rsid w:val="00D00771"/>
  </w:style>
  <w:style w:type="numbering" w:customStyle="1" w:styleId="WW8Num11">
    <w:name w:val="WW8Num11"/>
    <w:qFormat/>
    <w:rsid w:val="00D00771"/>
  </w:style>
  <w:style w:type="numbering" w:customStyle="1" w:styleId="WW8Num12">
    <w:name w:val="WW8Num12"/>
    <w:qFormat/>
    <w:rsid w:val="00D00771"/>
  </w:style>
  <w:style w:type="numbering" w:customStyle="1" w:styleId="WW8Num13">
    <w:name w:val="WW8Num13"/>
    <w:qFormat/>
    <w:rsid w:val="00D00771"/>
  </w:style>
  <w:style w:type="numbering" w:customStyle="1" w:styleId="WW8Num14">
    <w:name w:val="WW8Num14"/>
    <w:qFormat/>
    <w:rsid w:val="00D00771"/>
  </w:style>
  <w:style w:type="numbering" w:customStyle="1" w:styleId="WW8Num15">
    <w:name w:val="WW8Num15"/>
    <w:qFormat/>
    <w:rsid w:val="00D00771"/>
  </w:style>
  <w:style w:type="numbering" w:customStyle="1" w:styleId="Semlistauser">
    <w:name w:val="Sem lista (user)"/>
    <w:qFormat/>
  </w:style>
  <w:style w:type="character" w:customStyle="1" w:styleId="logo-slic">
    <w:name w:val="logo-slic"/>
    <w:basedOn w:val="Fontepargpadro"/>
    <w:rsid w:val="00A52230"/>
  </w:style>
  <w:style w:type="character" w:customStyle="1" w:styleId="logo-tag">
    <w:name w:val="logo-tag"/>
    <w:basedOn w:val="Fontepargpadro"/>
    <w:rsid w:val="00A52230"/>
  </w:style>
  <w:style w:type="paragraph" w:customStyle="1" w:styleId="Normal1AnxFC18CC">
    <w:name w:val="Normal1 (AnxFC18CC)"/>
    <w:rsid w:val="008F3728"/>
    <w:pPr>
      <w:widowControl w:val="0"/>
      <w:spacing w:after="200" w:line="276" w:lineRule="auto"/>
    </w:pPr>
    <w:rPr>
      <w:rFonts w:ascii="Calibri" w:eastAsia="Calibri" w:hAnsi="Calibri" w:cs="Calibri"/>
      <w:color w:val="000000"/>
      <w:sz w:val="22"/>
      <w:szCs w:val="22"/>
    </w:rPr>
  </w:style>
  <w:style w:type="paragraph" w:customStyle="1" w:styleId="NormalAnxFC18CC">
    <w:name w:val="Normal (AnxFC18CC)"/>
    <w:qFormat/>
    <w:rsid w:val="00F15206"/>
    <w:pPr>
      <w:spacing w:after="160" w:line="259" w:lineRule="auto"/>
    </w:pPr>
    <w:rPr>
      <w:rFonts w:ascii="Calibri" w:eastAsia="Calibri" w:hAnsi="Calibri"/>
      <w:sz w:val="22"/>
      <w:szCs w:val="22"/>
      <w:lang w:eastAsia="en-US"/>
    </w:rPr>
  </w:style>
  <w:style w:type="paragraph" w:customStyle="1" w:styleId="ListParagraphAnxFC18CC">
    <w:name w:val="List Paragraph (AnxFC18CC)"/>
    <w:basedOn w:val="NormalAnxFC18CC"/>
    <w:uiPriority w:val="34"/>
    <w:qFormat/>
    <w:rsid w:val="008F3728"/>
    <w:pPr>
      <w:ind w:left="720"/>
      <w:contextualSpacing/>
    </w:pPr>
  </w:style>
  <w:style w:type="paragraph" w:customStyle="1" w:styleId="StandardAnxFC18CC">
    <w:name w:val="Standard (AnxFC18CC)"/>
    <w:rsid w:val="009A2DA3"/>
    <w:pPr>
      <w:widowControl w:val="0"/>
      <w:autoSpaceDN w:val="0"/>
      <w:textAlignment w:val="baseline"/>
    </w:pPr>
    <w:rPr>
      <w:rFonts w:eastAsia="Arial Unicode MS" w:cs="Tahoma"/>
      <w:kern w:val="3"/>
      <w:sz w:val="24"/>
      <w:szCs w:val="24"/>
      <w:lang w:eastAsia="zh-CN"/>
      <w14:ligatures w14:val="standardContextual"/>
    </w:rPr>
  </w:style>
  <w:style w:type="character" w:customStyle="1" w:styleId="HyperlinkAnxFC18CC">
    <w:name w:val="Hyperlink (AnxFC18CC)"/>
    <w:uiPriority w:val="99"/>
    <w:unhideWhenUsed/>
    <w:rsid w:val="00810AA9"/>
    <w:rPr>
      <w:color w:val="0563C1"/>
      <w:u w:val="single"/>
    </w:rPr>
  </w:style>
  <w:style w:type="paragraph" w:customStyle="1" w:styleId="footerAnxFC18CC">
    <w:name w:val="footer (AnxFC18CC)"/>
    <w:basedOn w:val="NormalAnxFC18CC"/>
    <w:uiPriority w:val="99"/>
    <w:unhideWhenUsed/>
    <w:rsid w:val="008F3728"/>
    <w:pPr>
      <w:tabs>
        <w:tab w:val="center" w:pos="4252"/>
        <w:tab w:val="right" w:pos="8504"/>
      </w:tabs>
      <w:spacing w:after="0" w:line="240" w:lineRule="auto"/>
    </w:pPr>
  </w:style>
  <w:style w:type="paragraph" w:customStyle="1" w:styleId="TableParagraphAnxFC18CC">
    <w:name w:val="Table Paragraph (AnxFC18CC)"/>
    <w:basedOn w:val="NormalAnxFC18CC"/>
    <w:uiPriority w:val="1"/>
    <w:qFormat/>
    <w:rsid w:val="00215595"/>
    <w:pPr>
      <w:spacing w:after="0" w:line="240" w:lineRule="auto"/>
      <w:ind w:left="177" w:right="168"/>
      <w:jc w:val="center"/>
    </w:pPr>
    <w:rPr>
      <w:rFonts w:ascii="Arial" w:eastAsia="Arial" w:hAnsi="Arial" w:cs="Arial"/>
      <w:sz w:val="24"/>
      <w:szCs w:val="24"/>
      <w:lang w:val="pt-PT"/>
    </w:rPr>
  </w:style>
  <w:style w:type="table" w:customStyle="1" w:styleId="TableGridAnxFC18CC">
    <w:name w:val="Table Grid (AnxFC18CC)"/>
    <w:basedOn w:val="NormalTableAnxFC18CC"/>
    <w:uiPriority w:val="39"/>
    <w:rsid w:val="00EE3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vel1-SemNumPretoAnxFC18CC">
    <w:name w:val="Nível 1-Sem Num Preto (AnxFC18CC)"/>
    <w:basedOn w:val="NormalAnxFC18CC"/>
    <w:qFormat/>
    <w:rsid w:val="0061256C"/>
    <w:pPr>
      <w:keepNext/>
      <w:keepLines/>
      <w:tabs>
        <w:tab w:val="left" w:pos="567"/>
      </w:tabs>
      <w:spacing w:before="240" w:after="120" w:line="276" w:lineRule="auto"/>
      <w:jc w:val="both"/>
      <w:outlineLvl w:val="1"/>
    </w:pPr>
    <w:rPr>
      <w:rFonts w:ascii="Arial" w:hAnsi="Arial" w:cs="Arial"/>
      <w:b/>
      <w:bCs/>
      <w:color w:val="FF0000"/>
      <w:sz w:val="20"/>
      <w:szCs w:val="20"/>
      <w:lang w:eastAsia="zh-CN" w:bidi="hi-IN"/>
      <w14:ligatures w14:val="standardContextual"/>
    </w:rPr>
  </w:style>
  <w:style w:type="paragraph" w:customStyle="1" w:styleId="Nivel3AnxFC18CC">
    <w:name w:val="Nivel 3 (AnxFC18CC)"/>
    <w:basedOn w:val="NormalAnxFC18CC"/>
    <w:autoRedefine/>
    <w:qFormat/>
    <w:rsid w:val="00EE306E"/>
    <w:pPr>
      <w:numPr>
        <w:ilvl w:val="2"/>
        <w:numId w:val="99"/>
      </w:numPr>
      <w:spacing w:before="120" w:after="120" w:line="276" w:lineRule="auto"/>
      <w:ind w:left="284" w:firstLine="0"/>
      <w:jc w:val="both"/>
    </w:pPr>
    <w:rPr>
      <w:rFonts w:ascii="Arial" w:hAnsi="Arial" w:cs="Arial"/>
      <w:color w:val="000000"/>
      <w:sz w:val="20"/>
      <w:szCs w:val="20"/>
      <w:lang w:eastAsia="pt-BR"/>
      <w14:ligatures w14:val="standardContextual"/>
    </w:rPr>
  </w:style>
  <w:style w:type="paragraph" w:customStyle="1" w:styleId="DefaultAnxFC18CC">
    <w:name w:val="Default (AnxFC18CC)"/>
    <w:rsid w:val="00EE306E"/>
    <w:pPr>
      <w:autoSpaceDE w:val="0"/>
      <w:autoSpaceDN w:val="0"/>
      <w:adjustRightInd w:val="0"/>
    </w:pPr>
    <w:rPr>
      <w:color w:val="000000"/>
      <w:sz w:val="24"/>
      <w:szCs w:val="24"/>
    </w:rPr>
  </w:style>
  <w:style w:type="paragraph" w:customStyle="1" w:styleId="BodyTextAnxFC18CC">
    <w:name w:val="Body Text (AnxFC18CC)"/>
    <w:basedOn w:val="NormalAnxFC18CC"/>
    <w:uiPriority w:val="1"/>
    <w:qFormat/>
    <w:rsid w:val="00EE306E"/>
    <w:pPr>
      <w:spacing w:after="0" w:line="240" w:lineRule="auto"/>
    </w:pPr>
    <w:rPr>
      <w:rFonts w:ascii="Arial MT" w:eastAsia="Arial MT" w:hAnsi="Arial MT" w:cs="Arial MT"/>
      <w:lang w:val="pt-PT"/>
    </w:rPr>
  </w:style>
  <w:style w:type="paragraph" w:customStyle="1" w:styleId="Nivel2AnxFC18CC">
    <w:name w:val="Nivel 2 (AnxFC18CC)"/>
    <w:basedOn w:val="NormalAnxFC18CC"/>
    <w:autoRedefine/>
    <w:qFormat/>
    <w:rsid w:val="00EE306E"/>
    <w:pPr>
      <w:numPr>
        <w:ilvl w:val="1"/>
        <w:numId w:val="99"/>
      </w:numPr>
      <w:spacing w:before="120" w:after="120" w:line="276" w:lineRule="auto"/>
      <w:ind w:left="0" w:firstLine="0"/>
      <w:jc w:val="both"/>
    </w:pPr>
    <w:rPr>
      <w:rFonts w:ascii="Arial" w:eastAsia="Arial" w:hAnsi="Arial" w:cs="Arial"/>
      <w:color w:val="000000"/>
      <w:sz w:val="20"/>
      <w:szCs w:val="20"/>
      <w:lang w:eastAsia="pt-BR"/>
      <w14:ligatures w14:val="standardContextual"/>
    </w:rPr>
  </w:style>
  <w:style w:type="paragraph" w:customStyle="1" w:styleId="headerAnxFC18CC">
    <w:name w:val="header (AnxFC18CC)"/>
    <w:basedOn w:val="NormalAnxFC18CC"/>
    <w:uiPriority w:val="99"/>
    <w:unhideWhenUsed/>
    <w:rsid w:val="008F3728"/>
    <w:pPr>
      <w:tabs>
        <w:tab w:val="center" w:pos="4252"/>
        <w:tab w:val="right" w:pos="8504"/>
      </w:tabs>
      <w:spacing w:after="0" w:line="240" w:lineRule="auto"/>
    </w:pPr>
  </w:style>
  <w:style w:type="table" w:customStyle="1" w:styleId="NormalTableAnxFC18CC">
    <w:name w:val="Normal Table (AnxFC18CC)"/>
    <w:uiPriority w:val="99"/>
    <w:semiHidden/>
    <w:unhideWhenUsed/>
    <w:tblPr>
      <w:tblInd w:w="0" w:type="dxa"/>
      <w:tblCellMar>
        <w:top w:w="0" w:type="dxa"/>
        <w:left w:w="108" w:type="dxa"/>
        <w:bottom w:w="0" w:type="dxa"/>
        <w:right w:w="108" w:type="dxa"/>
      </w:tblCellMar>
    </w:tblPr>
  </w:style>
  <w:style w:type="paragraph" w:customStyle="1" w:styleId="Normal1Anx251B5A">
    <w:name w:val="Normal1 (Anx251B5A)"/>
    <w:rsid w:val="00DF3446"/>
    <w:pPr>
      <w:widowControl w:val="0"/>
      <w:spacing w:after="200" w:line="276" w:lineRule="auto"/>
    </w:pPr>
    <w:rPr>
      <w:rFonts w:ascii="Calibri" w:eastAsia="Calibri" w:hAnsi="Calibri" w:cs="Calibri"/>
      <w:color w:val="000000"/>
      <w:sz w:val="22"/>
      <w:szCs w:val="22"/>
    </w:rPr>
  </w:style>
  <w:style w:type="paragraph" w:customStyle="1" w:styleId="NormalAnx251B5A">
    <w:name w:val="Normal (Anx251B5A)"/>
    <w:qFormat/>
    <w:rsid w:val="00D44ABE"/>
    <w:pPr>
      <w:autoSpaceDN w:val="0"/>
    </w:pPr>
    <w:rPr>
      <w:rFonts w:ascii="Liberation Serif" w:eastAsia="SimSun" w:hAnsi="Liberation Serif" w:cs="Mangal"/>
      <w:kern w:val="3"/>
      <w:sz w:val="24"/>
      <w:szCs w:val="24"/>
      <w:lang w:eastAsia="zh-CN" w:bidi="hi-IN"/>
      <w14:ligatures w14:val="standardContextual"/>
    </w:rPr>
  </w:style>
  <w:style w:type="paragraph" w:customStyle="1" w:styleId="ListParagraphAnx251B5A">
    <w:name w:val="List Paragraph (Anx251B5A)"/>
    <w:basedOn w:val="NormalAnx251B5A"/>
    <w:uiPriority w:val="34"/>
    <w:qFormat/>
    <w:rsid w:val="00D44ABE"/>
    <w:pPr>
      <w:suppressAutoHyphens w:val="0"/>
      <w:autoSpaceDN/>
      <w:ind w:left="708"/>
    </w:pPr>
    <w:rPr>
      <w:rFonts w:ascii="Times New Roman" w:eastAsia="Times New Roman" w:hAnsi="Times New Roman" w:cs="Times New Roman"/>
      <w:kern w:val="0"/>
      <w:sz w:val="20"/>
      <w:szCs w:val="20"/>
      <w:lang w:eastAsia="pt-BR" w:bidi="ar-SA"/>
    </w:rPr>
  </w:style>
  <w:style w:type="paragraph" w:customStyle="1" w:styleId="StandardAnx251B5A">
    <w:name w:val="Standard (Anx251B5A)"/>
    <w:rsid w:val="00D44ABE"/>
    <w:pPr>
      <w:widowControl w:val="0"/>
      <w:autoSpaceDN w:val="0"/>
      <w:textAlignment w:val="baseline"/>
    </w:pPr>
    <w:rPr>
      <w:rFonts w:eastAsia="Arial Unicode MS" w:cs="Tahoma"/>
      <w:kern w:val="3"/>
      <w:sz w:val="24"/>
      <w:szCs w:val="24"/>
      <w:lang w:eastAsia="zh-CN"/>
      <w14:ligatures w14:val="standardContextual"/>
    </w:rPr>
  </w:style>
  <w:style w:type="table" w:customStyle="1" w:styleId="TableGridAnx251B5A">
    <w:name w:val="Table Grid (Anx251B5A)"/>
    <w:basedOn w:val="NormalTableAnx251B5A"/>
    <w:uiPriority w:val="39"/>
    <w:rsid w:val="00D44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nx251B5A">
    <w:name w:val="Normal Table (Anx251B5A)"/>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slicx.com.br" TargetMode="Externa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hyperlink" Target="http://www.slicx.com.br" TargetMode="External"/><Relationship Id="rId12" Type="http://schemas.openxmlformats.org/officeDocument/2006/relationships/hyperlink" Target="http://www.slicx.com.br" TargetMode="External"/><Relationship Id="rId17" Type="http://schemas.openxmlformats.org/officeDocument/2006/relationships/header" Target="head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licx.com.br" TargetMode="External"/><Relationship Id="rId20" Type="http://schemas.openxmlformats.org/officeDocument/2006/relationships/header" Target="header4.xm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licx.com.br" TargetMode="External"/><Relationship Id="rId24" Type="http://schemas.openxmlformats.org/officeDocument/2006/relationships/footer" Target="footer3.xml"/><Relationship Id="rId32"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yperlink" Target="http://www.slicx.com.br" TargetMode="Externa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hyperlink" Target="https://delfinopolis.mg.gov.br/" TargetMode="Externa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yperlink" Target="http://www.slicx.com.br" TargetMode="External"/><Relationship Id="rId14" Type="http://schemas.openxmlformats.org/officeDocument/2006/relationships/hyperlink" Target="http://www.slicx.com.br" TargetMode="External"/><Relationship Id="rId22" Type="http://schemas.openxmlformats.org/officeDocument/2006/relationships/footer" Target="footer2.xml"/><Relationship Id="rId27" Type="http://schemas.openxmlformats.org/officeDocument/2006/relationships/header" Target="header8.xml"/><Relationship Id="rId30" Type="http://schemas.openxmlformats.org/officeDocument/2006/relationships/footer" Target="footer5.xml"/><Relationship Id="rId8" Type="http://schemas.openxmlformats.org/officeDocument/2006/relationships/hyperlink" Target="https://delfinopolis.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21377</Words>
  <Characters>115441</Characters>
  <Application>Microsoft Office Word</Application>
  <DocSecurity>0</DocSecurity>
  <Lines>962</Lines>
  <Paragraphs>273</Paragraphs>
  <ScaleCrop>false</ScaleCrop>
  <HeadingPairs>
    <vt:vector size="2" baseType="variant">
      <vt:variant>
        <vt:lpstr>Título</vt:lpstr>
      </vt:variant>
      <vt:variant>
        <vt:i4>1</vt:i4>
      </vt:variant>
    </vt:vector>
  </HeadingPairs>
  <TitlesOfParts>
    <vt:vector size="1" baseType="lpstr">
      <vt:lpstr>PREGÃO N</vt:lpstr>
    </vt:vector>
  </TitlesOfParts>
  <Company/>
  <LinksUpToDate>false</LinksUpToDate>
  <CharactersWithSpaces>136545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N</dc:title>
  <dc:subject/>
  <dc:creator>Marquinhos</dc:creator>
  <dc:description/>
  <cp:lastModifiedBy>COMPUTADOR</cp:lastModifiedBy>
  <cp:revision>2</cp:revision>
  <cp:lastPrinted>2023-07-17T13:10:00Z</cp:lastPrinted>
  <dcterms:created xsi:type="dcterms:W3CDTF">2026-09-16T20:21:00Z</dcterms:created>
  <dcterms:modified xsi:type="dcterms:W3CDTF">2026-09-16T20:21:00Z</dcterms:modified>
  <dc:language>pt-BR</dc:language>
</cp:coreProperties>
</file>