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892203" w:rsidRPr="008D18B0" w:rsidRDefault="00892203" w:rsidP="00892203">
      <w:pPr>
        <w:spacing w:before="120" w:line="312" w:lineRule="auto"/>
        <w:jc w:val="center"/>
        <w:rPr>
          <w:rFonts w:ascii="Arial" w:hAnsi="Arial" w:cs="Arial"/>
          <w:bCs/>
          <w:sz w:val="20"/>
          <w:szCs w:val="20"/>
        </w:rPr>
      </w:pPr>
      <w:r w:rsidRPr="008D18B0">
        <w:rPr>
          <w:rFonts w:ascii="Arial" w:hAnsi="Arial" w:cs="Arial"/>
          <w:sz w:val="20"/>
          <w:szCs w:val="20"/>
        </w:rPr>
        <w:t>Processo Administrativo n</w:t>
      </w:r>
      <w:r w:rsidRPr="008D18B0">
        <w:rPr>
          <w:rFonts w:ascii="Arial" w:hAnsi="Arial" w:cs="Arial"/>
          <w:bCs/>
          <w:sz w:val="20"/>
          <w:szCs w:val="20"/>
        </w:rPr>
        <w:t xml:space="preserve">° </w:t>
      </w:r>
      <w:r w:rsidR="006B759D">
        <w:rPr>
          <w:rFonts w:ascii="Arial" w:hAnsi="Arial" w:cs="Arial"/>
          <w:bCs/>
          <w:sz w:val="20"/>
          <w:szCs w:val="20"/>
        </w:rPr>
        <w:t>67</w:t>
      </w:r>
      <w:r>
        <w:rPr>
          <w:rFonts w:ascii="Arial" w:hAnsi="Arial" w:cs="Arial"/>
          <w:bCs/>
          <w:sz w:val="20"/>
          <w:szCs w:val="20"/>
        </w:rPr>
        <w:t>/2025</w:t>
      </w:r>
    </w:p>
    <w:p w:rsidR="00892203" w:rsidRPr="008D18B0" w:rsidRDefault="00892203" w:rsidP="00892203">
      <w:pPr>
        <w:spacing w:before="120" w:line="312" w:lineRule="auto"/>
        <w:jc w:val="center"/>
        <w:rPr>
          <w:rFonts w:ascii="Arial" w:hAnsi="Arial" w:cs="Arial"/>
          <w:bCs/>
          <w:sz w:val="20"/>
          <w:szCs w:val="20"/>
        </w:rPr>
      </w:pPr>
      <w:r>
        <w:rPr>
          <w:rFonts w:ascii="Arial" w:hAnsi="Arial" w:cs="Arial"/>
          <w:bCs/>
          <w:sz w:val="20"/>
          <w:szCs w:val="20"/>
        </w:rPr>
        <w:t>Pregão Eletrônico</w:t>
      </w:r>
      <w:r w:rsidRPr="008D18B0">
        <w:rPr>
          <w:rFonts w:ascii="Arial" w:hAnsi="Arial" w:cs="Arial"/>
          <w:bCs/>
          <w:sz w:val="20"/>
          <w:szCs w:val="20"/>
        </w:rPr>
        <w:t xml:space="preserve"> nº </w:t>
      </w:r>
      <w:r w:rsidR="006B759D">
        <w:rPr>
          <w:rFonts w:ascii="Arial" w:hAnsi="Arial" w:cs="Arial"/>
          <w:bCs/>
          <w:sz w:val="20"/>
          <w:szCs w:val="20"/>
        </w:rPr>
        <w:t>13</w:t>
      </w:r>
      <w:r>
        <w:rPr>
          <w:rFonts w:ascii="Arial" w:hAnsi="Arial" w:cs="Arial"/>
          <w:bCs/>
          <w:sz w:val="20"/>
          <w:szCs w:val="20"/>
        </w:rPr>
        <w:t>/2025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892203" w:rsidRPr="00546FD3" w:rsidRDefault="006B759D" w:rsidP="00892203">
      <w:pPr>
        <w:pStyle w:val="Nivel2"/>
        <w:numPr>
          <w:ilvl w:val="0"/>
          <w:numId w:val="0"/>
        </w:numPr>
        <w:ind w:left="1141"/>
      </w:pPr>
      <w:r w:rsidRPr="006B759D">
        <w:rPr>
          <w:b/>
          <w:lang w:val="pt-PT"/>
        </w:rPr>
        <w:t>CONTRATAÇÃO DE EMPRESA ESPECIALIZADA EM SERVIÇOS DE SONDAGEM DE SOLO POR MEIO DE SEV – SONDAGEM ELÉTRICA VERTICAL</w:t>
      </w:r>
      <w:r w:rsidR="00892203">
        <w:t xml:space="preserve">, </w:t>
      </w:r>
      <w:r w:rsidR="00892203" w:rsidRPr="00E82C36">
        <w:rPr>
          <w:lang w:val="pt-PT"/>
        </w:rPr>
        <w:t>em conformidade ás especificações e informações constantes do termo de referência</w:t>
      </w:r>
      <w:r w:rsidR="00892203" w:rsidRPr="008D18B0">
        <w:t>.</w:t>
      </w:r>
    </w:p>
    <w:tbl>
      <w:tblPr>
        <w:tblStyle w:val="Tabelacomgrade"/>
        <w:tblW w:w="9889" w:type="dxa"/>
        <w:tblLayout w:type="fixed"/>
        <w:tblLook w:val="04A0"/>
      </w:tblPr>
      <w:tblGrid>
        <w:gridCol w:w="675"/>
        <w:gridCol w:w="709"/>
        <w:gridCol w:w="851"/>
        <w:gridCol w:w="1701"/>
        <w:gridCol w:w="1417"/>
        <w:gridCol w:w="1417"/>
        <w:gridCol w:w="3119"/>
      </w:tblGrid>
      <w:tr w:rsidR="00115206" w:rsidTr="00115206">
        <w:tc>
          <w:tcPr>
            <w:tcW w:w="675" w:type="dxa"/>
          </w:tcPr>
          <w:p w:rsidR="00115206" w:rsidRDefault="00115206" w:rsidP="007F1CCA">
            <w:pPr>
              <w:jc w:val="center"/>
              <w:rPr>
                <w:lang w:eastAsia="pt-BR"/>
              </w:rPr>
            </w:pPr>
            <w:r>
              <w:rPr>
                <w:lang w:eastAsia="pt-BR"/>
              </w:rPr>
              <w:t>Item</w:t>
            </w:r>
          </w:p>
        </w:tc>
        <w:tc>
          <w:tcPr>
            <w:tcW w:w="709" w:type="dxa"/>
          </w:tcPr>
          <w:p w:rsidR="00115206" w:rsidRDefault="00115206" w:rsidP="007F1CCA">
            <w:pPr>
              <w:jc w:val="center"/>
              <w:rPr>
                <w:lang w:eastAsia="pt-BR"/>
              </w:rPr>
            </w:pPr>
            <w:r>
              <w:rPr>
                <w:sz w:val="20"/>
                <w:lang w:eastAsia="pt-BR"/>
              </w:rPr>
              <w:t>QTD</w:t>
            </w:r>
          </w:p>
        </w:tc>
        <w:tc>
          <w:tcPr>
            <w:tcW w:w="851" w:type="dxa"/>
          </w:tcPr>
          <w:p w:rsidR="00115206" w:rsidRDefault="00115206" w:rsidP="00473075">
            <w:pPr>
              <w:jc w:val="center"/>
              <w:rPr>
                <w:lang w:eastAsia="pt-BR"/>
              </w:rPr>
            </w:pPr>
            <w:proofErr w:type="spellStart"/>
            <w:r>
              <w:rPr>
                <w:lang w:eastAsia="pt-BR"/>
              </w:rPr>
              <w:t>Un</w:t>
            </w:r>
            <w:proofErr w:type="spellEnd"/>
          </w:p>
        </w:tc>
        <w:tc>
          <w:tcPr>
            <w:tcW w:w="1701" w:type="dxa"/>
          </w:tcPr>
          <w:p w:rsidR="00115206" w:rsidRDefault="00115206" w:rsidP="00115206">
            <w:pPr>
              <w:jc w:val="center"/>
              <w:rPr>
                <w:lang w:eastAsia="pt-BR"/>
              </w:rPr>
            </w:pPr>
            <w:r>
              <w:rPr>
                <w:lang w:eastAsia="pt-BR"/>
              </w:rPr>
              <w:t xml:space="preserve">Valor unitário </w:t>
            </w:r>
            <w:r w:rsidRPr="00115206">
              <w:rPr>
                <w:lang w:eastAsia="pt-BR"/>
              </w:rPr>
              <w:t>R$</w:t>
            </w:r>
          </w:p>
        </w:tc>
        <w:tc>
          <w:tcPr>
            <w:tcW w:w="1417" w:type="dxa"/>
          </w:tcPr>
          <w:p w:rsidR="00115206" w:rsidRDefault="00115206" w:rsidP="007F1CCA">
            <w:pPr>
              <w:jc w:val="center"/>
              <w:rPr>
                <w:lang w:eastAsia="pt-BR"/>
              </w:rPr>
            </w:pPr>
            <w:r>
              <w:rPr>
                <w:lang w:eastAsia="pt-BR"/>
              </w:rPr>
              <w:t>Valor total R$</w:t>
            </w:r>
          </w:p>
        </w:tc>
        <w:tc>
          <w:tcPr>
            <w:tcW w:w="1417" w:type="dxa"/>
          </w:tcPr>
          <w:p w:rsidR="00115206" w:rsidRDefault="00115206" w:rsidP="007F1CCA">
            <w:pPr>
              <w:jc w:val="center"/>
              <w:rPr>
                <w:lang w:eastAsia="pt-BR"/>
              </w:rPr>
            </w:pPr>
            <w:r>
              <w:rPr>
                <w:lang w:eastAsia="pt-BR"/>
              </w:rPr>
              <w:t xml:space="preserve">Intervalo de lance </w:t>
            </w:r>
            <w:r w:rsidRPr="00115206">
              <w:rPr>
                <w:lang w:val="pt-PT" w:eastAsia="pt-BR"/>
              </w:rPr>
              <w:t>R$</w:t>
            </w:r>
          </w:p>
        </w:tc>
        <w:tc>
          <w:tcPr>
            <w:tcW w:w="3119" w:type="dxa"/>
          </w:tcPr>
          <w:p w:rsidR="00115206" w:rsidRDefault="00115206" w:rsidP="007F1CCA">
            <w:pPr>
              <w:jc w:val="center"/>
              <w:rPr>
                <w:lang w:eastAsia="pt-BR"/>
              </w:rPr>
            </w:pPr>
            <w:r>
              <w:rPr>
                <w:lang w:eastAsia="pt-BR"/>
              </w:rPr>
              <w:t>Especificação</w:t>
            </w:r>
          </w:p>
        </w:tc>
      </w:tr>
      <w:tr w:rsidR="00115206" w:rsidTr="00115206">
        <w:tc>
          <w:tcPr>
            <w:tcW w:w="675" w:type="dxa"/>
            <w:vAlign w:val="center"/>
          </w:tcPr>
          <w:p w:rsidR="00115206" w:rsidRDefault="00115206" w:rsidP="007F1CCA">
            <w:pPr>
              <w:jc w:val="center"/>
              <w:rPr>
                <w:lang w:eastAsia="pt-BR"/>
              </w:rPr>
            </w:pPr>
            <w:r>
              <w:rPr>
                <w:lang w:eastAsia="pt-BR"/>
              </w:rPr>
              <w:t>01</w:t>
            </w:r>
          </w:p>
        </w:tc>
        <w:tc>
          <w:tcPr>
            <w:tcW w:w="709" w:type="dxa"/>
            <w:vAlign w:val="center"/>
          </w:tcPr>
          <w:p w:rsidR="00115206" w:rsidRPr="00115206" w:rsidRDefault="00115206" w:rsidP="007F1CCA">
            <w:pPr>
              <w:jc w:val="center"/>
              <w:rPr>
                <w:lang w:eastAsia="pt-BR"/>
              </w:rPr>
            </w:pPr>
            <w:r w:rsidRPr="00115206">
              <w:rPr>
                <w:lang w:eastAsia="pt-BR"/>
              </w:rPr>
              <w:t>03</w:t>
            </w:r>
          </w:p>
        </w:tc>
        <w:tc>
          <w:tcPr>
            <w:tcW w:w="851" w:type="dxa"/>
            <w:vAlign w:val="center"/>
          </w:tcPr>
          <w:p w:rsidR="00115206" w:rsidRPr="00115206" w:rsidRDefault="00115206" w:rsidP="007F1CCA">
            <w:pPr>
              <w:jc w:val="center"/>
              <w:rPr>
                <w:lang w:eastAsia="pt-BR"/>
              </w:rPr>
            </w:pPr>
            <w:r w:rsidRPr="00115206">
              <w:rPr>
                <w:sz w:val="20"/>
                <w:lang w:eastAsia="pt-BR"/>
              </w:rPr>
              <w:t>Serviço</w:t>
            </w:r>
          </w:p>
        </w:tc>
        <w:tc>
          <w:tcPr>
            <w:tcW w:w="1701" w:type="dxa"/>
            <w:vAlign w:val="center"/>
          </w:tcPr>
          <w:p w:rsidR="00115206" w:rsidRPr="00115206" w:rsidRDefault="00115206" w:rsidP="007F1CCA">
            <w:pPr>
              <w:jc w:val="center"/>
              <w:rPr>
                <w:lang w:eastAsia="pt-BR"/>
              </w:rPr>
            </w:pPr>
            <w:r w:rsidRPr="00115206">
              <w:rPr>
                <w:lang w:eastAsia="pt-BR"/>
              </w:rPr>
              <w:t>5.500,00</w:t>
            </w:r>
          </w:p>
        </w:tc>
        <w:tc>
          <w:tcPr>
            <w:tcW w:w="1417" w:type="dxa"/>
            <w:vAlign w:val="center"/>
          </w:tcPr>
          <w:p w:rsidR="00115206" w:rsidRPr="00115206" w:rsidRDefault="00115206" w:rsidP="00115206">
            <w:pPr>
              <w:jc w:val="center"/>
              <w:rPr>
                <w:lang w:val="pt-PT" w:eastAsia="pt-BR"/>
              </w:rPr>
            </w:pPr>
            <w:r>
              <w:rPr>
                <w:lang w:val="pt-PT" w:eastAsia="pt-BR"/>
              </w:rPr>
              <w:t>16.500,00</w:t>
            </w:r>
          </w:p>
        </w:tc>
        <w:tc>
          <w:tcPr>
            <w:tcW w:w="1417" w:type="dxa"/>
            <w:vAlign w:val="center"/>
          </w:tcPr>
          <w:p w:rsidR="00115206" w:rsidRPr="00115206" w:rsidRDefault="00115206" w:rsidP="00115206">
            <w:pPr>
              <w:jc w:val="center"/>
              <w:rPr>
                <w:lang w:val="pt-PT" w:eastAsia="pt-BR"/>
              </w:rPr>
            </w:pPr>
            <w:r>
              <w:rPr>
                <w:lang w:val="pt-PT" w:eastAsia="pt-BR"/>
              </w:rPr>
              <w:t>5</w:t>
            </w:r>
            <w:r w:rsidRPr="00115206">
              <w:rPr>
                <w:lang w:val="pt-PT" w:eastAsia="pt-BR"/>
              </w:rPr>
              <w:t>,00</w:t>
            </w:r>
          </w:p>
        </w:tc>
        <w:tc>
          <w:tcPr>
            <w:tcW w:w="3119" w:type="dxa"/>
            <w:vAlign w:val="center"/>
          </w:tcPr>
          <w:p w:rsidR="00115206" w:rsidRDefault="00115206" w:rsidP="007F1CCA">
            <w:pPr>
              <w:jc w:val="both"/>
              <w:rPr>
                <w:lang w:val="pt-PT" w:eastAsia="pt-BR"/>
              </w:rPr>
            </w:pPr>
            <w:r w:rsidRPr="007F1CCA">
              <w:rPr>
                <w:lang w:val="pt-PT" w:eastAsia="pt-BR"/>
              </w:rPr>
              <w:t xml:space="preserve">Estudo Geofísico </w:t>
            </w:r>
            <w:r>
              <w:rPr>
                <w:lang w:val="pt-PT" w:eastAsia="pt-BR"/>
              </w:rPr>
              <w:t>para locação d</w:t>
            </w:r>
            <w:r w:rsidRPr="007F1CCA">
              <w:rPr>
                <w:lang w:val="pt-PT" w:eastAsia="pt-BR"/>
              </w:rPr>
              <w:t>e</w:t>
            </w:r>
            <w:r>
              <w:rPr>
                <w:lang w:val="pt-PT" w:eastAsia="pt-BR"/>
              </w:rPr>
              <w:t xml:space="preserve"> </w:t>
            </w:r>
            <w:r w:rsidRPr="007F1CCA">
              <w:rPr>
                <w:lang w:val="pt-PT" w:eastAsia="pt-BR"/>
              </w:rPr>
              <w:t>um poço tubular</w:t>
            </w:r>
            <w:r>
              <w:rPr>
                <w:lang w:val="pt-PT" w:eastAsia="pt-BR"/>
              </w:rPr>
              <w:t>;</w:t>
            </w:r>
          </w:p>
          <w:p w:rsidR="00115206" w:rsidRPr="007F1CCA" w:rsidRDefault="00115206" w:rsidP="007F1CCA">
            <w:pPr>
              <w:pStyle w:val="PargrafodaLista"/>
              <w:numPr>
                <w:ilvl w:val="0"/>
                <w:numId w:val="32"/>
              </w:numPr>
              <w:ind w:left="0" w:firstLine="0"/>
              <w:jc w:val="both"/>
              <w:rPr>
                <w:lang w:val="pt-PT" w:eastAsia="pt-BR"/>
              </w:rPr>
            </w:pPr>
            <w:r w:rsidRPr="007F1CCA">
              <w:rPr>
                <w:lang w:val="pt-PT" w:eastAsia="pt-BR"/>
              </w:rPr>
              <w:t>Execução pelo método de eletrorresistividade com a realização de caminhamento elétrico</w:t>
            </w:r>
            <w:r>
              <w:rPr>
                <w:lang w:val="pt-PT" w:eastAsia="pt-BR"/>
              </w:rPr>
              <w:t xml:space="preserve"> </w:t>
            </w:r>
            <w:r w:rsidRPr="007F1CCA">
              <w:rPr>
                <w:lang w:val="pt-PT" w:eastAsia="pt-BR"/>
              </w:rPr>
              <w:t>(dipolo-dipolo)</w:t>
            </w:r>
            <w:r>
              <w:rPr>
                <w:lang w:val="pt-PT" w:eastAsia="pt-BR"/>
              </w:rPr>
              <w:t xml:space="preserve"> </w:t>
            </w:r>
            <w:r w:rsidRPr="007F1CCA">
              <w:rPr>
                <w:lang w:val="pt-PT" w:eastAsia="pt-BR"/>
              </w:rPr>
              <w:t>e/ou SEVs, visando uma profundidade de até 200 m</w:t>
            </w:r>
            <w:r>
              <w:rPr>
                <w:lang w:val="pt-PT" w:eastAsia="pt-BR"/>
              </w:rPr>
              <w:t>;</w:t>
            </w:r>
          </w:p>
          <w:p w:rsidR="00115206" w:rsidRPr="007F1CCA" w:rsidRDefault="00115206" w:rsidP="007F1CCA">
            <w:pPr>
              <w:pStyle w:val="TableParagraph"/>
              <w:spacing w:line="357" w:lineRule="auto"/>
              <w:ind w:right="275"/>
              <w:jc w:val="both"/>
              <w:rPr>
                <w:rFonts w:ascii="Calibri" w:eastAsia="Calibri" w:hAnsi="Calibri"/>
                <w:lang w:eastAsia="pt-BR"/>
              </w:rPr>
            </w:pPr>
            <w:r w:rsidRPr="007F1CCA">
              <w:rPr>
                <w:rFonts w:ascii="Calibri" w:eastAsia="Calibri" w:hAnsi="Calibri"/>
                <w:lang w:eastAsia="pt-BR"/>
              </w:rPr>
              <w:t>Os resultados deverão ser apresentados na forma de relatório com os dados processados, modelagem das seções e perfis elétricos, imagem de satélite com a localização onde foram realizados os levantamentos. O relatório deverá ser conclusivo indicando o tipo de aquífero, a profundidade aproximada da interceptação do aquífero e a indicação do local, mais favorável para a perfuração do poço.</w:t>
            </w:r>
          </w:p>
          <w:p w:rsidR="00115206" w:rsidRDefault="00115206" w:rsidP="007F1CCA">
            <w:pPr>
              <w:pStyle w:val="PargrafodaLista"/>
              <w:numPr>
                <w:ilvl w:val="0"/>
                <w:numId w:val="32"/>
              </w:numPr>
              <w:ind w:left="0" w:firstLine="0"/>
              <w:jc w:val="both"/>
              <w:rPr>
                <w:lang w:eastAsia="pt-BR"/>
              </w:rPr>
            </w:pPr>
            <w:r w:rsidRPr="007F1CCA">
              <w:rPr>
                <w:lang w:val="pt-PT" w:eastAsia="pt-BR"/>
              </w:rPr>
              <w:t xml:space="preserve">O Relatório Técnico deverá ser apresentado com </w:t>
            </w:r>
            <w:r w:rsidRPr="007F1CCA">
              <w:rPr>
                <w:lang w:val="pt-PT" w:eastAsia="pt-BR"/>
              </w:rPr>
              <w:lastRenderedPageBreak/>
              <w:t>assinatura e acompanhado de ART – Anotação de Responsabilidade Técnica por profissional ou empresa devidamente habilitada perante o CREA.</w:t>
            </w:r>
          </w:p>
        </w:tc>
      </w:tr>
    </w:tbl>
    <w:p w:rsidR="00437C6B" w:rsidRPr="00437C6B" w:rsidRDefault="00437C6B" w:rsidP="00437C6B">
      <w:pPr>
        <w:rPr>
          <w:lang w:eastAsia="pt-BR"/>
        </w:rPr>
      </w:pPr>
    </w:p>
    <w:p w:rsidR="00500B15" w:rsidRPr="00103257" w:rsidRDefault="00500B15" w:rsidP="00391EAD">
      <w:pPr>
        <w:pStyle w:val="Nivel2"/>
        <w:spacing w:after="0" w:line="360" w:lineRule="auto"/>
        <w:ind w:left="0" w:firstLine="0"/>
        <w:rPr>
          <w:color w:val="auto"/>
        </w:rPr>
      </w:pPr>
      <w:r w:rsidRPr="00103257">
        <w:rPr>
          <w:color w:val="auto"/>
          <w:lang w:val="pt-PT"/>
        </w:rPr>
        <w:t>O(s) serviço(s) objeto desta contratação se enquadra(m) como sendo serviço(s) comuns, pois apresenta padrões de desempenho e qualidade objetivamente definidos por meio de especificações usuais de mercado.</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391EAD" w:rsidRPr="000846DE" w:rsidRDefault="001307D1" w:rsidP="00391EAD">
      <w:pPr>
        <w:pStyle w:val="Nivel2"/>
        <w:numPr>
          <w:ilvl w:val="0"/>
          <w:numId w:val="0"/>
        </w:numPr>
        <w:spacing w:after="0"/>
      </w:pPr>
      <w:r w:rsidRPr="001307D1">
        <w:rPr>
          <w:lang w:val="pt-PT"/>
        </w:rPr>
        <w:t>A presente contratação de serviço de sondagem de solo por meio de SEV – Sondagem Elétrica Vertical se faz necessária para a avaliação de reservação de água no bairro rural denominado Tapir, localizado no município de Itamogi/MG. O objetivo é realizar as sondagens neste local para identificar a disponibilidade hídrica subterrânea para que seja perfurado um poço tubular para captação de água com a finalidade de</w:t>
      </w:r>
      <w:r>
        <w:rPr>
          <w:lang w:val="pt-PT"/>
        </w:rPr>
        <w:t xml:space="preserve"> abastecimento público.</w:t>
      </w: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A descrição da solução como um todo encontra-se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r w:rsidR="00473075">
        <w:rPr>
          <w:i w:val="0"/>
          <w:iCs w:val="0"/>
          <w:color w:val="auto"/>
        </w:rPr>
        <w:t xml:space="preserve"> </w:t>
      </w:r>
      <w:r w:rsidR="00473075" w:rsidRPr="00473075">
        <w:rPr>
          <w:b/>
          <w:bCs/>
          <w:i w:val="0"/>
          <w:iCs w:val="0"/>
          <w:color w:val="auto"/>
        </w:rPr>
        <w:t>(se aplicável)</w:t>
      </w:r>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r w:rsidR="00473075">
        <w:rPr>
          <w:rFonts w:ascii="Arial" w:eastAsia="MS Gothic" w:hAnsi="Arial" w:cs="Arial"/>
          <w:b/>
          <w:bCs/>
          <w:sz w:val="20"/>
          <w:szCs w:val="20"/>
        </w:rPr>
        <w:t xml:space="preserve"> (se aplicável)</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w:t>
      </w:r>
      <w:r w:rsidRPr="00043984">
        <w:rPr>
          <w:color w:val="auto"/>
        </w:rPr>
        <w:lastRenderedPageBreak/>
        <w:t>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Caso a(s) amostra(s) apresentadas estejam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Se a(s) amostra(s) apresentada(s) pelo primeiro classificado não for(em)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892203" w:rsidP="00391EAD">
      <w:pPr>
        <w:pStyle w:val="Nivel2"/>
        <w:spacing w:after="0" w:line="360" w:lineRule="auto"/>
        <w:ind w:left="0" w:firstLine="0"/>
        <w:rPr>
          <w:color w:val="auto"/>
        </w:rPr>
      </w:pPr>
      <w:r w:rsidRPr="00471784">
        <w:t>Deverá haver autorização prévia da Administração, a qual a subcontratação deverá ser avaliada à luz do artig</w:t>
      </w:r>
      <w:r>
        <w:t>o 122 da Lei nº 14.133, de 2021</w:t>
      </w:r>
      <w:r w:rsidR="00056355" w:rsidRPr="00043984">
        <w:rPr>
          <w:color w:val="auto"/>
        </w:rPr>
        <w:t>.</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00741468">
        <w:rPr>
          <w:i w:val="0"/>
          <w:iCs w:val="0"/>
          <w:color w:val="auto"/>
        </w:rPr>
        <w:t>.</w:t>
      </w: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103257" w:rsidRPr="00043118" w:rsidRDefault="00043118" w:rsidP="001D38AB">
      <w:pPr>
        <w:pStyle w:val="Nivel3"/>
        <w:ind w:left="284" w:hanging="221"/>
        <w:rPr>
          <w:b/>
          <w:bCs/>
        </w:rPr>
      </w:pPr>
      <w:bookmarkStart w:id="1" w:name="_Hlk134623464"/>
      <w:r w:rsidRPr="00043118">
        <w:rPr>
          <w:b/>
          <w:bCs/>
        </w:rPr>
        <w:t>LOCALIZAÇÃO</w:t>
      </w:r>
    </w:p>
    <w:p w:rsidR="00043118" w:rsidRPr="00043118" w:rsidRDefault="00043118" w:rsidP="00043118">
      <w:pPr>
        <w:pStyle w:val="Nivel3"/>
        <w:ind w:left="284" w:hanging="221"/>
        <w:rPr>
          <w:bCs/>
        </w:rPr>
      </w:pPr>
      <w:r w:rsidRPr="00043118">
        <w:rPr>
          <w:bCs/>
        </w:rPr>
        <w:t>Imagens 01 e 02</w:t>
      </w:r>
    </w:p>
    <w:p w:rsidR="00043118" w:rsidRPr="00043118" w:rsidRDefault="00043118" w:rsidP="00043118">
      <w:pPr>
        <w:pStyle w:val="Nivel3"/>
        <w:ind w:left="284" w:hanging="221"/>
        <w:rPr>
          <w:bCs/>
        </w:rPr>
      </w:pPr>
      <w:r w:rsidRPr="00043118">
        <w:rPr>
          <w:bCs/>
        </w:rPr>
        <w:t>Imagem 01 – Localização do terreno da sede a ser sondado</w:t>
      </w:r>
    </w:p>
    <w:p w:rsidR="00043118" w:rsidRDefault="00043118" w:rsidP="00043118">
      <w:pPr>
        <w:pStyle w:val="Nivel3"/>
        <w:numPr>
          <w:ilvl w:val="0"/>
          <w:numId w:val="0"/>
        </w:numPr>
        <w:ind w:left="284"/>
        <w:rPr>
          <w:b/>
          <w:color w:val="auto"/>
        </w:rPr>
      </w:pPr>
      <w:r w:rsidRPr="00043118">
        <w:rPr>
          <w:b/>
          <w:noProof/>
          <w:color w:val="auto"/>
        </w:rPr>
        <w:lastRenderedPageBreak/>
        <w:drawing>
          <wp:inline distT="0" distB="0" distL="0" distR="0">
            <wp:extent cx="5391150" cy="3467100"/>
            <wp:effectExtent l="0" t="0" r="0" b="0"/>
            <wp:docPr id="2" name="Imagem 1" descr="C:\Users\rodri\Downloads\POÇO ARTESIANO-Layout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dri\Downloads\POÇO ARTESIANO-Layout1_page-0001.jpg"/>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91150" cy="3467100"/>
                    </a:xfrm>
                    <a:prstGeom prst="rect">
                      <a:avLst/>
                    </a:prstGeom>
                    <a:noFill/>
                    <a:ln>
                      <a:noFill/>
                    </a:ln>
                  </pic:spPr>
                </pic:pic>
              </a:graphicData>
            </a:graphic>
          </wp:inline>
        </w:drawing>
      </w:r>
    </w:p>
    <w:p w:rsidR="00043118" w:rsidRDefault="00043118" w:rsidP="00043118">
      <w:pPr>
        <w:pStyle w:val="Nivel3"/>
        <w:numPr>
          <w:ilvl w:val="0"/>
          <w:numId w:val="0"/>
        </w:numPr>
        <w:ind w:left="284"/>
      </w:pPr>
      <w:r w:rsidRPr="00043118">
        <w:t xml:space="preserve">Local da sede da Comunidade Rural do Tapir – Terreno a ser realizada a Sondagem Geofísica. Fonte Departamento de Planejamento e Engenharia Municipal de </w:t>
      </w:r>
      <w:proofErr w:type="spellStart"/>
      <w:proofErr w:type="gramStart"/>
      <w:r w:rsidRPr="00043118">
        <w:t>Itamogi-MG</w:t>
      </w:r>
      <w:proofErr w:type="spellEnd"/>
      <w:proofErr w:type="gramEnd"/>
      <w:r w:rsidRPr="00043118">
        <w:t>. 25/04/202</w:t>
      </w:r>
      <w:r>
        <w:t>5.</w:t>
      </w:r>
    </w:p>
    <w:p w:rsidR="00043118" w:rsidRPr="00043118" w:rsidRDefault="00043118" w:rsidP="00043118">
      <w:pPr>
        <w:pStyle w:val="Nivel3"/>
        <w:numPr>
          <w:ilvl w:val="0"/>
          <w:numId w:val="0"/>
        </w:numPr>
        <w:ind w:left="284"/>
      </w:pPr>
    </w:p>
    <w:p w:rsidR="00043118" w:rsidRPr="00033B6A" w:rsidRDefault="00043118" w:rsidP="00043118">
      <w:pPr>
        <w:pStyle w:val="Nivel3"/>
        <w:ind w:left="284" w:hanging="221"/>
        <w:rPr>
          <w:b/>
          <w:i/>
        </w:rPr>
      </w:pPr>
      <w:r>
        <w:t>Imagem 02 – Locais dentro do terreno da sede a serem sondados.</w:t>
      </w:r>
    </w:p>
    <w:p w:rsidR="00043118" w:rsidRDefault="00043118" w:rsidP="00043118">
      <w:pPr>
        <w:pStyle w:val="Nivel3"/>
        <w:numPr>
          <w:ilvl w:val="0"/>
          <w:numId w:val="0"/>
        </w:numPr>
        <w:ind w:left="284"/>
      </w:pPr>
      <w:r w:rsidRPr="00043118">
        <w:rPr>
          <w:noProof/>
        </w:rPr>
        <w:drawing>
          <wp:inline distT="0" distB="0" distL="0" distR="0">
            <wp:extent cx="5692775" cy="2984500"/>
            <wp:effectExtent l="19050" t="0" r="3175" b="0"/>
            <wp:docPr id="7" name="Imagem 4" descr="\\192.168.1.227\engenharia\ANDRÉ\PROJETOS\POÇO ARTESIANO - TAPIR\CROQUI PERFURAÇÃO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92.168.1.227\engenharia\ANDRÉ\PROJETOS\POÇO ARTESIANO - TAPIR\CROQUI PERFURAÇÃO_page-0001.jpg"/>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96438" cy="2986420"/>
                    </a:xfrm>
                    <a:prstGeom prst="rect">
                      <a:avLst/>
                    </a:prstGeom>
                    <a:noFill/>
                    <a:ln>
                      <a:noFill/>
                    </a:ln>
                  </pic:spPr>
                </pic:pic>
              </a:graphicData>
            </a:graphic>
          </wp:inline>
        </w:drawing>
      </w:r>
    </w:p>
    <w:p w:rsidR="00043118" w:rsidRPr="00043118" w:rsidRDefault="00043118" w:rsidP="00043118">
      <w:pPr>
        <w:pStyle w:val="Nivel3"/>
        <w:numPr>
          <w:ilvl w:val="0"/>
          <w:numId w:val="0"/>
        </w:numPr>
        <w:ind w:left="284"/>
      </w:pPr>
      <w:r w:rsidRPr="00043118">
        <w:t xml:space="preserve">Local dos três pontos de sondagem na Comunidade Rural do Tapir – Terreno a ser realizada a Sondagem Geofísica. Fonte Departamento de Planejamento e Engenharia Municipal de Itamogi-MG. </w:t>
      </w:r>
      <w:r>
        <w:t>25/04/25</w:t>
      </w:r>
      <w:r w:rsidRPr="00043118">
        <w:t>.</w:t>
      </w:r>
    </w:p>
    <w:p w:rsidR="00043118" w:rsidRDefault="00043118" w:rsidP="00043118">
      <w:pPr>
        <w:pStyle w:val="Nivel3"/>
        <w:numPr>
          <w:ilvl w:val="0"/>
          <w:numId w:val="0"/>
        </w:numPr>
        <w:ind w:left="284"/>
      </w:pPr>
    </w:p>
    <w:p w:rsidR="00043118" w:rsidRPr="00043118" w:rsidRDefault="00296E5A" w:rsidP="00043118">
      <w:pPr>
        <w:pStyle w:val="Nivel3"/>
        <w:ind w:left="284" w:hanging="221"/>
      </w:pPr>
      <w:r>
        <w:rPr>
          <w:lang w:val="pt-PT"/>
        </w:rPr>
        <w:lastRenderedPageBreak/>
        <w:t>Deverá ser</w:t>
      </w:r>
      <w:r w:rsidR="00043118" w:rsidRPr="00043118">
        <w:rPr>
          <w:lang w:val="pt-PT"/>
        </w:rPr>
        <w:t xml:space="preserve"> realizada a investigação do solo, para três prontos localizados no interior n</w:t>
      </w:r>
      <w:r>
        <w:rPr>
          <w:lang w:val="pt-PT"/>
        </w:rPr>
        <w:t>o terreno da sede da comunidade,</w:t>
      </w:r>
      <w:r w:rsidR="00043118" w:rsidRPr="00043118">
        <w:rPr>
          <w:lang w:val="pt-PT"/>
        </w:rPr>
        <w:t xml:space="preserve"> localizado na área rural do Tapir como na figura 1 e 2 acima</w:t>
      </w:r>
      <w:r w:rsidR="00043118">
        <w:rPr>
          <w:lang w:val="pt-PT"/>
        </w:rPr>
        <w:t>.</w:t>
      </w:r>
    </w:p>
    <w:p w:rsidR="00296E5A" w:rsidRDefault="00296E5A" w:rsidP="00296E5A">
      <w:pPr>
        <w:pStyle w:val="Nivel3"/>
        <w:ind w:left="284" w:hanging="221"/>
      </w:pPr>
      <w:r>
        <w:t>Os três pontos distanciam-se entre si por 25m (vinte e cinco metros) lineares com medidas a partir do seu eixo central, onde serão sondados 150m (cento e cinquenta metros) por localidade totalizando quatrocentos e cinquenta metros de investigação.</w:t>
      </w:r>
    </w:p>
    <w:p w:rsidR="00296E5A" w:rsidRDefault="00296E5A" w:rsidP="00296E5A">
      <w:pPr>
        <w:pStyle w:val="Nivel3"/>
        <w:ind w:left="284" w:hanging="221"/>
      </w:pPr>
      <w:r>
        <w:t>Serão sondados em cada ponto cerca de 200 metros totalizando 600 metros de sondagem, com distanciamento de eletrodos de 25m (vinte e cinco metros) lineares. Os resultados deveram ser apresentados em relatórios e mapas indicando onde o recurso hídrico pode ser encontrado.</w:t>
      </w:r>
    </w:p>
    <w:p w:rsidR="00D779F4" w:rsidRPr="00D779F4" w:rsidRDefault="00D779F4" w:rsidP="00D779F4">
      <w:pPr>
        <w:pStyle w:val="Nivel3"/>
        <w:ind w:left="284" w:hanging="221"/>
        <w:rPr>
          <w:b/>
          <w:bCs/>
        </w:rPr>
      </w:pPr>
      <w:r w:rsidRPr="00D779F4">
        <w:rPr>
          <w:b/>
          <w:bCs/>
        </w:rPr>
        <w:t>Croqui de localização</w:t>
      </w:r>
    </w:p>
    <w:p w:rsidR="00043118" w:rsidRDefault="00D779F4" w:rsidP="00043118">
      <w:pPr>
        <w:pStyle w:val="Nivel3"/>
        <w:ind w:left="284" w:hanging="221"/>
      </w:pPr>
      <w:r w:rsidRPr="007B769D">
        <w:t>O local da</w:t>
      </w:r>
      <w:r>
        <w:t xml:space="preserve"> futura</w:t>
      </w:r>
      <w:r w:rsidRPr="007B769D">
        <w:t xml:space="preserve"> obra de construção do poço artesiano da comunidade do Tapir, está localizada no perímetro rural do Município de </w:t>
      </w:r>
      <w:proofErr w:type="spellStart"/>
      <w:proofErr w:type="gramStart"/>
      <w:r w:rsidRPr="007B769D">
        <w:t>Itamogi-MG</w:t>
      </w:r>
      <w:proofErr w:type="spellEnd"/>
      <w:proofErr w:type="gramEnd"/>
      <w:r w:rsidRPr="007B769D">
        <w:t xml:space="preserve">, mais precisamente a aproximadamente </w:t>
      </w:r>
      <w:r>
        <w:t>5km (cinco</w:t>
      </w:r>
      <w:r w:rsidRPr="007B769D">
        <w:t xml:space="preserve"> Quilômetros</w:t>
      </w:r>
      <w:r>
        <w:t>)</w:t>
      </w:r>
      <w:r w:rsidRPr="007B769D">
        <w:t xml:space="preserve"> de distância do perímetro urbano, localizado na comunidade do Tapir</w:t>
      </w:r>
      <w:r>
        <w:t>,</w:t>
      </w:r>
      <w:r w:rsidRPr="007B769D">
        <w:t xml:space="preserve"> sendo est</w:t>
      </w:r>
      <w:r>
        <w:t>e</w:t>
      </w:r>
      <w:r w:rsidRPr="007B769D">
        <w:t xml:space="preserve"> um Bairro rural pertencente ao Município de </w:t>
      </w:r>
      <w:proofErr w:type="spellStart"/>
      <w:r w:rsidRPr="007B769D">
        <w:t>Itamogi-MG</w:t>
      </w:r>
      <w:proofErr w:type="spellEnd"/>
      <w:r>
        <w:t>.</w:t>
      </w:r>
    </w:p>
    <w:p w:rsidR="00D779F4" w:rsidRDefault="00D779F4" w:rsidP="00D779F4">
      <w:pPr>
        <w:pStyle w:val="Nivel3"/>
        <w:ind w:left="284" w:hanging="221"/>
      </w:pPr>
      <w:r w:rsidRPr="00D779F4">
        <w:t xml:space="preserve">Dentro da Comunidade a obra será realizada especificamente no local com as Coordenadas Geográficas: </w:t>
      </w:r>
      <w:proofErr w:type="gramStart"/>
      <w:r w:rsidRPr="00D779F4">
        <w:t>Latitude :</w:t>
      </w:r>
      <w:proofErr w:type="gramEnd"/>
      <w:r w:rsidRPr="00D779F4">
        <w:t xml:space="preserve"> -21°02’55’’ S e Longitude: -47°00’55’’ W.</w:t>
      </w:r>
    </w:p>
    <w:p w:rsidR="00D779F4" w:rsidRDefault="00D779F4" w:rsidP="00D779F4">
      <w:pPr>
        <w:pStyle w:val="Nivel3"/>
        <w:ind w:left="284" w:hanging="221"/>
      </w:pPr>
      <w:r>
        <w:t>Croqui DMT:</w:t>
      </w:r>
    </w:p>
    <w:p w:rsidR="00D779F4" w:rsidRDefault="00D779F4" w:rsidP="00D779F4">
      <w:pPr>
        <w:pStyle w:val="Nivel3"/>
        <w:numPr>
          <w:ilvl w:val="0"/>
          <w:numId w:val="0"/>
        </w:numPr>
        <w:ind w:left="284"/>
      </w:pPr>
      <w:r w:rsidRPr="00D779F4">
        <w:rPr>
          <w:noProof/>
        </w:rPr>
        <w:drawing>
          <wp:inline distT="0" distB="0" distL="0" distR="0">
            <wp:extent cx="5741581" cy="3615070"/>
            <wp:effectExtent l="0" t="0" r="0" b="4445"/>
            <wp:docPr id="8" name="Imagem 2" descr="C:\Users\rodri\Downloads\Drawing1-Layout1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odri\Downloads\Drawing1-Layout1_page-0001.jpg"/>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0085" cy="3626721"/>
                    </a:xfrm>
                    <a:prstGeom prst="rect">
                      <a:avLst/>
                    </a:prstGeom>
                    <a:noFill/>
                    <a:ln>
                      <a:noFill/>
                    </a:ln>
                  </pic:spPr>
                </pic:pic>
              </a:graphicData>
            </a:graphic>
          </wp:inline>
        </w:drawing>
      </w:r>
    </w:p>
    <w:p w:rsidR="00D779F4" w:rsidRPr="00D779F4" w:rsidRDefault="00D779F4" w:rsidP="00D779F4">
      <w:pPr>
        <w:pStyle w:val="Nivel3"/>
        <w:numPr>
          <w:ilvl w:val="0"/>
          <w:numId w:val="0"/>
        </w:numPr>
        <w:ind w:left="284"/>
      </w:pPr>
      <w:r w:rsidRPr="00D779F4">
        <w:rPr>
          <w:noProof/>
        </w:rPr>
        <w:lastRenderedPageBreak/>
        <w:drawing>
          <wp:inline distT="0" distB="0" distL="0" distR="0">
            <wp:extent cx="5760085" cy="2606415"/>
            <wp:effectExtent l="0" t="0" r="0" b="3810"/>
            <wp:docPr id="9" name="Imagem 4" descr="C:\Users\rodri\Downloads\Drawing12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odri\Downloads\Drawing12_page-0001.jpg"/>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60085" cy="2606415"/>
                    </a:xfrm>
                    <a:prstGeom prst="rect">
                      <a:avLst/>
                    </a:prstGeom>
                    <a:noFill/>
                    <a:ln>
                      <a:noFill/>
                    </a:ln>
                  </pic:spPr>
                </pic:pic>
              </a:graphicData>
            </a:graphic>
          </wp:inline>
        </w:drawing>
      </w:r>
    </w:p>
    <w:p w:rsidR="00D779F4" w:rsidRDefault="00D779F4" w:rsidP="00473075">
      <w:pPr>
        <w:pStyle w:val="Nivel3"/>
        <w:numPr>
          <w:ilvl w:val="0"/>
          <w:numId w:val="0"/>
        </w:numPr>
        <w:ind w:left="284"/>
      </w:pPr>
    </w:p>
    <w:p w:rsidR="00D427BB" w:rsidRPr="001634ED" w:rsidRDefault="00D427BB" w:rsidP="001D38AB">
      <w:pPr>
        <w:pStyle w:val="Nivel3"/>
        <w:ind w:left="284" w:hanging="221"/>
      </w:pPr>
      <w:r w:rsidRPr="001634ED">
        <w:t>A CONTRATADA deve incluir nos serviços a serem realizados todos os custos operacionais, encargos previdenciários, trabalhistas, tributários, comerciais e quaisquer outros que incidam direta ou indiretamente na prestação dos serviços;</w:t>
      </w:r>
    </w:p>
    <w:p w:rsidR="00D427BB" w:rsidRDefault="00D427BB" w:rsidP="001D38AB">
      <w:pPr>
        <w:pStyle w:val="Nivel3"/>
        <w:ind w:left="284" w:hanging="221"/>
      </w:pPr>
      <w:r>
        <w:t xml:space="preserve"> </w:t>
      </w:r>
      <w:r w:rsidRPr="001634ED">
        <w:t xml:space="preserve">A vigência/execução terá o prazo de 12 (doze) meses, podendo o contrato ser prorrogado nos termos do art. </w:t>
      </w:r>
      <w:r>
        <w:t>106</w:t>
      </w:r>
      <w:r w:rsidRPr="001634ED">
        <w:t xml:space="preserve"> da Lei nº </w:t>
      </w:r>
      <w:r>
        <w:t>14.133/21</w:t>
      </w:r>
      <w:r w:rsidRPr="001634ED">
        <w:t>.</w:t>
      </w:r>
    </w:p>
    <w:p w:rsidR="00473075" w:rsidRDefault="00473075" w:rsidP="00473075">
      <w:pPr>
        <w:pStyle w:val="Nivel3"/>
        <w:numPr>
          <w:ilvl w:val="0"/>
          <w:numId w:val="0"/>
        </w:numPr>
        <w:ind w:left="284"/>
      </w:pPr>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t>Garantia,</w:t>
      </w:r>
      <w:proofErr w:type="gramEnd"/>
      <w:r w:rsidRPr="000846DE">
        <w:rPr>
          <w:color w:val="auto"/>
        </w:rPr>
        <w:t xml:space="preserve"> manutenção e assistência técnica </w:t>
      </w:r>
      <w:bookmarkEnd w:id="1"/>
    </w:p>
    <w:p w:rsidR="00056355" w:rsidRPr="00DE707D" w:rsidRDefault="00056355" w:rsidP="00DE707D">
      <w:pPr>
        <w:pStyle w:val="Nivel2"/>
        <w:numPr>
          <w:ilvl w:val="1"/>
          <w:numId w:val="28"/>
        </w:numPr>
        <w:shd w:val="clear" w:color="auto" w:fill="FFFFFF" w:themeFill="background1"/>
        <w:spacing w:after="0" w:line="360" w:lineRule="auto"/>
        <w:ind w:left="0" w:firstLine="0"/>
        <w:rPr>
          <w:color w:val="auto"/>
        </w:rPr>
      </w:pPr>
      <w:r w:rsidRPr="000846DE">
        <w:t xml:space="preserve">O prazo de </w:t>
      </w:r>
      <w:r w:rsidRPr="00DE707D">
        <w:rPr>
          <w:color w:val="auto"/>
        </w:rPr>
        <w:t>garantia é aquele estabelecido na Lei nº 8.078, de 11 de setembro de 1990 (Código de Defesa do Consumidor)</w:t>
      </w:r>
      <w:r w:rsidR="0091589B" w:rsidRPr="00DE707D">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2303">
        <w:rPr>
          <w:i w:val="0"/>
          <w:iCs w:val="0"/>
          <w:color w:val="auto"/>
        </w:rPr>
        <w:t>12</w:t>
      </w:r>
      <w:r w:rsidRPr="00836691">
        <w:rPr>
          <w:i w:val="0"/>
          <w:iCs w:val="0"/>
          <w:color w:val="auto"/>
        </w:rPr>
        <w:t xml:space="preserve"> (</w:t>
      </w:r>
      <w:r w:rsidR="00832303">
        <w:rPr>
          <w:i w:val="0"/>
          <w:iCs w:val="0"/>
          <w:color w:val="auto"/>
        </w:rPr>
        <w:t>doze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w:t>
      </w:r>
      <w:r w:rsidRPr="002C2A5E">
        <w:rPr>
          <w:i w:val="0"/>
          <w:iCs w:val="0"/>
          <w:color w:val="auto"/>
        </w:rPr>
        <w:t xml:space="preserve">específicas.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2C2A5E">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lastRenderedPageBreak/>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O contrato deverá ser executado fielmente pelas partes, de acordo com as cláusulas avençadas e as normas da Lei nº 14.133, de 2021, e cada parte responderá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lastRenderedPageBreak/>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fiscal(is) do contrato, ou pelos respectivos substitutos </w:t>
      </w:r>
      <w:r w:rsidRPr="000846DE">
        <w:rPr>
          <w:color w:val="auto"/>
        </w:rPr>
        <w:t>(</w:t>
      </w:r>
      <w:hyperlink r:id="rId14"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5"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O fiscal técnico do contrato comunicar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Caso ocorram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lastRenderedPageBreak/>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pelo(a)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w:t>
      </w:r>
      <w:r w:rsidR="00241F7D">
        <w:rPr>
          <w:lang w:eastAsia="en-US"/>
        </w:rPr>
        <w:t>corridos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lastRenderedPageBreak/>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w:t>
      </w:r>
      <w:r w:rsidR="00241F7D">
        <w:rPr>
          <w:color w:val="auto"/>
          <w:lang w:eastAsia="en-US"/>
        </w:rPr>
        <w:t>corridos,</w:t>
      </w:r>
      <w:r w:rsidRPr="004D5611">
        <w:rPr>
          <w:color w:val="auto"/>
          <w:lang w:eastAsia="en-US"/>
        </w:rPr>
        <w:t xml:space="preserve">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6"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7"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pertine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8"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9"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o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a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os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t xml:space="preserve">o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r w:rsidRPr="000846DE">
        <w:rPr>
          <w:rFonts w:ascii="Arial" w:hAnsi="Arial" w:cs="Arial"/>
          <w:color w:val="000000"/>
          <w:sz w:val="20"/>
          <w:szCs w:val="20"/>
        </w:rPr>
        <w:lastRenderedPageBreak/>
        <w:t>eventual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20"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lastRenderedPageBreak/>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O pagamento será realizado por meio de ordem bancária, para crédito em banco, agência e conta corrente indicados pelo contratado.</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21"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22" w:history="1">
        <w:r w:rsidRPr="000846DE">
          <w:rPr>
            <w:rStyle w:val="Hyperlink"/>
            <w:color w:val="000000" w:themeColor="text1"/>
            <w:lang w:eastAsia="en-US"/>
          </w:rPr>
          <w:t>Instrução Normativa SEGES/ME nº 53, de 8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2" w:name="_Ref118216946"/>
      <w:r w:rsidRPr="00032145">
        <w:rPr>
          <w:i w:val="0"/>
          <w:iCs w:val="0"/>
          <w:color w:val="auto"/>
          <w:lang w:eastAsia="en-US"/>
        </w:rPr>
        <w:t>As cessões de crédito não fiduciárias dependerão de prévia aprovação do contratante.</w:t>
      </w:r>
      <w:bookmarkEnd w:id="2"/>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23"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4" w:history="1">
        <w:r w:rsidRPr="000846DE">
          <w:rPr>
            <w:rStyle w:val="Hyperlink"/>
            <w:color w:val="000000" w:themeColor="text1"/>
            <w:lang w:eastAsia="en-US"/>
          </w:rPr>
          <w:t>Parecer JL-01, de 18 de maio de 2020.</w:t>
        </w:r>
        <w:bookmarkStart w:id="3" w:name="_Hlk114498447"/>
        <w:bookmarkEnd w:id="3"/>
      </w:hyperlink>
    </w:p>
    <w:p w:rsidR="00056355" w:rsidRPr="000846DE" w:rsidRDefault="00056355" w:rsidP="00CE7068">
      <w:pPr>
        <w:pStyle w:val="Nivel2"/>
        <w:spacing w:after="0" w:line="360" w:lineRule="auto"/>
        <w:ind w:left="0" w:firstLine="0"/>
        <w:rPr>
          <w:lang w:eastAsia="en-US"/>
        </w:rPr>
      </w:pPr>
      <w:r w:rsidRPr="000846DE">
        <w:rPr>
          <w:lang w:eastAsia="en-US"/>
        </w:rPr>
        <w:t xml:space="preserve">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w:t>
      </w:r>
      <w:r w:rsidRPr="000846DE">
        <w:rPr>
          <w:lang w:eastAsia="en-US"/>
        </w:rPr>
        <w:lastRenderedPageBreak/>
        <w:t>possibilidade de pagamento em conta vinculada ou de pagamento pela efetiva comprovação do fato gerador, quando for o caso, e o desconto de multas, glosas e prejuízos causados à Administração</w:t>
      </w:r>
      <w:bookmarkStart w:id="4" w:name="_Hlk114498479"/>
      <w:bookmarkEnd w:id="4"/>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Pr="00B30976" w:rsidRDefault="00317E27" w:rsidP="00317E27">
      <w:pPr>
        <w:pStyle w:val="Nivel01"/>
        <w:pBdr>
          <w:top w:val="single" w:sz="4" w:space="1" w:color="auto"/>
          <w:left w:val="single" w:sz="4" w:space="4" w:color="auto"/>
          <w:bottom w:val="single" w:sz="4" w:space="1" w:color="auto"/>
          <w:right w:val="single" w:sz="4" w:space="4" w:color="auto"/>
        </w:pBdr>
        <w:jc w:val="center"/>
      </w:pPr>
      <w:r w:rsidRPr="00B30976">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5"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5"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6"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6" w:name="_Int_ySfCXwr4"/>
      <w:r w:rsidRPr="000846DE">
        <w:t>Mercantis onde</w:t>
      </w:r>
      <w:bookmarkEnd w:id="6"/>
      <w:r w:rsidRPr="000846DE">
        <w:t xml:space="preserve"> opera,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xml:space="preserve">: ata de fundação e estatuto social, com a ata da assembleia que o aprovou, devidamente arquivado na Junta Comercial ou inscrito no Registro Civil das Pessoas </w:t>
      </w:r>
      <w:r w:rsidRPr="000846DE">
        <w:lastRenderedPageBreak/>
        <w:t>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Declaração de Aptidão ao Pronaf – DAP ou DAP-P válida, ou, ainda, outros documentos definidos pela Secretaria Especial de Agricultura Familiar e do Desenvolvimento Agrário, nos termos do art. 4º, §2º do Decreto nº 10.880, de 2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7" w:history="1">
        <w:r w:rsidRPr="000846DE">
          <w:rPr>
            <w:rStyle w:val="Hyperlink"/>
            <w:color w:val="000000" w:themeColor="text1"/>
          </w:rPr>
          <w:t>Instrução Normativa RFB n. 971, de 13 de novembro de 2009</w:t>
        </w:r>
      </w:hyperlink>
      <w:r w:rsidRPr="000846DE">
        <w:t xml:space="preserve"> (arts.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5"/>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Habilitação fiscal, social e trabalhista</w:t>
      </w:r>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8"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9" w:history="1">
        <w:r w:rsidRPr="000846DE">
          <w:rPr>
            <w:rStyle w:val="Hyperlink"/>
            <w:color w:val="000000" w:themeColor="text1"/>
          </w:rPr>
          <w:t>Decreto-Lei nº 5.452, de 1º de maio de 1943;</w:t>
        </w:r>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r w:rsidR="00865E97">
        <w:rPr>
          <w:rStyle w:val="Refdenotaderodap"/>
          <w:rFonts w:eastAsia="Arial"/>
          <w:color w:val="000000" w:themeColor="text1"/>
        </w:rPr>
        <w:footnoteReference w:id="1"/>
      </w:r>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lastRenderedPageBreak/>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7" w:name="_Hlk121934117"/>
      <w:r w:rsidRPr="000846DE">
        <w:t xml:space="preserve">O fornecedor enquadrado como microempreendedor individual que pretenda auferir os benefícios do tratamento diferenciado previstos na </w:t>
      </w:r>
      <w:hyperlink r:id="rId30"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7"/>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AC66C4" w:rsidRDefault="00056355" w:rsidP="00CE7068">
      <w:pPr>
        <w:pStyle w:val="Nivel2"/>
        <w:spacing w:after="0" w:line="360" w:lineRule="auto"/>
        <w:ind w:left="0" w:firstLine="0"/>
      </w:pPr>
      <w:r w:rsidRPr="000846DE">
        <w:t xml:space="preserve">Certidão negativa de falência expedida pelo distribuidor da sede do fornecedor - </w:t>
      </w:r>
      <w:hyperlink r:id="rId31"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AC66C4" w:rsidRPr="000846DE" w:rsidRDefault="00AC66C4" w:rsidP="00AC66C4">
      <w:pPr>
        <w:pStyle w:val="Nivel2"/>
        <w:numPr>
          <w:ilvl w:val="0"/>
          <w:numId w:val="0"/>
        </w:numPr>
        <w:spacing w:after="0" w:line="360" w:lineRule="auto"/>
      </w:pPr>
    </w:p>
    <w:p w:rsidR="00056355" w:rsidRPr="00F772A2" w:rsidRDefault="00056355" w:rsidP="00CE7068">
      <w:pPr>
        <w:pStyle w:val="Nvel1-SemNum"/>
        <w:spacing w:before="120" w:line="360" w:lineRule="auto"/>
        <w:ind w:left="0"/>
        <w:rPr>
          <w:color w:val="auto"/>
          <w:lang w:eastAsia="zh-CN" w:bidi="hi-IN"/>
        </w:rPr>
      </w:pPr>
      <w:r w:rsidRPr="00F772A2">
        <w:rPr>
          <w:color w:val="auto"/>
          <w:lang w:eastAsia="zh-CN" w:bidi="hi-IN"/>
        </w:rPr>
        <w:t>Qualificação Técnica</w:t>
      </w:r>
    </w:p>
    <w:p w:rsidR="005E7B09" w:rsidRDefault="005E7B09" w:rsidP="00CE7068">
      <w:pPr>
        <w:pStyle w:val="Nivel2"/>
        <w:spacing w:after="0" w:line="360" w:lineRule="auto"/>
        <w:ind w:left="0" w:firstLine="0"/>
        <w:rPr>
          <w:color w:val="auto"/>
        </w:rPr>
      </w:pPr>
      <w:r w:rsidRPr="00A77507">
        <w:rPr>
          <w:color w:val="auto"/>
        </w:rPr>
        <w:t xml:space="preserve">Registro ou inscrição da empresa licitante no CRT/MG (Conselho Regional </w:t>
      </w:r>
      <w:proofErr w:type="gramStart"/>
      <w:r w:rsidRPr="00A77507">
        <w:rPr>
          <w:color w:val="auto"/>
        </w:rPr>
        <w:t>do Técnicos</w:t>
      </w:r>
      <w:proofErr w:type="gramEnd"/>
      <w:r w:rsidRPr="00A77507">
        <w:rPr>
          <w:color w:val="auto"/>
        </w:rPr>
        <w:t xml:space="preserve"> Industriais de Minas Gerais) ou CREA (Conselho Regional de Engenharia e Agronomia) e/ou CAU (Conselho de </w:t>
      </w:r>
      <w:proofErr w:type="spellStart"/>
      <w:r w:rsidRPr="00A77507">
        <w:rPr>
          <w:color w:val="auto"/>
        </w:rPr>
        <w:t>Arquitetuta</w:t>
      </w:r>
      <w:proofErr w:type="spellEnd"/>
      <w:r w:rsidRPr="00A77507">
        <w:rPr>
          <w:color w:val="auto"/>
        </w:rPr>
        <w:t xml:space="preserve"> e </w:t>
      </w:r>
      <w:r w:rsidRPr="00D17A56">
        <w:rPr>
          <w:color w:val="auto"/>
        </w:rPr>
        <w:t>Urbanismo), em plena validade</w:t>
      </w:r>
      <w:r>
        <w:rPr>
          <w:color w:val="auto"/>
        </w:rPr>
        <w:t>.</w:t>
      </w:r>
      <w:r>
        <w:rPr>
          <w:color w:val="auto"/>
        </w:rPr>
        <w:tab/>
      </w:r>
    </w:p>
    <w:p w:rsidR="005E7B09" w:rsidRPr="00D17A56" w:rsidRDefault="005E7B09" w:rsidP="005E7B09">
      <w:pPr>
        <w:pStyle w:val="Nvel3-R"/>
        <w:numPr>
          <w:ilvl w:val="2"/>
          <w:numId w:val="3"/>
        </w:numPr>
        <w:ind w:left="0" w:firstLine="0"/>
        <w:rPr>
          <w:bCs/>
          <w:i w:val="0"/>
          <w:iCs w:val="0"/>
          <w:color w:val="auto"/>
        </w:rPr>
      </w:pPr>
      <w:r w:rsidRPr="00A93DC9">
        <w:rPr>
          <w:bCs/>
          <w:i w:val="0"/>
          <w:iCs w:val="0"/>
          <w:color w:val="auto"/>
          <w:u w:val="single"/>
        </w:rPr>
        <w:t xml:space="preserve">Indicação do(s) engenheiro(s) </w:t>
      </w:r>
      <w:proofErr w:type="gramStart"/>
      <w:r w:rsidRPr="00A93DC9">
        <w:rPr>
          <w:bCs/>
          <w:i w:val="0"/>
          <w:iCs w:val="0"/>
          <w:color w:val="auto"/>
          <w:u w:val="single"/>
        </w:rPr>
        <w:t>responsável(</w:t>
      </w:r>
      <w:proofErr w:type="gramEnd"/>
      <w:r w:rsidRPr="00A93DC9">
        <w:rPr>
          <w:bCs/>
          <w:i w:val="0"/>
          <w:iCs w:val="0"/>
          <w:color w:val="auto"/>
          <w:u w:val="single"/>
        </w:rPr>
        <w:t>eis) técnico(s) pela execução</w:t>
      </w:r>
      <w:r>
        <w:rPr>
          <w:bCs/>
          <w:i w:val="0"/>
          <w:iCs w:val="0"/>
          <w:color w:val="auto"/>
          <w:u w:val="single"/>
        </w:rPr>
        <w:t xml:space="preserve"> e auxilio na fiscalização</w:t>
      </w:r>
      <w:r w:rsidRPr="00A93DC9">
        <w:rPr>
          <w:bCs/>
          <w:i w:val="0"/>
          <w:iCs w:val="0"/>
          <w:color w:val="auto"/>
          <w:u w:val="single"/>
        </w:rPr>
        <w:t xml:space="preserve"> dos serviços com </w:t>
      </w:r>
      <w:r w:rsidRPr="00D17A56">
        <w:rPr>
          <w:bCs/>
          <w:i w:val="0"/>
          <w:iCs w:val="0"/>
          <w:color w:val="auto"/>
          <w:u w:val="single"/>
        </w:rPr>
        <w:t>inscrição junto ao CREA.</w:t>
      </w:r>
    </w:p>
    <w:p w:rsidR="005E7B09" w:rsidRPr="00A63FF9" w:rsidRDefault="005E7B09" w:rsidP="00CE7068">
      <w:pPr>
        <w:pStyle w:val="Nivel2"/>
        <w:spacing w:after="0" w:line="360" w:lineRule="auto"/>
        <w:ind w:left="0" w:firstLine="0"/>
        <w:rPr>
          <w:color w:val="auto"/>
        </w:rPr>
      </w:pPr>
      <w:r w:rsidRPr="00A63FF9">
        <w:rPr>
          <w:color w:val="auto"/>
        </w:rPr>
        <w:t>Como condição para assinatura do contrato, os responsáveis técnicos e/ou membros da equipe técnica acima elencados deverão comprovar vinculo com a empresa licitante mediante cópia do contrato de trabalho com a firma; ou carteira profissional; ou Ata de Eleição de Diretoria ou Contrato Social devidamente registrado no órgão competente, com validade na data de licitação; ou pela Certidão de Registro e quitação do CREA ou CAU com validade na data de licitação.</w:t>
      </w:r>
    </w:p>
    <w:p w:rsidR="00A63FF9" w:rsidRPr="00021F5E" w:rsidRDefault="00A63FF9" w:rsidP="00A63FF9">
      <w:pPr>
        <w:pStyle w:val="Nivel2"/>
        <w:spacing w:after="0" w:line="360" w:lineRule="auto"/>
        <w:ind w:left="0" w:firstLine="0"/>
        <w:rPr>
          <w:color w:val="auto"/>
        </w:rPr>
      </w:pPr>
      <w:r w:rsidRPr="00021F5E">
        <w:rPr>
          <w:color w:val="auto"/>
        </w:rPr>
        <w:t>Atestado de Capacidade Técnico operacional emitido por pessoa jurídica de direito privado ou por órgão da Administração Direta ou Indireta da União, do Distrito Federal, dos Estados ou dos Municípios, em nome da Licitante, para fins de comprovação de aptidão para desempenho da atividade pertinente e compatível em características, quantidades e prazos com o objeto licitado;</w:t>
      </w:r>
    </w:p>
    <w:p w:rsidR="00106A2F" w:rsidRPr="00021F5E" w:rsidRDefault="00106A2F" w:rsidP="00106A2F">
      <w:pPr>
        <w:pStyle w:val="Nivel3"/>
        <w:numPr>
          <w:ilvl w:val="2"/>
          <w:numId w:val="11"/>
        </w:numPr>
        <w:ind w:left="0" w:firstLine="0"/>
        <w:rPr>
          <w:color w:val="auto"/>
        </w:rPr>
      </w:pPr>
      <w:r w:rsidRPr="00021F5E">
        <w:rPr>
          <w:color w:val="auto"/>
        </w:rPr>
        <w:t>O licitante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A63FF9" w:rsidRDefault="00A63FF9" w:rsidP="00DE1E5B">
      <w:pPr>
        <w:pStyle w:val="Nivel3"/>
        <w:numPr>
          <w:ilvl w:val="0"/>
          <w:numId w:val="0"/>
        </w:numPr>
        <w:ind w:left="709"/>
      </w:pPr>
    </w:p>
    <w:p w:rsidR="00A63FF9" w:rsidRPr="00A63FF9" w:rsidRDefault="00A63FF9" w:rsidP="00CE7068">
      <w:pPr>
        <w:pStyle w:val="Nivel2"/>
        <w:spacing w:after="0" w:line="360" w:lineRule="auto"/>
        <w:ind w:left="0" w:firstLine="0"/>
        <w:rPr>
          <w:b/>
          <w:color w:val="auto"/>
        </w:rPr>
      </w:pPr>
      <w:r w:rsidRPr="00A63FF9">
        <w:rPr>
          <w:b/>
          <w:bCs/>
        </w:rPr>
        <w:t>Da Vistoria</w:t>
      </w:r>
    </w:p>
    <w:p w:rsidR="00DE1E5B" w:rsidRPr="00806EB6" w:rsidRDefault="00DE1E5B" w:rsidP="00DE1E5B">
      <w:pPr>
        <w:pStyle w:val="Nivel3"/>
        <w:ind w:left="0" w:firstLine="0"/>
      </w:pPr>
      <w:r w:rsidRPr="00806EB6">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08h00m às 11h00m e das 13h00 às 16h00.</w:t>
      </w:r>
    </w:p>
    <w:p w:rsidR="00DE1E5B" w:rsidRPr="00806EB6" w:rsidRDefault="00DE1E5B" w:rsidP="00DE1E5B">
      <w:pPr>
        <w:pStyle w:val="Nivel3"/>
        <w:ind w:left="0" w:firstLine="0"/>
      </w:pPr>
      <w:r w:rsidRPr="00806EB6">
        <w:lastRenderedPageBreak/>
        <w:t>Serão disponibilizados data e horário diferentes aos interessados em realizar a vistoria prévia. </w:t>
      </w:r>
    </w:p>
    <w:p w:rsidR="00DE1E5B" w:rsidRPr="00806EB6" w:rsidRDefault="00DE1E5B" w:rsidP="00DE1E5B">
      <w:pPr>
        <w:pStyle w:val="Nivel3"/>
        <w:ind w:left="0" w:firstLine="0"/>
      </w:pPr>
      <w:r w:rsidRPr="00806EB6">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rsidR="00DE1E5B" w:rsidRPr="000C19B0" w:rsidRDefault="00DE1E5B" w:rsidP="00DE1E5B">
      <w:pPr>
        <w:pStyle w:val="Nivel3"/>
        <w:ind w:left="0" w:firstLine="0"/>
        <w:rPr>
          <w:b/>
        </w:rPr>
      </w:pPr>
      <w:r w:rsidRPr="000C19B0">
        <w:rPr>
          <w:b/>
        </w:rPr>
        <w:t>Caso o licitante opte por não realizar a vistoria, deverá prestar declaração formal assinada pelo responsável técnico do licitante acerca do conhecimento pleno das condições e peculiaridades da contratação.</w:t>
      </w:r>
    </w:p>
    <w:p w:rsidR="00DE1E5B" w:rsidRPr="00806EB6" w:rsidRDefault="00DE1E5B" w:rsidP="00DE1E5B">
      <w:pPr>
        <w:pStyle w:val="Nivel3"/>
        <w:ind w:left="0" w:firstLine="0"/>
      </w:pPr>
      <w:r w:rsidRPr="00806EB6">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rsidR="00A63FF9" w:rsidRPr="005E7B09" w:rsidRDefault="009C2ADA" w:rsidP="00A63FF9">
      <w:pPr>
        <w:pStyle w:val="Nivel2"/>
        <w:spacing w:after="0" w:line="360" w:lineRule="auto"/>
        <w:ind w:left="0" w:firstLine="0"/>
        <w:rPr>
          <w:color w:val="auto"/>
        </w:rPr>
      </w:pPr>
      <w:r>
        <w:t>A licitante deverá apresentar d</w:t>
      </w:r>
      <w:r w:rsidR="00A63FF9">
        <w:t xml:space="preserve">eclaração de que o licitante tomou conhecimento de todas as informações e das condições locais </w:t>
      </w:r>
      <w:r w:rsidR="00A63FF9" w:rsidRPr="007A13EA">
        <w:t>para o cumprimento das obrigações objeto da licitação</w:t>
      </w:r>
      <w:r w:rsidR="00A63FF9">
        <w:t>.</w:t>
      </w:r>
    </w:p>
    <w:p w:rsidR="00A63FF9" w:rsidRDefault="00A63FF9" w:rsidP="00A63FF9">
      <w:pPr>
        <w:pStyle w:val="Nivel2"/>
        <w:spacing w:after="0" w:line="360" w:lineRule="auto"/>
        <w:ind w:left="0" w:firstLine="0"/>
        <w:rPr>
          <w:color w:val="auto"/>
        </w:rPr>
      </w:pPr>
      <w:r w:rsidRPr="007D35AD">
        <w:rPr>
          <w:color w:val="auto"/>
        </w:rPr>
        <w:t>A declaração acima poderá ser substituída por declaração formal assinada pelo responsável técnico do licitante acerca do conhecimento pleno das condições e peculiaridades da contratação</w:t>
      </w:r>
      <w:r>
        <w:rPr>
          <w:color w:val="auto"/>
        </w:rPr>
        <w:t>.</w:t>
      </w:r>
    </w:p>
    <w:p w:rsidR="00A467D0" w:rsidRDefault="00A467D0" w:rsidP="00A467D0">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32" w:anchor="art4" w:history="1">
        <w:r w:rsidRPr="000846DE">
          <w:rPr>
            <w:rStyle w:val="Hyperlink"/>
            <w:color w:val="000000" w:themeColor="text1"/>
          </w:rPr>
          <w:t>arts. 4º, inciso XI, 21, inciso I</w:t>
        </w:r>
      </w:hyperlink>
      <w:r w:rsidRPr="000846DE">
        <w:rPr>
          <w:color w:val="000000" w:themeColor="text1"/>
        </w:rPr>
        <w:t xml:space="preserve"> e </w:t>
      </w:r>
      <w:hyperlink r:id="rId33"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4"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e</w:t>
      </w:r>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lastRenderedPageBreak/>
        <w:t xml:space="preserve">A última auditoria contábil-financeira da cooperativa, conforme dispõe o </w:t>
      </w:r>
      <w:hyperlink r:id="rId35"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587001" w:rsidRPr="00587001" w:rsidRDefault="00587001" w:rsidP="00587001">
      <w:pPr>
        <w:pStyle w:val="Nvel2-Red"/>
        <w:numPr>
          <w:ilvl w:val="0"/>
          <w:numId w:val="0"/>
        </w:numPr>
        <w:spacing w:after="0" w:line="360" w:lineRule="auto"/>
        <w:rPr>
          <w:b/>
          <w:bCs/>
          <w:i w:val="0"/>
          <w:iCs w:val="0"/>
          <w:color w:val="auto"/>
        </w:rPr>
      </w:pPr>
    </w:p>
    <w:p w:rsidR="00056355" w:rsidRPr="00A0161D" w:rsidRDefault="00056355" w:rsidP="00CE7068">
      <w:pPr>
        <w:pStyle w:val="Nvel2-Red"/>
        <w:numPr>
          <w:ilvl w:val="1"/>
          <w:numId w:val="3"/>
        </w:numPr>
        <w:spacing w:after="0" w:line="360" w:lineRule="auto"/>
        <w:ind w:left="0" w:firstLine="0"/>
        <w:rPr>
          <w:b/>
          <w:bCs/>
          <w:i w:val="0"/>
          <w:iCs w:val="0"/>
        </w:rPr>
      </w:pPr>
      <w:r w:rsidRPr="00595200">
        <w:rPr>
          <w:i w:val="0"/>
          <w:iCs w:val="0"/>
          <w:color w:val="auto"/>
        </w:rPr>
        <w:t xml:space="preserve">O custo estimado total da contratação </w:t>
      </w:r>
      <w:r w:rsidRPr="00587001">
        <w:rPr>
          <w:i w:val="0"/>
          <w:iCs w:val="0"/>
          <w:color w:val="auto"/>
        </w:rPr>
        <w:t xml:space="preserve">é </w:t>
      </w:r>
      <w:r w:rsidRPr="00F23DA7">
        <w:rPr>
          <w:i w:val="0"/>
          <w:iCs w:val="0"/>
          <w:color w:val="auto"/>
        </w:rPr>
        <w:t>de R$</w:t>
      </w:r>
      <w:r w:rsidR="00321A29" w:rsidRPr="00F23DA7">
        <w:rPr>
          <w:i w:val="0"/>
          <w:iCs w:val="0"/>
          <w:color w:val="auto"/>
        </w:rPr>
        <w:t xml:space="preserve"> </w:t>
      </w:r>
      <w:r w:rsidR="00F23DA7" w:rsidRPr="00F23DA7">
        <w:rPr>
          <w:rFonts w:eastAsia="Calibri"/>
          <w:i w:val="0"/>
          <w:iCs w:val="0"/>
          <w:color w:val="auto"/>
        </w:rPr>
        <w:t>16.500,00</w:t>
      </w:r>
      <w:r w:rsidR="00587001" w:rsidRPr="00F23DA7">
        <w:rPr>
          <w:rFonts w:eastAsia="Calibri"/>
          <w:i w:val="0"/>
          <w:iCs w:val="0"/>
          <w:color w:val="auto"/>
        </w:rPr>
        <w:t xml:space="preserve"> (</w:t>
      </w:r>
      <w:r w:rsidR="00F23DA7" w:rsidRPr="00F23DA7">
        <w:rPr>
          <w:rFonts w:eastAsia="Calibri"/>
          <w:i w:val="0"/>
          <w:iCs w:val="0"/>
          <w:color w:val="auto"/>
        </w:rPr>
        <w:t>dezesseis mil e quinhentos reais</w:t>
      </w:r>
      <w:r w:rsidR="00587001" w:rsidRPr="00F23DA7">
        <w:rPr>
          <w:rFonts w:eastAsia="Calibri"/>
          <w:i w:val="0"/>
          <w:iCs w:val="0"/>
          <w:color w:val="auto"/>
        </w:rPr>
        <w:t>)</w:t>
      </w:r>
      <w:r w:rsidRPr="00F23DA7">
        <w:rPr>
          <w:i w:val="0"/>
          <w:iCs w:val="0"/>
          <w:color w:val="auto"/>
        </w:rPr>
        <w:t>.</w:t>
      </w:r>
    </w:p>
    <w:p w:rsidR="00587001" w:rsidRPr="00595200" w:rsidRDefault="00587001" w:rsidP="00587001">
      <w:pPr>
        <w:pStyle w:val="Nvel2-Red"/>
        <w:numPr>
          <w:ilvl w:val="0"/>
          <w:numId w:val="0"/>
        </w:numPr>
        <w:spacing w:after="0" w:line="360" w:lineRule="auto"/>
        <w:rPr>
          <w:b/>
          <w:bCs/>
          <w:i w:val="0"/>
          <w:iCs w:val="0"/>
          <w:color w:val="auto"/>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587001" w:rsidRPr="00587001" w:rsidRDefault="00587001" w:rsidP="00587001">
      <w:pPr>
        <w:pStyle w:val="Nivel2"/>
        <w:numPr>
          <w:ilvl w:val="0"/>
          <w:numId w:val="0"/>
        </w:numPr>
        <w:spacing w:after="0" w:line="360" w:lineRule="auto"/>
      </w:pP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Pr="00587001" w:rsidRDefault="00056355" w:rsidP="00630FBA">
      <w:pPr>
        <w:pStyle w:val="Nivel2"/>
        <w:spacing w:after="0" w:line="360" w:lineRule="auto"/>
        <w:ind w:left="0" w:firstLine="0"/>
        <w:rPr>
          <w:rFonts w:eastAsia="Arial"/>
        </w:rPr>
      </w:pPr>
      <w:r w:rsidRPr="00000EF9">
        <w:rPr>
          <w:rFonts w:eastAsia="Arial"/>
        </w:rPr>
        <w:t xml:space="preserve">A </w:t>
      </w:r>
      <w:r w:rsidRPr="00F23DA7">
        <w:rPr>
          <w:rFonts w:eastAsia="Arial"/>
          <w:color w:val="auto"/>
        </w:rPr>
        <w:t>contratação será atendida pela dotaç</w:t>
      </w:r>
      <w:r w:rsidR="00F23DA7" w:rsidRPr="00F23DA7">
        <w:rPr>
          <w:rFonts w:eastAsia="Arial"/>
          <w:color w:val="auto"/>
        </w:rPr>
        <w:t>ão</w:t>
      </w:r>
      <w:r w:rsidR="00000EF9" w:rsidRPr="00587001">
        <w:rPr>
          <w:rFonts w:eastAsia="Arial"/>
          <w:color w:val="auto"/>
        </w:rPr>
        <w:t xml:space="preserve"> abaixo:</w:t>
      </w:r>
    </w:p>
    <w:p w:rsidR="00587001" w:rsidRDefault="00947743" w:rsidP="008A2BFC">
      <w:pPr>
        <w:pStyle w:val="Nivel2"/>
        <w:numPr>
          <w:ilvl w:val="0"/>
          <w:numId w:val="0"/>
        </w:numPr>
        <w:spacing w:after="0" w:line="360" w:lineRule="auto"/>
        <w:jc w:val="center"/>
        <w:rPr>
          <w:rFonts w:eastAsia="Arial"/>
        </w:rPr>
      </w:pPr>
      <w:r>
        <w:rPr>
          <w:rFonts w:eastAsia="Arial"/>
        </w:rPr>
        <w:t>020216.20600011.078.449051000</w:t>
      </w:r>
      <w:r w:rsidR="008A2BFC">
        <w:rPr>
          <w:rFonts w:eastAsia="Arial"/>
        </w:rPr>
        <w:t>.1500000 – ficha 947</w: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587001" w:rsidRDefault="00587001" w:rsidP="00CE7068">
      <w:pPr>
        <w:pStyle w:val="Nivel2"/>
        <w:numPr>
          <w:ilvl w:val="0"/>
          <w:numId w:val="0"/>
        </w:numPr>
        <w:spacing w:after="0" w:line="360" w:lineRule="auto"/>
        <w:rPr>
          <w:color w:val="auto"/>
        </w:rPr>
      </w:pPr>
    </w:p>
    <w:p w:rsidR="00587001" w:rsidRDefault="00587001" w:rsidP="00CE7068">
      <w:pPr>
        <w:pStyle w:val="Nivel2"/>
        <w:numPr>
          <w:ilvl w:val="0"/>
          <w:numId w:val="0"/>
        </w:numPr>
        <w:spacing w:after="0" w:line="360" w:lineRule="auto"/>
        <w:rPr>
          <w:color w:val="auto"/>
        </w:rPr>
      </w:pPr>
    </w:p>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8A2BFC">
        <w:rPr>
          <w:color w:val="auto"/>
        </w:rPr>
        <w:t>29</w:t>
      </w:r>
      <w:r w:rsidRPr="009C0573">
        <w:rPr>
          <w:color w:val="auto"/>
        </w:rPr>
        <w:t xml:space="preserve"> de </w:t>
      </w:r>
      <w:r w:rsidR="003230FE">
        <w:rPr>
          <w:color w:val="auto"/>
        </w:rPr>
        <w:t>abril</w:t>
      </w:r>
      <w:r w:rsidRPr="009C0573">
        <w:rPr>
          <w:color w:val="auto"/>
        </w:rPr>
        <w:t xml:space="preserve"> de </w:t>
      </w:r>
      <w:proofErr w:type="gramStart"/>
      <w:r w:rsidR="004D601D">
        <w:rPr>
          <w:color w:val="auto"/>
        </w:rPr>
        <w:t>2025</w:t>
      </w:r>
      <w:proofErr w:type="gramEnd"/>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D74186" w:rsidRDefault="003230FE" w:rsidP="004D601D">
      <w:pPr>
        <w:jc w:val="center"/>
        <w:rPr>
          <w:b/>
        </w:rPr>
      </w:pPr>
      <w:r>
        <w:t>Claudinei Alencar Russo</w:t>
      </w:r>
    </w:p>
    <w:p w:rsidR="00A275FE" w:rsidRDefault="00D74186" w:rsidP="004D601D">
      <w:pPr>
        <w:jc w:val="center"/>
        <w:rPr>
          <w:rFonts w:ascii="Arial" w:eastAsia="Arial" w:hAnsi="Arial" w:cs="Arial"/>
          <w:sz w:val="20"/>
          <w:szCs w:val="20"/>
        </w:rPr>
      </w:pPr>
      <w:r w:rsidRPr="00D74186">
        <w:rPr>
          <w:b/>
        </w:rPr>
        <w:t>Secretari</w:t>
      </w:r>
      <w:r>
        <w:rPr>
          <w:b/>
        </w:rPr>
        <w:t>a</w:t>
      </w:r>
      <w:r w:rsidRPr="00D74186">
        <w:rPr>
          <w:b/>
        </w:rPr>
        <w:t xml:space="preserve"> Munic</w:t>
      </w:r>
      <w:r>
        <w:rPr>
          <w:b/>
        </w:rPr>
        <w:t>ipal d</w:t>
      </w:r>
      <w:r w:rsidRPr="00D74186">
        <w:rPr>
          <w:b/>
        </w:rPr>
        <w:t xml:space="preserve">e </w:t>
      </w:r>
      <w:r w:rsidR="003230FE">
        <w:rPr>
          <w:b/>
        </w:rPr>
        <w:t>Obras Viação e Serviços Urbanos</w:t>
      </w:r>
    </w:p>
    <w:sectPr w:rsidR="00A275FE" w:rsidSect="00CE7068">
      <w:headerReference w:type="default" r:id="rId36"/>
      <w:footerReference w:type="default" r:id="rId37"/>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1C3F" w:rsidRDefault="000B1C3F" w:rsidP="00D96F7C">
      <w:pPr>
        <w:spacing w:after="0" w:line="240" w:lineRule="auto"/>
      </w:pPr>
      <w:r>
        <w:separator/>
      </w:r>
    </w:p>
  </w:endnote>
  <w:endnote w:type="continuationSeparator" w:id="0">
    <w:p w:rsidR="000B1C3F" w:rsidRDefault="000B1C3F"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Univers"/>
    <w:panose1 w:val="02020603050405020304"/>
    <w:charset w:val="00"/>
    <w:family w:val="roman"/>
    <w:pitch w:val="variable"/>
    <w:sig w:usb0="20002A87" w:usb1="00000000" w:usb2="00000000" w:usb3="00000000" w:csb0="000001FF" w:csb1="00000000"/>
  </w:font>
  <w:font w:name="Arial">
    <w:altName w:val="Arial"/>
    <w:panose1 w:val="020B0604020202020204"/>
    <w:charset w:val="00"/>
    <w:family w:val="swiss"/>
    <w:pitch w:val="variable"/>
    <w:sig w:usb0="20002A87" w:usb1="00000000" w:usb2="00000000"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F772A2" w:rsidRPr="0070328E" w:rsidRDefault="00F772A2"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F772A2" w:rsidRDefault="00AE1A2D">
        <w:pPr>
          <w:pStyle w:val="Rodap"/>
          <w:jc w:val="right"/>
        </w:pPr>
        <w:fldSimple w:instr="PAGE   \* MERGEFORMAT">
          <w:r w:rsidR="00115206">
            <w:rPr>
              <w:noProof/>
            </w:rPr>
            <w:t>1</w:t>
          </w:r>
        </w:fldSimple>
      </w:p>
    </w:sdtContent>
  </w:sdt>
  <w:p w:rsidR="00F772A2" w:rsidRDefault="00F772A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1C3F" w:rsidRDefault="000B1C3F" w:rsidP="00D96F7C">
      <w:pPr>
        <w:spacing w:after="0" w:line="240" w:lineRule="auto"/>
      </w:pPr>
      <w:r>
        <w:separator/>
      </w:r>
    </w:p>
  </w:footnote>
  <w:footnote w:type="continuationSeparator" w:id="0">
    <w:p w:rsidR="000B1C3F" w:rsidRDefault="000B1C3F" w:rsidP="00D96F7C">
      <w:pPr>
        <w:spacing w:after="0" w:line="240" w:lineRule="auto"/>
      </w:pPr>
      <w:r>
        <w:continuationSeparator/>
      </w:r>
    </w:p>
  </w:footnote>
  <w:footnote w:id="1">
    <w:p w:rsidR="00F772A2" w:rsidRPr="00865E97" w:rsidRDefault="00F772A2"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72A2" w:rsidRPr="004138D7" w:rsidRDefault="00F772A2"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F772A2" w:rsidRPr="00D96F7C" w:rsidRDefault="00AE1A2D"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3AB3FD6"/>
    <w:multiLevelType w:val="hybridMultilevel"/>
    <w:tmpl w:val="153E4C52"/>
    <w:lvl w:ilvl="0" w:tplc="73C01EAE">
      <w:start w:val="1"/>
      <w:numFmt w:val="decimal"/>
      <w:lvlText w:val="%1."/>
      <w:lvlJc w:val="left"/>
      <w:pPr>
        <w:ind w:left="360" w:hanging="360"/>
      </w:pPr>
      <w:rPr>
        <w:sz w:val="20"/>
        <w:szCs w:val="2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2C514D3E"/>
    <w:multiLevelType w:val="hybridMultilevel"/>
    <w:tmpl w:val="2A1AA752"/>
    <w:lvl w:ilvl="0" w:tplc="167C113A">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8">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1">
    <w:nsid w:val="53E40B70"/>
    <w:multiLevelType w:val="hybridMultilevel"/>
    <w:tmpl w:val="F4E6B80A"/>
    <w:lvl w:ilvl="0" w:tplc="F89AB1DC">
      <w:numFmt w:val="bullet"/>
      <w:lvlText w:val=""/>
      <w:lvlJc w:val="left"/>
      <w:pPr>
        <w:ind w:left="752" w:hanging="360"/>
      </w:pPr>
      <w:rPr>
        <w:rFonts w:ascii="Symbol" w:eastAsia="Symbol" w:hAnsi="Symbol" w:cs="Symbol" w:hint="default"/>
        <w:w w:val="100"/>
        <w:sz w:val="18"/>
        <w:szCs w:val="18"/>
        <w:lang w:val="pt-PT" w:eastAsia="en-US" w:bidi="ar-SA"/>
      </w:rPr>
    </w:lvl>
    <w:lvl w:ilvl="1" w:tplc="E8860664">
      <w:numFmt w:val="bullet"/>
      <w:lvlText w:val="•"/>
      <w:lvlJc w:val="left"/>
      <w:pPr>
        <w:ind w:left="1240" w:hanging="360"/>
      </w:pPr>
      <w:rPr>
        <w:rFonts w:hint="default"/>
        <w:lang w:val="pt-PT" w:eastAsia="en-US" w:bidi="ar-SA"/>
      </w:rPr>
    </w:lvl>
    <w:lvl w:ilvl="2" w:tplc="83DAD180">
      <w:numFmt w:val="bullet"/>
      <w:lvlText w:val="•"/>
      <w:lvlJc w:val="left"/>
      <w:pPr>
        <w:ind w:left="1721" w:hanging="360"/>
      </w:pPr>
      <w:rPr>
        <w:rFonts w:hint="default"/>
        <w:lang w:val="pt-PT" w:eastAsia="en-US" w:bidi="ar-SA"/>
      </w:rPr>
    </w:lvl>
    <w:lvl w:ilvl="3" w:tplc="C054D35E">
      <w:numFmt w:val="bullet"/>
      <w:lvlText w:val="•"/>
      <w:lvlJc w:val="left"/>
      <w:pPr>
        <w:ind w:left="2201" w:hanging="360"/>
      </w:pPr>
      <w:rPr>
        <w:rFonts w:hint="default"/>
        <w:lang w:val="pt-PT" w:eastAsia="en-US" w:bidi="ar-SA"/>
      </w:rPr>
    </w:lvl>
    <w:lvl w:ilvl="4" w:tplc="5BF06DB6">
      <w:numFmt w:val="bullet"/>
      <w:lvlText w:val="•"/>
      <w:lvlJc w:val="left"/>
      <w:pPr>
        <w:ind w:left="2682" w:hanging="360"/>
      </w:pPr>
      <w:rPr>
        <w:rFonts w:hint="default"/>
        <w:lang w:val="pt-PT" w:eastAsia="en-US" w:bidi="ar-SA"/>
      </w:rPr>
    </w:lvl>
    <w:lvl w:ilvl="5" w:tplc="51BCEAA2">
      <w:numFmt w:val="bullet"/>
      <w:lvlText w:val="•"/>
      <w:lvlJc w:val="left"/>
      <w:pPr>
        <w:ind w:left="3162" w:hanging="360"/>
      </w:pPr>
      <w:rPr>
        <w:rFonts w:hint="default"/>
        <w:lang w:val="pt-PT" w:eastAsia="en-US" w:bidi="ar-SA"/>
      </w:rPr>
    </w:lvl>
    <w:lvl w:ilvl="6" w:tplc="0A3A9574">
      <w:numFmt w:val="bullet"/>
      <w:lvlText w:val="•"/>
      <w:lvlJc w:val="left"/>
      <w:pPr>
        <w:ind w:left="3643" w:hanging="360"/>
      </w:pPr>
      <w:rPr>
        <w:rFonts w:hint="default"/>
        <w:lang w:val="pt-PT" w:eastAsia="en-US" w:bidi="ar-SA"/>
      </w:rPr>
    </w:lvl>
    <w:lvl w:ilvl="7" w:tplc="10FA99A8">
      <w:numFmt w:val="bullet"/>
      <w:lvlText w:val="•"/>
      <w:lvlJc w:val="left"/>
      <w:pPr>
        <w:ind w:left="4123" w:hanging="360"/>
      </w:pPr>
      <w:rPr>
        <w:rFonts w:hint="default"/>
        <w:lang w:val="pt-PT" w:eastAsia="en-US" w:bidi="ar-SA"/>
      </w:rPr>
    </w:lvl>
    <w:lvl w:ilvl="8" w:tplc="2B12D4D2">
      <w:numFmt w:val="bullet"/>
      <w:lvlText w:val="•"/>
      <w:lvlJc w:val="left"/>
      <w:pPr>
        <w:ind w:left="4604" w:hanging="360"/>
      </w:pPr>
      <w:rPr>
        <w:rFonts w:hint="default"/>
        <w:lang w:val="pt-PT" w:eastAsia="en-US" w:bidi="ar-SA"/>
      </w:rPr>
    </w:lvl>
  </w:abstractNum>
  <w:abstractNum w:abstractNumId="12">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3">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4">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5">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74912C71"/>
    <w:multiLevelType w:val="hybridMultilevel"/>
    <w:tmpl w:val="3B0CCE7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7">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3"/>
  </w:num>
  <w:num w:numId="2">
    <w:abstractNumId w:val="0"/>
  </w:num>
  <w:num w:numId="3">
    <w:abstractNumId w:val="3"/>
  </w:num>
  <w:num w:numId="4">
    <w:abstractNumId w:val="6"/>
  </w:num>
  <w:num w:numId="5">
    <w:abstractNumId w:val="8"/>
  </w:num>
  <w:num w:numId="6">
    <w:abstractNumId w:val="5"/>
  </w:num>
  <w:num w:numId="7">
    <w:abstractNumId w:val="10"/>
  </w:num>
  <w:num w:numId="8">
    <w:abstractNumId w:val="9"/>
  </w:num>
  <w:num w:numId="9">
    <w:abstractNumId w:val="14"/>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7"/>
  </w:num>
  <w:num w:numId="14">
    <w:abstractNumId w:val="15"/>
  </w:num>
  <w:num w:numId="15">
    <w:abstractNumId w:val="3"/>
  </w:num>
  <w:num w:numId="16">
    <w:abstractNumId w:val="3"/>
  </w:num>
  <w:num w:numId="17">
    <w:abstractNumId w:val="3"/>
  </w:num>
  <w:num w:numId="18">
    <w:abstractNumId w:val="3"/>
  </w:num>
  <w:num w:numId="19">
    <w:abstractNumId w:val="3"/>
  </w:num>
  <w:num w:numId="20">
    <w:abstractNumId w:val="3"/>
  </w:num>
  <w:num w:numId="21">
    <w:abstractNumId w:val="3"/>
  </w:num>
  <w:num w:numId="22">
    <w:abstractNumId w:val="3"/>
  </w:num>
  <w:num w:numId="23">
    <w:abstractNumId w:val="3"/>
  </w:num>
  <w:num w:numId="24">
    <w:abstractNumId w:val="3"/>
  </w:num>
  <w:num w:numId="25">
    <w:abstractNumId w:val="3"/>
  </w:num>
  <w:num w:numId="26">
    <w:abstractNumId w:val="12"/>
  </w:num>
  <w:num w:numId="27">
    <w:abstractNumId w:val="3"/>
  </w:num>
  <w:num w:numId="28">
    <w:abstractNumId w:val="3"/>
    <w:lvlOverride w:ilvl="0">
      <w:startOverride w:val="5"/>
    </w:lvlOverride>
    <w:lvlOverride w:ilvl="1">
      <w:startOverride w:val="9"/>
    </w:lvlOverride>
  </w:num>
  <w:num w:numId="29">
    <w:abstractNumId w:val="1"/>
  </w:num>
  <w:num w:numId="30">
    <w:abstractNumId w:val="16"/>
  </w:num>
  <w:num w:numId="31">
    <w:abstractNumId w:val="11"/>
  </w:num>
  <w:num w:numId="32">
    <w:abstractNumId w:val="4"/>
  </w:num>
  <w:num w:numId="33">
    <w:abstractNumId w:val="3"/>
  </w:num>
  <w:num w:numId="34">
    <w:abstractNumId w:val="3"/>
  </w:num>
  <w:num w:numId="35">
    <w:abstractNumId w:val="3"/>
  </w:num>
  <w:num w:numId="36">
    <w:abstractNumId w:val="3"/>
  </w:num>
  <w:num w:numId="37">
    <w:abstractNumId w:val="3"/>
  </w:num>
  <w:num w:numId="38">
    <w:abstractNumId w:val="3"/>
  </w:num>
  <w:num w:numId="39">
    <w:abstractNumId w:val="3"/>
  </w:num>
  <w:num w:numId="40">
    <w:abstractNumId w:val="3"/>
  </w:num>
  <w:num w:numId="41">
    <w:abstractNumId w:val="3"/>
  </w:num>
  <w:num w:numId="42">
    <w:abstractNumId w:val="3"/>
  </w:num>
  <w:num w:numId="43">
    <w:abstractNumId w:val="3"/>
  </w:num>
  <w:num w:numId="44">
    <w:abstractNumId w:val="3"/>
  </w:num>
  <w:num w:numId="45">
    <w:abstractNumId w:val="3"/>
  </w:num>
  <w:num w:numId="46">
    <w:abstractNumId w:val="3"/>
  </w:num>
  <w:num w:numId="47">
    <w:abstractNumId w:val="3"/>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09"/>
  <w:hyphenationZone w:val="425"/>
  <w:characterSpacingControl w:val="doNotCompress"/>
  <w:hdrShapeDefaults>
    <o:shapedefaults v:ext="edit" spidmax="53250"/>
    <o:shapelayout v:ext="edit">
      <o:idmap v:ext="edit" data="1"/>
    </o:shapelayout>
  </w:hdrShapeDefaults>
  <w:footnotePr>
    <w:footnote w:id="-1"/>
    <w:footnote w:id="0"/>
  </w:footnotePr>
  <w:endnotePr>
    <w:endnote w:id="-1"/>
    <w:endnote w:id="0"/>
  </w:endnotePr>
  <w:compat/>
  <w:rsids>
    <w:rsidRoot w:val="00D96F7C"/>
    <w:rsid w:val="00000EF9"/>
    <w:rsid w:val="0000202C"/>
    <w:rsid w:val="00012EB0"/>
    <w:rsid w:val="00021F5E"/>
    <w:rsid w:val="000220C3"/>
    <w:rsid w:val="00022EEC"/>
    <w:rsid w:val="00024626"/>
    <w:rsid w:val="00032145"/>
    <w:rsid w:val="00041492"/>
    <w:rsid w:val="00043118"/>
    <w:rsid w:val="00043984"/>
    <w:rsid w:val="0004600E"/>
    <w:rsid w:val="00055554"/>
    <w:rsid w:val="00056355"/>
    <w:rsid w:val="00056BB6"/>
    <w:rsid w:val="000679E8"/>
    <w:rsid w:val="000739B4"/>
    <w:rsid w:val="00075AD1"/>
    <w:rsid w:val="000824E7"/>
    <w:rsid w:val="000846DE"/>
    <w:rsid w:val="00085D00"/>
    <w:rsid w:val="0009347F"/>
    <w:rsid w:val="000A1639"/>
    <w:rsid w:val="000A2D0A"/>
    <w:rsid w:val="000B1C3F"/>
    <w:rsid w:val="000C4014"/>
    <w:rsid w:val="000C5520"/>
    <w:rsid w:val="000C5C04"/>
    <w:rsid w:val="000D06A6"/>
    <w:rsid w:val="000D2B59"/>
    <w:rsid w:val="000E0455"/>
    <w:rsid w:val="000E2192"/>
    <w:rsid w:val="000E5330"/>
    <w:rsid w:val="000F22B5"/>
    <w:rsid w:val="000F3E53"/>
    <w:rsid w:val="001018F8"/>
    <w:rsid w:val="00103257"/>
    <w:rsid w:val="00106A2F"/>
    <w:rsid w:val="0011122A"/>
    <w:rsid w:val="00115206"/>
    <w:rsid w:val="00115C94"/>
    <w:rsid w:val="001236B7"/>
    <w:rsid w:val="00127B12"/>
    <w:rsid w:val="001304D9"/>
    <w:rsid w:val="001307D1"/>
    <w:rsid w:val="00135736"/>
    <w:rsid w:val="00137CC7"/>
    <w:rsid w:val="00144723"/>
    <w:rsid w:val="0015324C"/>
    <w:rsid w:val="00153F4D"/>
    <w:rsid w:val="00155B26"/>
    <w:rsid w:val="00163654"/>
    <w:rsid w:val="00164C57"/>
    <w:rsid w:val="00181400"/>
    <w:rsid w:val="0018366D"/>
    <w:rsid w:val="00185A51"/>
    <w:rsid w:val="00193707"/>
    <w:rsid w:val="001960EE"/>
    <w:rsid w:val="001C2606"/>
    <w:rsid w:val="001C5181"/>
    <w:rsid w:val="001D38AB"/>
    <w:rsid w:val="001D6E75"/>
    <w:rsid w:val="001F1E4D"/>
    <w:rsid w:val="001F5FF1"/>
    <w:rsid w:val="00205E87"/>
    <w:rsid w:val="002106C9"/>
    <w:rsid w:val="002148E4"/>
    <w:rsid w:val="00214908"/>
    <w:rsid w:val="00217C2C"/>
    <w:rsid w:val="002221FA"/>
    <w:rsid w:val="002306E4"/>
    <w:rsid w:val="00237643"/>
    <w:rsid w:val="00241F7D"/>
    <w:rsid w:val="002422DE"/>
    <w:rsid w:val="00252D37"/>
    <w:rsid w:val="0026056E"/>
    <w:rsid w:val="00263FCE"/>
    <w:rsid w:val="002645DB"/>
    <w:rsid w:val="002659A4"/>
    <w:rsid w:val="002810FE"/>
    <w:rsid w:val="00282309"/>
    <w:rsid w:val="00296E5A"/>
    <w:rsid w:val="002B4857"/>
    <w:rsid w:val="002B55F8"/>
    <w:rsid w:val="002C2A5E"/>
    <w:rsid w:val="002C6F37"/>
    <w:rsid w:val="002D3821"/>
    <w:rsid w:val="002F6A5F"/>
    <w:rsid w:val="003049C7"/>
    <w:rsid w:val="00314A6C"/>
    <w:rsid w:val="00315522"/>
    <w:rsid w:val="00317E27"/>
    <w:rsid w:val="00321A29"/>
    <w:rsid w:val="003230FE"/>
    <w:rsid w:val="003246C2"/>
    <w:rsid w:val="00370C48"/>
    <w:rsid w:val="00384041"/>
    <w:rsid w:val="003843BD"/>
    <w:rsid w:val="00391EAD"/>
    <w:rsid w:val="0039355A"/>
    <w:rsid w:val="003A19E5"/>
    <w:rsid w:val="003A345B"/>
    <w:rsid w:val="003A3A33"/>
    <w:rsid w:val="003B78F8"/>
    <w:rsid w:val="003C181F"/>
    <w:rsid w:val="003C186D"/>
    <w:rsid w:val="003C54A2"/>
    <w:rsid w:val="003D5A87"/>
    <w:rsid w:val="003D6A68"/>
    <w:rsid w:val="003E2768"/>
    <w:rsid w:val="003E3765"/>
    <w:rsid w:val="003E40F7"/>
    <w:rsid w:val="003E5368"/>
    <w:rsid w:val="00401232"/>
    <w:rsid w:val="004024D8"/>
    <w:rsid w:val="00402CC6"/>
    <w:rsid w:val="004037AE"/>
    <w:rsid w:val="0040532C"/>
    <w:rsid w:val="0040629D"/>
    <w:rsid w:val="00411BCE"/>
    <w:rsid w:val="00415536"/>
    <w:rsid w:val="004171F5"/>
    <w:rsid w:val="004361C3"/>
    <w:rsid w:val="00437C6B"/>
    <w:rsid w:val="00442252"/>
    <w:rsid w:val="0045072F"/>
    <w:rsid w:val="00451F3A"/>
    <w:rsid w:val="0046015C"/>
    <w:rsid w:val="0046112D"/>
    <w:rsid w:val="004622F4"/>
    <w:rsid w:val="00473075"/>
    <w:rsid w:val="00487D66"/>
    <w:rsid w:val="00490DB7"/>
    <w:rsid w:val="0049231E"/>
    <w:rsid w:val="00493A01"/>
    <w:rsid w:val="004A71A8"/>
    <w:rsid w:val="004B1069"/>
    <w:rsid w:val="004B23DF"/>
    <w:rsid w:val="004B67E3"/>
    <w:rsid w:val="004B7B66"/>
    <w:rsid w:val="004C5AFE"/>
    <w:rsid w:val="004D5611"/>
    <w:rsid w:val="004D576A"/>
    <w:rsid w:val="004D601D"/>
    <w:rsid w:val="004D71EE"/>
    <w:rsid w:val="004F3110"/>
    <w:rsid w:val="00500B15"/>
    <w:rsid w:val="00514126"/>
    <w:rsid w:val="00515495"/>
    <w:rsid w:val="00520D56"/>
    <w:rsid w:val="00524028"/>
    <w:rsid w:val="005240AF"/>
    <w:rsid w:val="00524F96"/>
    <w:rsid w:val="00542898"/>
    <w:rsid w:val="005540AB"/>
    <w:rsid w:val="0055745E"/>
    <w:rsid w:val="00577F68"/>
    <w:rsid w:val="00585DB3"/>
    <w:rsid w:val="00587001"/>
    <w:rsid w:val="00587321"/>
    <w:rsid w:val="00594F1B"/>
    <w:rsid w:val="00595200"/>
    <w:rsid w:val="005C1786"/>
    <w:rsid w:val="005D5CCE"/>
    <w:rsid w:val="005D6083"/>
    <w:rsid w:val="005E1BC1"/>
    <w:rsid w:val="005E7B09"/>
    <w:rsid w:val="005F412A"/>
    <w:rsid w:val="005F513B"/>
    <w:rsid w:val="00602168"/>
    <w:rsid w:val="00604953"/>
    <w:rsid w:val="00615D1A"/>
    <w:rsid w:val="0062260F"/>
    <w:rsid w:val="00626875"/>
    <w:rsid w:val="0062701C"/>
    <w:rsid w:val="00630FBA"/>
    <w:rsid w:val="00633F12"/>
    <w:rsid w:val="00645826"/>
    <w:rsid w:val="006458B5"/>
    <w:rsid w:val="0066798E"/>
    <w:rsid w:val="00671270"/>
    <w:rsid w:val="006767A9"/>
    <w:rsid w:val="0067700C"/>
    <w:rsid w:val="00683A5A"/>
    <w:rsid w:val="00690ABC"/>
    <w:rsid w:val="006A12CE"/>
    <w:rsid w:val="006A4CCA"/>
    <w:rsid w:val="006A4F0C"/>
    <w:rsid w:val="006B1594"/>
    <w:rsid w:val="006B759D"/>
    <w:rsid w:val="006C1161"/>
    <w:rsid w:val="006E4261"/>
    <w:rsid w:val="006E6C1B"/>
    <w:rsid w:val="006F552F"/>
    <w:rsid w:val="00700278"/>
    <w:rsid w:val="00704CB0"/>
    <w:rsid w:val="0070703C"/>
    <w:rsid w:val="00716732"/>
    <w:rsid w:val="007174CA"/>
    <w:rsid w:val="007233F3"/>
    <w:rsid w:val="00726CAB"/>
    <w:rsid w:val="00730E03"/>
    <w:rsid w:val="0073116E"/>
    <w:rsid w:val="00737CD2"/>
    <w:rsid w:val="00741468"/>
    <w:rsid w:val="0075507D"/>
    <w:rsid w:val="00762A41"/>
    <w:rsid w:val="007760D5"/>
    <w:rsid w:val="007A1457"/>
    <w:rsid w:val="007A2F84"/>
    <w:rsid w:val="007A3EA2"/>
    <w:rsid w:val="007A433D"/>
    <w:rsid w:val="007A4AD0"/>
    <w:rsid w:val="007A6C32"/>
    <w:rsid w:val="007B0DFB"/>
    <w:rsid w:val="007C042A"/>
    <w:rsid w:val="007C1B9C"/>
    <w:rsid w:val="007F1820"/>
    <w:rsid w:val="007F1CCA"/>
    <w:rsid w:val="0080059B"/>
    <w:rsid w:val="00801252"/>
    <w:rsid w:val="008052BA"/>
    <w:rsid w:val="00814D0D"/>
    <w:rsid w:val="0082040F"/>
    <w:rsid w:val="00824883"/>
    <w:rsid w:val="00831625"/>
    <w:rsid w:val="008320FB"/>
    <w:rsid w:val="00832303"/>
    <w:rsid w:val="008324B5"/>
    <w:rsid w:val="00836691"/>
    <w:rsid w:val="008367D9"/>
    <w:rsid w:val="008457F6"/>
    <w:rsid w:val="008507A3"/>
    <w:rsid w:val="00860329"/>
    <w:rsid w:val="00861849"/>
    <w:rsid w:val="00864BB5"/>
    <w:rsid w:val="00865E97"/>
    <w:rsid w:val="008712B4"/>
    <w:rsid w:val="00882276"/>
    <w:rsid w:val="00884388"/>
    <w:rsid w:val="0088601F"/>
    <w:rsid w:val="00886D0A"/>
    <w:rsid w:val="00890E19"/>
    <w:rsid w:val="008918F1"/>
    <w:rsid w:val="00892203"/>
    <w:rsid w:val="008944E4"/>
    <w:rsid w:val="008A2545"/>
    <w:rsid w:val="008A2BFC"/>
    <w:rsid w:val="008B347D"/>
    <w:rsid w:val="008C0C2F"/>
    <w:rsid w:val="008C4138"/>
    <w:rsid w:val="008D0016"/>
    <w:rsid w:val="008D1EC0"/>
    <w:rsid w:val="008D6561"/>
    <w:rsid w:val="008D74ED"/>
    <w:rsid w:val="008E1A2C"/>
    <w:rsid w:val="009001B0"/>
    <w:rsid w:val="009026CA"/>
    <w:rsid w:val="00904888"/>
    <w:rsid w:val="0091087C"/>
    <w:rsid w:val="00912C84"/>
    <w:rsid w:val="0091589B"/>
    <w:rsid w:val="00916387"/>
    <w:rsid w:val="0091675F"/>
    <w:rsid w:val="00917932"/>
    <w:rsid w:val="00920C6C"/>
    <w:rsid w:val="00924614"/>
    <w:rsid w:val="00924995"/>
    <w:rsid w:val="009257A7"/>
    <w:rsid w:val="009272F0"/>
    <w:rsid w:val="00946A67"/>
    <w:rsid w:val="00947743"/>
    <w:rsid w:val="0096680E"/>
    <w:rsid w:val="0097733A"/>
    <w:rsid w:val="009873A5"/>
    <w:rsid w:val="00990AE2"/>
    <w:rsid w:val="00993641"/>
    <w:rsid w:val="009947DB"/>
    <w:rsid w:val="00994DBA"/>
    <w:rsid w:val="009A34E3"/>
    <w:rsid w:val="009A590F"/>
    <w:rsid w:val="009A6F29"/>
    <w:rsid w:val="009B7FFA"/>
    <w:rsid w:val="009C0573"/>
    <w:rsid w:val="009C2ADA"/>
    <w:rsid w:val="009C6BBF"/>
    <w:rsid w:val="009D0FD9"/>
    <w:rsid w:val="009D4C6E"/>
    <w:rsid w:val="009F05AA"/>
    <w:rsid w:val="00A0161D"/>
    <w:rsid w:val="00A07C01"/>
    <w:rsid w:val="00A166EC"/>
    <w:rsid w:val="00A244C3"/>
    <w:rsid w:val="00A275FE"/>
    <w:rsid w:val="00A34031"/>
    <w:rsid w:val="00A42708"/>
    <w:rsid w:val="00A467D0"/>
    <w:rsid w:val="00A6334E"/>
    <w:rsid w:val="00A63FF9"/>
    <w:rsid w:val="00A7670B"/>
    <w:rsid w:val="00A80907"/>
    <w:rsid w:val="00A80987"/>
    <w:rsid w:val="00A81794"/>
    <w:rsid w:val="00A91A2D"/>
    <w:rsid w:val="00AA0275"/>
    <w:rsid w:val="00AA74A4"/>
    <w:rsid w:val="00AC0B81"/>
    <w:rsid w:val="00AC66C4"/>
    <w:rsid w:val="00AE1A2D"/>
    <w:rsid w:val="00B02B14"/>
    <w:rsid w:val="00B06B6B"/>
    <w:rsid w:val="00B23238"/>
    <w:rsid w:val="00B30976"/>
    <w:rsid w:val="00B35F4B"/>
    <w:rsid w:val="00B36548"/>
    <w:rsid w:val="00B44FF4"/>
    <w:rsid w:val="00B515EE"/>
    <w:rsid w:val="00B516E2"/>
    <w:rsid w:val="00B55A1C"/>
    <w:rsid w:val="00B56511"/>
    <w:rsid w:val="00B566CC"/>
    <w:rsid w:val="00B630D9"/>
    <w:rsid w:val="00B63C78"/>
    <w:rsid w:val="00B64EDD"/>
    <w:rsid w:val="00B803F1"/>
    <w:rsid w:val="00B845B2"/>
    <w:rsid w:val="00BC016E"/>
    <w:rsid w:val="00BC238B"/>
    <w:rsid w:val="00BC6F96"/>
    <w:rsid w:val="00C03E1C"/>
    <w:rsid w:val="00C14B8D"/>
    <w:rsid w:val="00C17596"/>
    <w:rsid w:val="00C20DF6"/>
    <w:rsid w:val="00C53574"/>
    <w:rsid w:val="00C570EF"/>
    <w:rsid w:val="00C73B0B"/>
    <w:rsid w:val="00C818A7"/>
    <w:rsid w:val="00C838B3"/>
    <w:rsid w:val="00CA1765"/>
    <w:rsid w:val="00CA5F7B"/>
    <w:rsid w:val="00CA7767"/>
    <w:rsid w:val="00CB0537"/>
    <w:rsid w:val="00CB3D6F"/>
    <w:rsid w:val="00CB4299"/>
    <w:rsid w:val="00CC14B9"/>
    <w:rsid w:val="00CC4BC7"/>
    <w:rsid w:val="00CE7068"/>
    <w:rsid w:val="00CE740A"/>
    <w:rsid w:val="00D0360D"/>
    <w:rsid w:val="00D06DE8"/>
    <w:rsid w:val="00D14CD0"/>
    <w:rsid w:val="00D27087"/>
    <w:rsid w:val="00D427BB"/>
    <w:rsid w:val="00D45D5B"/>
    <w:rsid w:val="00D74186"/>
    <w:rsid w:val="00D764E9"/>
    <w:rsid w:val="00D779F4"/>
    <w:rsid w:val="00D8582C"/>
    <w:rsid w:val="00D91E96"/>
    <w:rsid w:val="00D96F7C"/>
    <w:rsid w:val="00DA5E44"/>
    <w:rsid w:val="00DB3B06"/>
    <w:rsid w:val="00DB5BB2"/>
    <w:rsid w:val="00DB7EFD"/>
    <w:rsid w:val="00DD7B54"/>
    <w:rsid w:val="00DE1E5B"/>
    <w:rsid w:val="00DE707D"/>
    <w:rsid w:val="00E02C89"/>
    <w:rsid w:val="00E04CBE"/>
    <w:rsid w:val="00E11DC7"/>
    <w:rsid w:val="00E12DCD"/>
    <w:rsid w:val="00E1632A"/>
    <w:rsid w:val="00E17F55"/>
    <w:rsid w:val="00E224B2"/>
    <w:rsid w:val="00E25A10"/>
    <w:rsid w:val="00E276CF"/>
    <w:rsid w:val="00E30397"/>
    <w:rsid w:val="00E342B4"/>
    <w:rsid w:val="00E45251"/>
    <w:rsid w:val="00E53884"/>
    <w:rsid w:val="00E639AA"/>
    <w:rsid w:val="00E6713D"/>
    <w:rsid w:val="00E750BB"/>
    <w:rsid w:val="00E83B95"/>
    <w:rsid w:val="00E9132C"/>
    <w:rsid w:val="00E934EC"/>
    <w:rsid w:val="00EA0253"/>
    <w:rsid w:val="00EA351B"/>
    <w:rsid w:val="00EB1D6F"/>
    <w:rsid w:val="00EC2339"/>
    <w:rsid w:val="00EE1C6A"/>
    <w:rsid w:val="00EE7D03"/>
    <w:rsid w:val="00F01A17"/>
    <w:rsid w:val="00F05989"/>
    <w:rsid w:val="00F0696E"/>
    <w:rsid w:val="00F06A2B"/>
    <w:rsid w:val="00F06BBF"/>
    <w:rsid w:val="00F14A18"/>
    <w:rsid w:val="00F16A03"/>
    <w:rsid w:val="00F17CB3"/>
    <w:rsid w:val="00F21EA0"/>
    <w:rsid w:val="00F22947"/>
    <w:rsid w:val="00F23DA7"/>
    <w:rsid w:val="00F254B6"/>
    <w:rsid w:val="00F25E2A"/>
    <w:rsid w:val="00F32998"/>
    <w:rsid w:val="00F346FC"/>
    <w:rsid w:val="00F36484"/>
    <w:rsid w:val="00F36CBC"/>
    <w:rsid w:val="00F445AF"/>
    <w:rsid w:val="00F4791B"/>
    <w:rsid w:val="00F53AB6"/>
    <w:rsid w:val="00F56B03"/>
    <w:rsid w:val="00F63243"/>
    <w:rsid w:val="00F643E5"/>
    <w:rsid w:val="00F67298"/>
    <w:rsid w:val="00F71BD3"/>
    <w:rsid w:val="00F74189"/>
    <w:rsid w:val="00F772A2"/>
    <w:rsid w:val="00F77C68"/>
    <w:rsid w:val="00F83EF1"/>
    <w:rsid w:val="00F8439A"/>
    <w:rsid w:val="00FA530D"/>
    <w:rsid w:val="00FB563B"/>
    <w:rsid w:val="00FC54AB"/>
    <w:rsid w:val="00FD1FBE"/>
    <w:rsid w:val="00FF2DC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1"/>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styleId="SemEspaamento">
    <w:name w:val="No Spacing"/>
    <w:uiPriority w:val="1"/>
    <w:qFormat/>
    <w:rsid w:val="00892203"/>
    <w:pPr>
      <w:spacing w:after="0" w:line="240" w:lineRule="auto"/>
    </w:pPr>
  </w:style>
  <w:style w:type="paragraph" w:customStyle="1" w:styleId="Default">
    <w:name w:val="Default"/>
    <w:rsid w:val="00892203"/>
    <w:pPr>
      <w:autoSpaceDE w:val="0"/>
      <w:autoSpaceDN w:val="0"/>
      <w:adjustRightInd w:val="0"/>
      <w:spacing w:after="0" w:line="240" w:lineRule="auto"/>
    </w:pPr>
    <w:rPr>
      <w:rFonts w:ascii="Calibri" w:eastAsia="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image" Target="media/image4.jpeg"/><Relationship Id="rId18" Type="http://schemas.openxmlformats.org/officeDocument/2006/relationships/hyperlink" Target="https://in.gov.br/en/web/dou/-/instrucao-normativa-seges/me-n-77-de-4-de-novembro-de-2022-441681061" TargetMode="External"/><Relationship Id="rId26" Type="http://schemas.openxmlformats.org/officeDocument/2006/relationships/hyperlink" Target="https://www.gov.br/economia/pt-br/assuntos/drei/legislacao/arquivos/legislacoes-federais/indrei772020.pdf"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planalto.gov.br/ccivil_03/leis/lcp/lcp123.htm" TargetMode="External"/><Relationship Id="rId34" Type="http://schemas.openxmlformats.org/officeDocument/2006/relationships/hyperlink" Target="https://www.planalto.gov.br/ccivil_03/leis/l5764.htm" TargetMode="Externa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gov.br/empresas-e-negocios/pt-br/empreendedor" TargetMode="External"/><Relationship Id="rId33" Type="http://schemas.openxmlformats.org/officeDocument/2006/relationships/hyperlink" Target="https://www.planalto.gov.br/ccivil_03/leis/l5764.ht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_ato2019-2022/2021/lei/L14133.htm" TargetMode="External"/><Relationship Id="rId29" Type="http://schemas.openxmlformats.org/officeDocument/2006/relationships/hyperlink" Target="https://www.planalto.gov.br/ccivil_03/decreto-lei/del5452.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yperlink" Target="http://www.planalto.gov.br/ccivil_03/AGU/Pareceres/2019-2022/PRC-JL-01-2020.htm" TargetMode="External"/><Relationship Id="rId32" Type="http://schemas.openxmlformats.org/officeDocument/2006/relationships/hyperlink" Target="https://www.planalto.gov.br/ccivil_03/leis/l5764.htm"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s://www.planalto.gov.br/ccivil_03/leis/l8429.htm" TargetMode="External"/><Relationship Id="rId28" Type="http://schemas.openxmlformats.org/officeDocument/2006/relationships/hyperlink" Target="http://normas.receita.fazenda.gov.br/sijut2consulta/link.action?visao=anotado&amp;idAto=56753" TargetMode="External"/><Relationship Id="rId36"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gov.br/compras/pt-br/acesso-a-informacao/legislacao/instrucoes-normativas/instrucao-normativa-no-53-de-8-de-julho-de-2020" TargetMode="External"/><Relationship Id="rId27" Type="http://schemas.openxmlformats.org/officeDocument/2006/relationships/hyperlink" Target="http://normas.receita.fazenda.gov.br/sijut2consulta/link.action?idAto=15937" TargetMode="External"/><Relationship Id="rId30" Type="http://schemas.openxmlformats.org/officeDocument/2006/relationships/hyperlink" Target="http://www.planalto.gov.br/ccivil_03/Leis/LCP/Lcp123.htm" TargetMode="External"/><Relationship Id="rId35" Type="http://schemas.openxmlformats.org/officeDocument/2006/relationships/hyperlink" Target="https://www.planalto.gov.br/ccivil_03/leis/l5764.ht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2EA0BA-B358-4F86-A215-786AE9080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17</Pages>
  <Words>5901</Words>
  <Characters>31869</Characters>
  <Application>Microsoft Office Word</Application>
  <DocSecurity>0</DocSecurity>
  <Lines>265</Lines>
  <Paragraphs>75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37695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4</cp:revision>
  <cp:lastPrinted>2021-01-18T18:55:00Z</cp:lastPrinted>
  <dcterms:created xsi:type="dcterms:W3CDTF">2025-04-26T17:23:00Z</dcterms:created>
  <dcterms:modified xsi:type="dcterms:W3CDTF">2025-04-29T13:06:00Z</dcterms:modified>
</cp:coreProperties>
</file>