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w:t>
      </w:r>
      <w:r w:rsidR="00237643">
        <w:rPr>
          <w:rFonts w:ascii="Arial" w:hAnsi="Arial" w:cs="Arial"/>
          <w:b/>
          <w:bCs/>
          <w:sz w:val="20"/>
          <w:szCs w:val="20"/>
        </w:rPr>
        <w:t xml:space="preserve">LICITATÓRIO </w:t>
      </w:r>
      <w:r w:rsidRPr="000846DE">
        <w:rPr>
          <w:rFonts w:ascii="Arial" w:hAnsi="Arial" w:cs="Arial"/>
          <w:b/>
          <w:bCs/>
          <w:sz w:val="20"/>
          <w:szCs w:val="20"/>
        </w:rPr>
        <w:t xml:space="preserve">Nº </w:t>
      </w:r>
      <w:r w:rsidR="0003371C">
        <w:rPr>
          <w:rFonts w:ascii="Arial" w:hAnsi="Arial" w:cs="Arial"/>
          <w:b/>
          <w:bCs/>
          <w:sz w:val="20"/>
          <w:szCs w:val="20"/>
        </w:rPr>
        <w:t>161/2025</w:t>
      </w:r>
    </w:p>
    <w:p w:rsidR="00237643" w:rsidRDefault="00237643" w:rsidP="00626875">
      <w:pPr>
        <w:spacing w:before="120" w:after="0" w:line="360" w:lineRule="auto"/>
        <w:jc w:val="center"/>
        <w:rPr>
          <w:rFonts w:ascii="Arial" w:hAnsi="Arial" w:cs="Arial"/>
          <w:b/>
          <w:bCs/>
          <w:sz w:val="20"/>
          <w:szCs w:val="20"/>
        </w:rPr>
      </w:pPr>
      <w:r>
        <w:rPr>
          <w:rFonts w:ascii="Arial" w:hAnsi="Arial" w:cs="Arial"/>
          <w:b/>
          <w:bCs/>
          <w:sz w:val="20"/>
          <w:szCs w:val="20"/>
        </w:rPr>
        <w:t xml:space="preserve">PREGÃO ELETRÔNICO Nº </w:t>
      </w:r>
      <w:r w:rsidR="0003371C">
        <w:rPr>
          <w:rFonts w:ascii="Arial" w:hAnsi="Arial" w:cs="Arial"/>
          <w:b/>
          <w:bCs/>
          <w:sz w:val="20"/>
          <w:szCs w:val="20"/>
        </w:rPr>
        <w:t>26/2025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Default="00437C6B" w:rsidP="00437C6B">
      <w:pPr>
        <w:pStyle w:val="Nivel01"/>
        <w:numPr>
          <w:ilvl w:val="0"/>
          <w:numId w:val="0"/>
        </w:numPr>
        <w:spacing w:line="360" w:lineRule="auto"/>
      </w:pPr>
      <w:r w:rsidRPr="00437C6B">
        <w:rPr>
          <w:rFonts w:eastAsiaTheme="minorEastAsia"/>
          <w:color w:val="000000"/>
        </w:rPr>
        <w:t>Aquisição de Fertilizante Mineral Misto (Adubo 20-00-20) formulado com ureia para distribuição aos pequenos produtores rurais,</w:t>
      </w:r>
      <w:r w:rsidR="00056355" w:rsidRPr="000846DE">
        <w:t xml:space="preserve"> nos termos da tabela abaixo, conforme condições e exigências estabelecidas neste instrumento.</w:t>
      </w:r>
    </w:p>
    <w:tbl>
      <w:tblPr>
        <w:tblStyle w:val="Tabelacomgrade"/>
        <w:tblW w:w="9606" w:type="dxa"/>
        <w:tblLayout w:type="fixed"/>
        <w:tblLook w:val="04A0"/>
      </w:tblPr>
      <w:tblGrid>
        <w:gridCol w:w="704"/>
        <w:gridCol w:w="5103"/>
        <w:gridCol w:w="1247"/>
        <w:gridCol w:w="1276"/>
        <w:gridCol w:w="1276"/>
      </w:tblGrid>
      <w:tr w:rsidR="00F01A17" w:rsidRPr="00BF08A0" w:rsidTr="004D726E">
        <w:tc>
          <w:tcPr>
            <w:tcW w:w="9606" w:type="dxa"/>
            <w:gridSpan w:val="5"/>
          </w:tcPr>
          <w:p w:rsidR="00F01A17" w:rsidRPr="00BF08A0" w:rsidRDefault="00F01A17" w:rsidP="00C019F5">
            <w:pPr>
              <w:spacing w:beforeLines="60"/>
              <w:jc w:val="both"/>
              <w:rPr>
                <w:rFonts w:ascii="Arial" w:hAnsi="Arial" w:cs="Arial"/>
                <w:color w:val="000000" w:themeColor="text1"/>
              </w:rPr>
            </w:pPr>
            <w:r w:rsidRPr="00BF08A0">
              <w:rPr>
                <w:rFonts w:ascii="Arial" w:hAnsi="Arial" w:cs="Arial"/>
                <w:color w:val="000000" w:themeColor="text1"/>
              </w:rPr>
              <w:t xml:space="preserve">COTA </w:t>
            </w:r>
            <w:proofErr w:type="gramStart"/>
            <w:r w:rsidRPr="00BF08A0">
              <w:rPr>
                <w:rFonts w:ascii="Arial" w:hAnsi="Arial" w:cs="Arial"/>
                <w:color w:val="000000" w:themeColor="text1"/>
              </w:rPr>
              <w:t>PRINCIPAL ~</w:t>
            </w:r>
            <w:proofErr w:type="gramEnd"/>
            <w:r w:rsidRPr="00BF08A0">
              <w:rPr>
                <w:rFonts w:ascii="Arial" w:hAnsi="Arial" w:cs="Arial"/>
                <w:color w:val="000000" w:themeColor="text1"/>
              </w:rPr>
              <w:t xml:space="preserve"> 75%</w:t>
            </w:r>
          </w:p>
        </w:tc>
      </w:tr>
      <w:tr w:rsidR="00F01A17" w:rsidRPr="00BF08A0" w:rsidTr="00F01A17">
        <w:tc>
          <w:tcPr>
            <w:tcW w:w="704" w:type="dxa"/>
          </w:tcPr>
          <w:p w:rsidR="00F01A17" w:rsidRPr="00BF08A0" w:rsidRDefault="00F01A17" w:rsidP="00C019F5">
            <w:pPr>
              <w:spacing w:beforeLines="60" w:line="276" w:lineRule="auto"/>
              <w:jc w:val="both"/>
              <w:rPr>
                <w:rFonts w:ascii="Arial" w:hAnsi="Arial" w:cs="Arial"/>
                <w:color w:val="000000" w:themeColor="text1"/>
              </w:rPr>
            </w:pPr>
            <w:r w:rsidRPr="00BF08A0">
              <w:rPr>
                <w:rFonts w:ascii="Arial" w:hAnsi="Arial" w:cs="Arial"/>
                <w:color w:val="000000" w:themeColor="text1"/>
              </w:rPr>
              <w:t>Item</w:t>
            </w:r>
          </w:p>
        </w:tc>
        <w:tc>
          <w:tcPr>
            <w:tcW w:w="5103" w:type="dxa"/>
          </w:tcPr>
          <w:p w:rsidR="00F01A17" w:rsidRPr="00BF08A0" w:rsidRDefault="00F01A17" w:rsidP="00C019F5">
            <w:pPr>
              <w:spacing w:beforeLines="60" w:line="276" w:lineRule="auto"/>
              <w:jc w:val="both"/>
              <w:rPr>
                <w:rFonts w:ascii="Arial" w:hAnsi="Arial" w:cs="Arial"/>
                <w:color w:val="000000" w:themeColor="text1"/>
              </w:rPr>
            </w:pPr>
            <w:r w:rsidRPr="00BF08A0">
              <w:rPr>
                <w:rFonts w:ascii="Arial" w:hAnsi="Arial" w:cs="Arial"/>
                <w:color w:val="000000" w:themeColor="text1"/>
              </w:rPr>
              <w:t>Descrição</w:t>
            </w:r>
          </w:p>
        </w:tc>
        <w:tc>
          <w:tcPr>
            <w:tcW w:w="1247" w:type="dxa"/>
          </w:tcPr>
          <w:p w:rsidR="00F01A17" w:rsidRPr="00BF08A0" w:rsidRDefault="00F01A17" w:rsidP="00C019F5">
            <w:pPr>
              <w:spacing w:beforeLines="60" w:line="276" w:lineRule="auto"/>
              <w:jc w:val="center"/>
              <w:rPr>
                <w:rFonts w:ascii="Arial" w:hAnsi="Arial" w:cs="Arial"/>
                <w:color w:val="000000" w:themeColor="text1"/>
              </w:rPr>
            </w:pPr>
            <w:r w:rsidRPr="00BF08A0">
              <w:rPr>
                <w:rFonts w:ascii="Arial" w:hAnsi="Arial" w:cs="Arial"/>
                <w:color w:val="000000" w:themeColor="text1"/>
              </w:rPr>
              <w:t>Quantidade</w:t>
            </w:r>
          </w:p>
        </w:tc>
        <w:tc>
          <w:tcPr>
            <w:tcW w:w="1276" w:type="dxa"/>
          </w:tcPr>
          <w:p w:rsidR="00F01A17" w:rsidRPr="00BF08A0" w:rsidRDefault="00F01A17" w:rsidP="00C019F5">
            <w:pPr>
              <w:spacing w:beforeLines="60" w:line="276" w:lineRule="auto"/>
              <w:jc w:val="center"/>
              <w:rPr>
                <w:rFonts w:ascii="Arial" w:hAnsi="Arial" w:cs="Arial"/>
                <w:color w:val="000000" w:themeColor="text1"/>
              </w:rPr>
            </w:pPr>
            <w:r w:rsidRPr="00BF08A0">
              <w:rPr>
                <w:rFonts w:ascii="Arial" w:hAnsi="Arial" w:cs="Arial"/>
                <w:color w:val="000000" w:themeColor="text1"/>
              </w:rPr>
              <w:t>Unidade</w:t>
            </w:r>
          </w:p>
        </w:tc>
        <w:tc>
          <w:tcPr>
            <w:tcW w:w="1276" w:type="dxa"/>
          </w:tcPr>
          <w:p w:rsidR="00F01A17" w:rsidRPr="00BF08A0" w:rsidRDefault="00F01A17" w:rsidP="00C019F5">
            <w:pPr>
              <w:spacing w:beforeLines="60"/>
              <w:jc w:val="center"/>
              <w:rPr>
                <w:rFonts w:ascii="Arial" w:hAnsi="Arial" w:cs="Arial"/>
                <w:color w:val="000000" w:themeColor="text1"/>
              </w:rPr>
            </w:pPr>
            <w:r>
              <w:rPr>
                <w:rFonts w:ascii="Arial" w:hAnsi="Arial" w:cs="Arial"/>
                <w:color w:val="000000" w:themeColor="text1"/>
              </w:rPr>
              <w:t>Intervalo de lance</w:t>
            </w:r>
          </w:p>
        </w:tc>
      </w:tr>
      <w:tr w:rsidR="00F01A17" w:rsidRPr="00BF08A0" w:rsidTr="00F01A17">
        <w:tc>
          <w:tcPr>
            <w:tcW w:w="704" w:type="dxa"/>
          </w:tcPr>
          <w:p w:rsidR="00F01A17" w:rsidRPr="00BF08A0" w:rsidRDefault="00F01A17" w:rsidP="00C019F5">
            <w:pPr>
              <w:pStyle w:val="PargrafodaLista"/>
              <w:numPr>
                <w:ilvl w:val="0"/>
                <w:numId w:val="29"/>
              </w:numPr>
              <w:spacing w:beforeLines="60"/>
              <w:jc w:val="both"/>
              <w:rPr>
                <w:rFonts w:ascii="Arial" w:hAnsi="Arial" w:cs="Arial"/>
                <w:color w:val="000000" w:themeColor="text1"/>
              </w:rPr>
            </w:pPr>
          </w:p>
        </w:tc>
        <w:tc>
          <w:tcPr>
            <w:tcW w:w="5103" w:type="dxa"/>
          </w:tcPr>
          <w:p w:rsidR="00F01A17" w:rsidRPr="00BF08A0" w:rsidRDefault="00F01A17" w:rsidP="00C019F5">
            <w:pPr>
              <w:spacing w:beforeLines="60" w:line="276" w:lineRule="auto"/>
              <w:jc w:val="both"/>
              <w:rPr>
                <w:rFonts w:ascii="Arial" w:hAnsi="Arial" w:cs="Arial"/>
                <w:color w:val="000000" w:themeColor="text1"/>
              </w:rPr>
            </w:pPr>
            <w:r w:rsidRPr="00BF08A0">
              <w:rPr>
                <w:rFonts w:ascii="Arial" w:hAnsi="Arial" w:cs="Arial"/>
                <w:color w:val="000000" w:themeColor="text1"/>
              </w:rPr>
              <w:t xml:space="preserve">Fertilizante Mineral Misto contendo </w:t>
            </w:r>
            <w:r>
              <w:rPr>
                <w:rFonts w:ascii="Arial" w:hAnsi="Arial" w:cs="Arial"/>
                <w:color w:val="000000" w:themeColor="text1"/>
              </w:rPr>
              <w:t>20</w:t>
            </w:r>
            <w:r w:rsidRPr="00BF08A0">
              <w:rPr>
                <w:rFonts w:ascii="Arial" w:hAnsi="Arial" w:cs="Arial"/>
                <w:color w:val="000000" w:themeColor="text1"/>
              </w:rPr>
              <w:t xml:space="preserve">% de Nitrogênio, 0% de Fósforo e </w:t>
            </w:r>
            <w:r>
              <w:rPr>
                <w:rFonts w:ascii="Arial" w:hAnsi="Arial" w:cs="Arial"/>
                <w:color w:val="000000" w:themeColor="text1"/>
              </w:rPr>
              <w:t>20</w:t>
            </w:r>
            <w:r w:rsidRPr="00BF08A0">
              <w:rPr>
                <w:rFonts w:ascii="Arial" w:hAnsi="Arial" w:cs="Arial"/>
                <w:color w:val="000000" w:themeColor="text1"/>
              </w:rPr>
              <w:t xml:space="preserve">% de Potássio, adubo </w:t>
            </w:r>
            <w:r>
              <w:rPr>
                <w:rFonts w:ascii="Arial" w:hAnsi="Arial" w:cs="Arial"/>
                <w:color w:val="000000" w:themeColor="text1"/>
              </w:rPr>
              <w:t>20-00-20 – acondicionado em sacas de 50 (cinquenta) quilos.</w:t>
            </w:r>
          </w:p>
        </w:tc>
        <w:tc>
          <w:tcPr>
            <w:tcW w:w="1247" w:type="dxa"/>
            <w:vAlign w:val="center"/>
          </w:tcPr>
          <w:p w:rsidR="00F01A17" w:rsidRPr="00BF08A0" w:rsidRDefault="00F01A17" w:rsidP="00C019F5">
            <w:pPr>
              <w:spacing w:beforeLines="60" w:line="276" w:lineRule="auto"/>
              <w:jc w:val="center"/>
              <w:rPr>
                <w:rFonts w:ascii="Arial" w:hAnsi="Arial" w:cs="Arial"/>
                <w:color w:val="000000" w:themeColor="text1"/>
              </w:rPr>
            </w:pPr>
            <w:r>
              <w:rPr>
                <w:rFonts w:ascii="Arial" w:hAnsi="Arial" w:cs="Arial"/>
                <w:color w:val="000000" w:themeColor="text1"/>
              </w:rPr>
              <w:t>75</w:t>
            </w:r>
          </w:p>
        </w:tc>
        <w:tc>
          <w:tcPr>
            <w:tcW w:w="1276" w:type="dxa"/>
            <w:vAlign w:val="center"/>
          </w:tcPr>
          <w:p w:rsidR="00F01A17" w:rsidRPr="00BF08A0" w:rsidRDefault="00F01A17" w:rsidP="00C019F5">
            <w:pPr>
              <w:spacing w:beforeLines="60" w:line="276" w:lineRule="auto"/>
              <w:jc w:val="center"/>
              <w:rPr>
                <w:rFonts w:ascii="Arial" w:hAnsi="Arial" w:cs="Arial"/>
                <w:color w:val="000000" w:themeColor="text1"/>
              </w:rPr>
            </w:pPr>
            <w:r w:rsidRPr="00BF08A0">
              <w:rPr>
                <w:rFonts w:ascii="Arial" w:hAnsi="Arial" w:cs="Arial"/>
                <w:color w:val="000000" w:themeColor="text1"/>
              </w:rPr>
              <w:t>TN</w:t>
            </w:r>
          </w:p>
        </w:tc>
        <w:tc>
          <w:tcPr>
            <w:tcW w:w="1276" w:type="dxa"/>
            <w:vAlign w:val="center"/>
          </w:tcPr>
          <w:p w:rsidR="00F01A17" w:rsidRPr="008A2545" w:rsidRDefault="00F01A17" w:rsidP="00C019F5">
            <w:pPr>
              <w:spacing w:beforeLines="60"/>
              <w:jc w:val="center"/>
              <w:rPr>
                <w:rFonts w:ascii="Arial" w:hAnsi="Arial" w:cs="Arial"/>
              </w:rPr>
            </w:pPr>
            <w:r w:rsidRPr="008A2545">
              <w:rPr>
                <w:rFonts w:ascii="Arial" w:hAnsi="Arial" w:cs="Arial"/>
              </w:rPr>
              <w:t xml:space="preserve">R$ </w:t>
            </w:r>
            <w:r w:rsidR="00760E78">
              <w:rPr>
                <w:rFonts w:ascii="Arial" w:hAnsi="Arial" w:cs="Arial"/>
              </w:rPr>
              <w:t>25</w:t>
            </w:r>
            <w:r w:rsidRPr="008A2545">
              <w:rPr>
                <w:rFonts w:ascii="Arial" w:hAnsi="Arial" w:cs="Arial"/>
              </w:rPr>
              <w:t>,00</w:t>
            </w:r>
          </w:p>
        </w:tc>
      </w:tr>
    </w:tbl>
    <w:p w:rsidR="00437C6B" w:rsidRDefault="00437C6B" w:rsidP="00437C6B">
      <w:pPr>
        <w:rPr>
          <w:lang w:eastAsia="pt-BR"/>
        </w:rPr>
      </w:pPr>
    </w:p>
    <w:tbl>
      <w:tblPr>
        <w:tblStyle w:val="Tabelacomgrade"/>
        <w:tblW w:w="9606" w:type="dxa"/>
        <w:tblLayout w:type="fixed"/>
        <w:tblLook w:val="04A0"/>
      </w:tblPr>
      <w:tblGrid>
        <w:gridCol w:w="704"/>
        <w:gridCol w:w="5103"/>
        <w:gridCol w:w="1247"/>
        <w:gridCol w:w="1276"/>
        <w:gridCol w:w="1276"/>
      </w:tblGrid>
      <w:tr w:rsidR="00F01A17" w:rsidRPr="00BF08A0" w:rsidTr="00C71C5B">
        <w:tc>
          <w:tcPr>
            <w:tcW w:w="9606" w:type="dxa"/>
            <w:gridSpan w:val="5"/>
          </w:tcPr>
          <w:p w:rsidR="00F01A17" w:rsidRDefault="00F01A17" w:rsidP="00C019F5">
            <w:pPr>
              <w:spacing w:beforeLines="60"/>
              <w:jc w:val="both"/>
              <w:rPr>
                <w:rFonts w:ascii="Arial" w:hAnsi="Arial" w:cs="Arial"/>
                <w:color w:val="000000" w:themeColor="text1"/>
              </w:rPr>
            </w:pPr>
            <w:r>
              <w:rPr>
                <w:rFonts w:ascii="Arial" w:hAnsi="Arial" w:cs="Arial"/>
                <w:color w:val="000000" w:themeColor="text1"/>
              </w:rPr>
              <w:t>COTA RESERVADA</w:t>
            </w:r>
            <w:proofErr w:type="gramStart"/>
            <w:r>
              <w:rPr>
                <w:rFonts w:ascii="Arial" w:hAnsi="Arial" w:cs="Arial"/>
                <w:color w:val="000000" w:themeColor="text1"/>
              </w:rPr>
              <w:t xml:space="preserve"> </w:t>
            </w:r>
            <w:r w:rsidRPr="00BF08A0">
              <w:rPr>
                <w:rFonts w:ascii="Arial" w:hAnsi="Arial" w:cs="Arial"/>
                <w:color w:val="000000" w:themeColor="text1"/>
              </w:rPr>
              <w:t xml:space="preserve"> </w:t>
            </w:r>
            <w:proofErr w:type="gramEnd"/>
            <w:r w:rsidRPr="00BF08A0">
              <w:rPr>
                <w:rFonts w:ascii="Arial" w:hAnsi="Arial" w:cs="Arial"/>
                <w:color w:val="000000" w:themeColor="text1"/>
              </w:rPr>
              <w:t>~ 25%</w:t>
            </w:r>
          </w:p>
        </w:tc>
      </w:tr>
      <w:tr w:rsidR="00F01A17" w:rsidRPr="00BF08A0" w:rsidTr="00F01A17">
        <w:tc>
          <w:tcPr>
            <w:tcW w:w="704" w:type="dxa"/>
          </w:tcPr>
          <w:p w:rsidR="00F01A17" w:rsidRPr="00BF08A0" w:rsidRDefault="00F01A17" w:rsidP="00C019F5">
            <w:pPr>
              <w:spacing w:beforeLines="60" w:line="276" w:lineRule="auto"/>
              <w:jc w:val="both"/>
              <w:rPr>
                <w:rFonts w:ascii="Arial" w:hAnsi="Arial" w:cs="Arial"/>
                <w:color w:val="000000" w:themeColor="text1"/>
              </w:rPr>
            </w:pPr>
            <w:r w:rsidRPr="00BF08A0">
              <w:rPr>
                <w:rFonts w:ascii="Arial" w:hAnsi="Arial" w:cs="Arial"/>
                <w:color w:val="000000" w:themeColor="text1"/>
              </w:rPr>
              <w:t>Item</w:t>
            </w:r>
          </w:p>
        </w:tc>
        <w:tc>
          <w:tcPr>
            <w:tcW w:w="5103" w:type="dxa"/>
          </w:tcPr>
          <w:p w:rsidR="00F01A17" w:rsidRPr="00BF08A0" w:rsidRDefault="00F01A17" w:rsidP="00C019F5">
            <w:pPr>
              <w:spacing w:beforeLines="60" w:line="276" w:lineRule="auto"/>
              <w:jc w:val="both"/>
              <w:rPr>
                <w:rFonts w:ascii="Arial" w:hAnsi="Arial" w:cs="Arial"/>
                <w:color w:val="000000" w:themeColor="text1"/>
              </w:rPr>
            </w:pPr>
            <w:r w:rsidRPr="00BF08A0">
              <w:rPr>
                <w:rFonts w:ascii="Arial" w:hAnsi="Arial" w:cs="Arial"/>
                <w:color w:val="000000" w:themeColor="text1"/>
              </w:rPr>
              <w:t>Descrição</w:t>
            </w:r>
          </w:p>
        </w:tc>
        <w:tc>
          <w:tcPr>
            <w:tcW w:w="1247" w:type="dxa"/>
          </w:tcPr>
          <w:p w:rsidR="00F01A17" w:rsidRPr="00BF08A0" w:rsidRDefault="00F01A17" w:rsidP="00C019F5">
            <w:pPr>
              <w:spacing w:beforeLines="60" w:line="276" w:lineRule="auto"/>
              <w:jc w:val="center"/>
              <w:rPr>
                <w:rFonts w:ascii="Arial" w:hAnsi="Arial" w:cs="Arial"/>
                <w:color w:val="000000" w:themeColor="text1"/>
              </w:rPr>
            </w:pPr>
            <w:r w:rsidRPr="00BF08A0">
              <w:rPr>
                <w:rFonts w:ascii="Arial" w:hAnsi="Arial" w:cs="Arial"/>
                <w:color w:val="000000" w:themeColor="text1"/>
              </w:rPr>
              <w:t>Quantidade</w:t>
            </w:r>
          </w:p>
        </w:tc>
        <w:tc>
          <w:tcPr>
            <w:tcW w:w="1276" w:type="dxa"/>
          </w:tcPr>
          <w:p w:rsidR="00F01A17" w:rsidRPr="00BF08A0" w:rsidRDefault="00F01A17" w:rsidP="00C019F5">
            <w:pPr>
              <w:spacing w:beforeLines="60" w:line="276" w:lineRule="auto"/>
              <w:jc w:val="center"/>
              <w:rPr>
                <w:rFonts w:ascii="Arial" w:hAnsi="Arial" w:cs="Arial"/>
                <w:color w:val="000000" w:themeColor="text1"/>
              </w:rPr>
            </w:pPr>
            <w:r w:rsidRPr="00BF08A0">
              <w:rPr>
                <w:rFonts w:ascii="Arial" w:hAnsi="Arial" w:cs="Arial"/>
                <w:color w:val="000000" w:themeColor="text1"/>
              </w:rPr>
              <w:t>Unidade</w:t>
            </w:r>
          </w:p>
        </w:tc>
        <w:tc>
          <w:tcPr>
            <w:tcW w:w="1276" w:type="dxa"/>
          </w:tcPr>
          <w:p w:rsidR="00F01A17" w:rsidRPr="00BF08A0" w:rsidRDefault="00F01A17" w:rsidP="00C019F5">
            <w:pPr>
              <w:spacing w:beforeLines="60"/>
              <w:jc w:val="center"/>
              <w:rPr>
                <w:rFonts w:ascii="Arial" w:hAnsi="Arial" w:cs="Arial"/>
                <w:color w:val="000000" w:themeColor="text1"/>
              </w:rPr>
            </w:pPr>
            <w:r>
              <w:rPr>
                <w:rFonts w:ascii="Arial" w:hAnsi="Arial" w:cs="Arial"/>
                <w:color w:val="000000" w:themeColor="text1"/>
              </w:rPr>
              <w:t>Intervalo de lance</w:t>
            </w:r>
          </w:p>
        </w:tc>
      </w:tr>
      <w:tr w:rsidR="00F01A17" w:rsidRPr="00BF08A0" w:rsidTr="00F05660">
        <w:tc>
          <w:tcPr>
            <w:tcW w:w="704" w:type="dxa"/>
          </w:tcPr>
          <w:p w:rsidR="00F01A17" w:rsidRPr="00BF08A0" w:rsidRDefault="00F01A17" w:rsidP="00C019F5">
            <w:pPr>
              <w:pStyle w:val="PargrafodaLista"/>
              <w:numPr>
                <w:ilvl w:val="0"/>
                <w:numId w:val="29"/>
              </w:numPr>
              <w:spacing w:beforeLines="60"/>
              <w:jc w:val="both"/>
              <w:rPr>
                <w:rFonts w:ascii="Arial" w:hAnsi="Arial" w:cs="Arial"/>
                <w:color w:val="000000" w:themeColor="text1"/>
              </w:rPr>
            </w:pPr>
          </w:p>
        </w:tc>
        <w:tc>
          <w:tcPr>
            <w:tcW w:w="5103" w:type="dxa"/>
          </w:tcPr>
          <w:p w:rsidR="00F01A17" w:rsidRPr="00BF08A0" w:rsidRDefault="00F01A17" w:rsidP="00C019F5">
            <w:pPr>
              <w:spacing w:beforeLines="60" w:line="276" w:lineRule="auto"/>
              <w:jc w:val="both"/>
              <w:rPr>
                <w:rFonts w:ascii="Arial" w:hAnsi="Arial" w:cs="Arial"/>
                <w:color w:val="000000" w:themeColor="text1"/>
              </w:rPr>
            </w:pPr>
            <w:r w:rsidRPr="00BF08A0">
              <w:rPr>
                <w:rFonts w:ascii="Arial" w:hAnsi="Arial" w:cs="Arial"/>
                <w:color w:val="000000" w:themeColor="text1"/>
              </w:rPr>
              <w:t xml:space="preserve">Fertilizante Mineral Misto contendo </w:t>
            </w:r>
            <w:r>
              <w:rPr>
                <w:rFonts w:ascii="Arial" w:hAnsi="Arial" w:cs="Arial"/>
                <w:color w:val="000000" w:themeColor="text1"/>
              </w:rPr>
              <w:t>20</w:t>
            </w:r>
            <w:r w:rsidRPr="00BF08A0">
              <w:rPr>
                <w:rFonts w:ascii="Arial" w:hAnsi="Arial" w:cs="Arial"/>
                <w:color w:val="000000" w:themeColor="text1"/>
              </w:rPr>
              <w:t xml:space="preserve">% de Nitrogênio, 0% de Fósforo e </w:t>
            </w:r>
            <w:r>
              <w:rPr>
                <w:rFonts w:ascii="Arial" w:hAnsi="Arial" w:cs="Arial"/>
                <w:color w:val="000000" w:themeColor="text1"/>
              </w:rPr>
              <w:t>20</w:t>
            </w:r>
            <w:r w:rsidRPr="00BF08A0">
              <w:rPr>
                <w:rFonts w:ascii="Arial" w:hAnsi="Arial" w:cs="Arial"/>
                <w:color w:val="000000" w:themeColor="text1"/>
              </w:rPr>
              <w:t xml:space="preserve">% de Potássio, adubo </w:t>
            </w:r>
            <w:r>
              <w:rPr>
                <w:rFonts w:ascii="Arial" w:hAnsi="Arial" w:cs="Arial"/>
                <w:color w:val="000000" w:themeColor="text1"/>
              </w:rPr>
              <w:t>20-00-20</w:t>
            </w:r>
            <w:r w:rsidRPr="00BF08A0">
              <w:rPr>
                <w:rFonts w:ascii="Arial" w:hAnsi="Arial" w:cs="Arial"/>
                <w:color w:val="000000" w:themeColor="text1"/>
              </w:rPr>
              <w:t xml:space="preserve"> </w:t>
            </w:r>
            <w:r>
              <w:rPr>
                <w:rFonts w:ascii="Arial" w:hAnsi="Arial" w:cs="Arial"/>
                <w:color w:val="000000" w:themeColor="text1"/>
              </w:rPr>
              <w:t>–</w:t>
            </w:r>
            <w:r w:rsidRPr="00BF08A0">
              <w:rPr>
                <w:rFonts w:ascii="Arial" w:hAnsi="Arial" w:cs="Arial"/>
                <w:color w:val="000000" w:themeColor="text1"/>
              </w:rPr>
              <w:t xml:space="preserve"> COTA</w:t>
            </w:r>
            <w:r>
              <w:rPr>
                <w:rFonts w:ascii="Arial" w:hAnsi="Arial" w:cs="Arial"/>
                <w:color w:val="000000" w:themeColor="text1"/>
              </w:rPr>
              <w:t xml:space="preserve"> - acondicionado em sacas de 50 (cinquenta) quilos.</w:t>
            </w:r>
          </w:p>
        </w:tc>
        <w:tc>
          <w:tcPr>
            <w:tcW w:w="1247" w:type="dxa"/>
            <w:vAlign w:val="center"/>
          </w:tcPr>
          <w:p w:rsidR="00F01A17" w:rsidRPr="00BF08A0" w:rsidRDefault="00F01A17" w:rsidP="00C019F5">
            <w:pPr>
              <w:spacing w:beforeLines="60" w:line="276" w:lineRule="auto"/>
              <w:jc w:val="center"/>
              <w:rPr>
                <w:rFonts w:ascii="Arial" w:hAnsi="Arial" w:cs="Arial"/>
                <w:color w:val="000000" w:themeColor="text1"/>
              </w:rPr>
            </w:pPr>
            <w:r>
              <w:rPr>
                <w:rFonts w:ascii="Arial" w:hAnsi="Arial" w:cs="Arial"/>
                <w:color w:val="000000" w:themeColor="text1"/>
              </w:rPr>
              <w:t>25</w:t>
            </w:r>
          </w:p>
        </w:tc>
        <w:tc>
          <w:tcPr>
            <w:tcW w:w="1276" w:type="dxa"/>
            <w:vAlign w:val="center"/>
          </w:tcPr>
          <w:p w:rsidR="00F01A17" w:rsidRPr="00BF08A0" w:rsidRDefault="00F01A17" w:rsidP="00C019F5">
            <w:pPr>
              <w:spacing w:beforeLines="60" w:line="276" w:lineRule="auto"/>
              <w:jc w:val="center"/>
              <w:rPr>
                <w:rFonts w:ascii="Arial" w:hAnsi="Arial" w:cs="Arial"/>
                <w:color w:val="000000" w:themeColor="text1"/>
              </w:rPr>
            </w:pPr>
            <w:r w:rsidRPr="00BF08A0">
              <w:rPr>
                <w:rFonts w:ascii="Arial" w:hAnsi="Arial" w:cs="Arial"/>
                <w:color w:val="000000" w:themeColor="text1"/>
              </w:rPr>
              <w:t>TN</w:t>
            </w:r>
          </w:p>
        </w:tc>
        <w:tc>
          <w:tcPr>
            <w:tcW w:w="1276" w:type="dxa"/>
            <w:vAlign w:val="center"/>
          </w:tcPr>
          <w:p w:rsidR="00F01A17" w:rsidRPr="008A2545" w:rsidRDefault="00F01A17" w:rsidP="00C019F5">
            <w:pPr>
              <w:spacing w:beforeLines="60"/>
              <w:jc w:val="center"/>
              <w:rPr>
                <w:rFonts w:ascii="Arial" w:hAnsi="Arial" w:cs="Arial"/>
              </w:rPr>
            </w:pPr>
            <w:r w:rsidRPr="008A2545">
              <w:rPr>
                <w:rFonts w:ascii="Arial" w:hAnsi="Arial" w:cs="Arial"/>
              </w:rPr>
              <w:t xml:space="preserve">R$ </w:t>
            </w:r>
            <w:r w:rsidR="00760E78">
              <w:rPr>
                <w:rFonts w:ascii="Arial" w:hAnsi="Arial" w:cs="Arial"/>
              </w:rPr>
              <w:t>25</w:t>
            </w:r>
            <w:r w:rsidRPr="008A2545">
              <w:rPr>
                <w:rFonts w:ascii="Arial" w:hAnsi="Arial" w:cs="Arial"/>
              </w:rPr>
              <w:t>,00</w:t>
            </w:r>
          </w:p>
        </w:tc>
      </w:tr>
    </w:tbl>
    <w:p w:rsidR="00437C6B" w:rsidRPr="00437C6B" w:rsidRDefault="00437C6B" w:rsidP="00437C6B">
      <w:pPr>
        <w:rPr>
          <w:lang w:eastAsia="pt-BR"/>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lastRenderedPageBreak/>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w:t>
      </w:r>
      <w:r w:rsidRPr="00043984">
        <w:rPr>
          <w:rFonts w:ascii="Arial" w:hAnsi="Arial" w:cs="Arial"/>
          <w:sz w:val="20"/>
          <w:szCs w:val="20"/>
        </w:rPr>
        <w:lastRenderedPageBreak/>
        <w:t>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241F7D">
        <w:rPr>
          <w:i w:val="0"/>
          <w:iCs w:val="0"/>
          <w:color w:val="auto"/>
        </w:rPr>
        <w:t>10</w:t>
      </w:r>
      <w:r w:rsidR="008D1EC0" w:rsidRPr="008D1EC0">
        <w:rPr>
          <w:i w:val="0"/>
          <w:iCs w:val="0"/>
          <w:color w:val="auto"/>
        </w:rPr>
        <w:t xml:space="preserve"> (</w:t>
      </w:r>
      <w:r w:rsidR="00241F7D">
        <w:rPr>
          <w:i w:val="0"/>
          <w:iCs w:val="0"/>
          <w:color w:val="auto"/>
        </w:rPr>
        <w:t>dez</w:t>
      </w:r>
      <w:r w:rsidR="008D1EC0" w:rsidRPr="008D1EC0">
        <w:rPr>
          <w:i w:val="0"/>
          <w:iCs w:val="0"/>
          <w:color w:val="auto"/>
        </w:rPr>
        <w:t>) dias corridos</w:t>
      </w:r>
      <w:r w:rsidRPr="001C5181">
        <w:rPr>
          <w:i w:val="0"/>
          <w:iCs w:val="0"/>
          <w:color w:val="auto"/>
        </w:rPr>
        <w:t>, contados do</w:t>
      </w:r>
      <w:r w:rsidR="001C5181" w:rsidRPr="001C5181">
        <w:rPr>
          <w:i w:val="0"/>
          <w:iCs w:val="0"/>
          <w:color w:val="auto"/>
        </w:rPr>
        <w:t xml:space="preserve"> recebimento da autorização de fornecimento.</w:t>
      </w:r>
    </w:p>
    <w:p w:rsidR="00DE707D" w:rsidRDefault="00DE707D" w:rsidP="001C5181">
      <w:pPr>
        <w:pStyle w:val="Nvel2-Red"/>
        <w:numPr>
          <w:ilvl w:val="1"/>
          <w:numId w:val="3"/>
        </w:numPr>
        <w:shd w:val="clear" w:color="auto" w:fill="FFFFFF" w:themeFill="background1"/>
        <w:spacing w:after="0" w:line="360" w:lineRule="auto"/>
        <w:ind w:left="0" w:firstLine="0"/>
        <w:rPr>
          <w:i w:val="0"/>
          <w:iCs w:val="0"/>
          <w:color w:val="auto"/>
        </w:rPr>
      </w:pPr>
      <w:r w:rsidRPr="00DE707D">
        <w:rPr>
          <w:i w:val="0"/>
          <w:iCs w:val="0"/>
          <w:color w:val="auto"/>
        </w:rPr>
        <w:t>Os produtos deverão ter prazo de garantia mínima de 12 (doze) meses contados da entrega do produto, sendo a Contratada responsável por realizar assistência técnica gratuita nas máquinas e</w:t>
      </w:r>
      <w:proofErr w:type="gramStart"/>
      <w:r w:rsidRPr="00DE707D">
        <w:rPr>
          <w:i w:val="0"/>
          <w:iCs w:val="0"/>
          <w:color w:val="auto"/>
        </w:rPr>
        <w:t xml:space="preserve">  </w:t>
      </w:r>
      <w:proofErr w:type="gramEnd"/>
      <w:r w:rsidRPr="00DE707D">
        <w:rPr>
          <w:i w:val="0"/>
          <w:iCs w:val="0"/>
          <w:color w:val="auto"/>
        </w:rPr>
        <w:t>equipamentos até o final da garantia.</w:t>
      </w:r>
    </w:p>
    <w:p w:rsidR="00DE707D" w:rsidRDefault="00DE707D" w:rsidP="001C5181">
      <w:pPr>
        <w:pStyle w:val="Nvel2-Red"/>
        <w:numPr>
          <w:ilvl w:val="1"/>
          <w:numId w:val="3"/>
        </w:numPr>
        <w:shd w:val="clear" w:color="auto" w:fill="FFFFFF" w:themeFill="background1"/>
        <w:spacing w:after="0" w:line="360" w:lineRule="auto"/>
        <w:ind w:left="0" w:firstLine="0"/>
        <w:rPr>
          <w:i w:val="0"/>
          <w:iCs w:val="0"/>
          <w:color w:val="auto"/>
        </w:rPr>
      </w:pPr>
      <w:r w:rsidRPr="00DE707D">
        <w:rPr>
          <w:i w:val="0"/>
          <w:iCs w:val="0"/>
          <w:color w:val="auto"/>
        </w:rPr>
        <w:t xml:space="preserve">O prazo máximo aceitável de entrega do produto é de </w:t>
      </w:r>
      <w:r w:rsidR="00241F7D">
        <w:rPr>
          <w:i w:val="0"/>
          <w:iCs w:val="0"/>
          <w:color w:val="auto"/>
        </w:rPr>
        <w:t>10</w:t>
      </w:r>
      <w:r w:rsidR="00241F7D" w:rsidRPr="008D1EC0">
        <w:rPr>
          <w:i w:val="0"/>
          <w:iCs w:val="0"/>
          <w:color w:val="auto"/>
        </w:rPr>
        <w:t xml:space="preserve"> (</w:t>
      </w:r>
      <w:r w:rsidR="00241F7D">
        <w:rPr>
          <w:i w:val="0"/>
          <w:iCs w:val="0"/>
          <w:color w:val="auto"/>
        </w:rPr>
        <w:t>dez</w:t>
      </w:r>
      <w:r w:rsidR="00241F7D" w:rsidRPr="008D1EC0">
        <w:rPr>
          <w:i w:val="0"/>
          <w:iCs w:val="0"/>
          <w:color w:val="auto"/>
        </w:rPr>
        <w:t>) dias corridos</w:t>
      </w:r>
      <w:r w:rsidRPr="00DE707D">
        <w:rPr>
          <w:i w:val="0"/>
          <w:iCs w:val="0"/>
          <w:color w:val="auto"/>
        </w:rPr>
        <w:t>, contados do recebimento da nota de empenho, em remessa única, considerando a entrega efetivada a partir da verificação do objeto em perfeitas condições de uso, mediante inspeção visual e teste de funcionamento.</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DE707D" w:rsidRDefault="00DE707D" w:rsidP="00CE7068">
      <w:pPr>
        <w:pStyle w:val="Nvel1-SemNum"/>
        <w:shd w:val="clear" w:color="auto" w:fill="FFFFFF" w:themeFill="background1"/>
        <w:spacing w:before="120" w:line="360" w:lineRule="auto"/>
        <w:ind w:left="0"/>
        <w:rPr>
          <w:rFonts w:eastAsiaTheme="minorEastAsia"/>
          <w:b w:val="0"/>
          <w:bCs w:val="0"/>
          <w:color w:val="auto"/>
        </w:rPr>
      </w:pPr>
      <w:bookmarkStart w:id="1" w:name="_Hlk134623464"/>
      <w:r>
        <w:rPr>
          <w:rFonts w:eastAsiaTheme="minorEastAsia"/>
          <w:b w:val="0"/>
          <w:bCs w:val="0"/>
          <w:color w:val="auto"/>
        </w:rPr>
        <w:lastRenderedPageBreak/>
        <w:t xml:space="preserve">5.6. </w:t>
      </w:r>
      <w:r w:rsidRPr="00DE707D">
        <w:rPr>
          <w:rFonts w:eastAsiaTheme="minorEastAsia"/>
          <w:b w:val="0"/>
          <w:bCs w:val="0"/>
          <w:color w:val="auto"/>
        </w:rPr>
        <w:t xml:space="preserve">A entrega deverá ser realizada no </w:t>
      </w:r>
      <w:proofErr w:type="spellStart"/>
      <w:r w:rsidRPr="00DE707D">
        <w:rPr>
          <w:rFonts w:eastAsiaTheme="minorEastAsia"/>
          <w:b w:val="0"/>
          <w:bCs w:val="0"/>
          <w:color w:val="auto"/>
        </w:rPr>
        <w:t>municipio</w:t>
      </w:r>
      <w:proofErr w:type="spellEnd"/>
      <w:r w:rsidRPr="00DE707D">
        <w:rPr>
          <w:rFonts w:eastAsiaTheme="minorEastAsia"/>
          <w:b w:val="0"/>
          <w:bCs w:val="0"/>
          <w:color w:val="auto"/>
        </w:rPr>
        <w:t xml:space="preserve"> de </w:t>
      </w:r>
      <w:proofErr w:type="spellStart"/>
      <w:r w:rsidRPr="00DE707D">
        <w:rPr>
          <w:rFonts w:eastAsiaTheme="minorEastAsia"/>
          <w:b w:val="0"/>
          <w:bCs w:val="0"/>
          <w:color w:val="auto"/>
        </w:rPr>
        <w:t>Itamogi</w:t>
      </w:r>
      <w:proofErr w:type="spellEnd"/>
      <w:r w:rsidRPr="00DE707D">
        <w:rPr>
          <w:rFonts w:eastAsiaTheme="minorEastAsia"/>
          <w:b w:val="0"/>
          <w:bCs w:val="0"/>
          <w:color w:val="auto"/>
        </w:rPr>
        <w:t>/</w:t>
      </w:r>
      <w:proofErr w:type="spellStart"/>
      <w:proofErr w:type="gramStart"/>
      <w:r w:rsidRPr="00DE707D">
        <w:rPr>
          <w:rFonts w:eastAsiaTheme="minorEastAsia"/>
          <w:b w:val="0"/>
          <w:bCs w:val="0"/>
          <w:color w:val="auto"/>
        </w:rPr>
        <w:t>Mg</w:t>
      </w:r>
      <w:proofErr w:type="spellEnd"/>
      <w:proofErr w:type="gramEnd"/>
      <w:r w:rsidRPr="00DE707D">
        <w:rPr>
          <w:rFonts w:eastAsiaTheme="minorEastAsia"/>
          <w:b w:val="0"/>
          <w:bCs w:val="0"/>
          <w:color w:val="auto"/>
        </w:rPr>
        <w:t xml:space="preserve">, na Garagem Municipal, no </w:t>
      </w:r>
      <w:proofErr w:type="spellStart"/>
      <w:r w:rsidRPr="00DE707D">
        <w:rPr>
          <w:rFonts w:eastAsiaTheme="minorEastAsia"/>
          <w:b w:val="0"/>
          <w:bCs w:val="0"/>
          <w:color w:val="auto"/>
        </w:rPr>
        <w:t>edereço</w:t>
      </w:r>
      <w:proofErr w:type="spellEnd"/>
      <w:r w:rsidRPr="00DE707D">
        <w:rPr>
          <w:rFonts w:eastAsiaTheme="minorEastAsia"/>
          <w:b w:val="0"/>
          <w:bCs w:val="0"/>
          <w:color w:val="auto"/>
        </w:rPr>
        <w:t xml:space="preserve">: Rua: </w:t>
      </w:r>
      <w:proofErr w:type="spellStart"/>
      <w:r w:rsidRPr="00DE707D">
        <w:rPr>
          <w:rFonts w:eastAsiaTheme="minorEastAsia"/>
          <w:b w:val="0"/>
          <w:bCs w:val="0"/>
          <w:color w:val="auto"/>
        </w:rPr>
        <w:t>Ovídeo</w:t>
      </w:r>
      <w:proofErr w:type="spellEnd"/>
      <w:r w:rsidRPr="00DE707D">
        <w:rPr>
          <w:rFonts w:eastAsiaTheme="minorEastAsia"/>
          <w:b w:val="0"/>
          <w:bCs w:val="0"/>
          <w:color w:val="auto"/>
        </w:rPr>
        <w:t xml:space="preserve"> de Abreu, 690. Bairro: Centro, CEP 37.973-000, em parcela única, após a emissão da respectiva autorização de fornecimento/serviço/fornecimentos, no prazo máximo de </w:t>
      </w:r>
      <w:r w:rsidR="00E1632A">
        <w:rPr>
          <w:rFonts w:eastAsiaTheme="minorEastAsia"/>
          <w:b w:val="0"/>
          <w:bCs w:val="0"/>
          <w:color w:val="auto"/>
        </w:rPr>
        <w:t>10</w:t>
      </w:r>
      <w:r w:rsidRPr="00DE707D">
        <w:rPr>
          <w:rFonts w:eastAsiaTheme="minorEastAsia"/>
          <w:b w:val="0"/>
          <w:bCs w:val="0"/>
          <w:color w:val="auto"/>
        </w:rPr>
        <w:t xml:space="preserve"> (</w:t>
      </w:r>
      <w:r w:rsidR="00E1632A">
        <w:rPr>
          <w:rFonts w:eastAsiaTheme="minorEastAsia"/>
          <w:b w:val="0"/>
          <w:bCs w:val="0"/>
          <w:color w:val="auto"/>
        </w:rPr>
        <w:t>dez</w:t>
      </w:r>
      <w:r w:rsidRPr="00DE707D">
        <w:rPr>
          <w:rFonts w:eastAsiaTheme="minorEastAsia"/>
          <w:b w:val="0"/>
          <w:bCs w:val="0"/>
          <w:color w:val="auto"/>
        </w:rPr>
        <w:t>) dias</w:t>
      </w:r>
      <w:r w:rsidR="00E1632A">
        <w:rPr>
          <w:rFonts w:eastAsiaTheme="minorEastAsia"/>
          <w:b w:val="0"/>
          <w:bCs w:val="0"/>
          <w:color w:val="auto"/>
        </w:rPr>
        <w:t xml:space="preserve"> corridos</w:t>
      </w:r>
      <w:r w:rsidRPr="00DE707D">
        <w:rPr>
          <w:rFonts w:eastAsiaTheme="minorEastAsia"/>
          <w:b w:val="0"/>
          <w:bCs w:val="0"/>
          <w:color w:val="auto"/>
        </w:rPr>
        <w:t xml:space="preserve">, a contar da data do recebimento </w:t>
      </w:r>
      <w:r w:rsidR="00E1632A">
        <w:rPr>
          <w:rFonts w:eastAsiaTheme="minorEastAsia"/>
          <w:b w:val="0"/>
          <w:bCs w:val="0"/>
          <w:color w:val="auto"/>
        </w:rPr>
        <w:t>da</w:t>
      </w:r>
      <w:r w:rsidRPr="00DE707D">
        <w:rPr>
          <w:rFonts w:eastAsiaTheme="minorEastAsia"/>
          <w:b w:val="0"/>
          <w:bCs w:val="0"/>
          <w:color w:val="auto"/>
        </w:rPr>
        <w:t xml:space="preserve"> autorização de fornecimento</w:t>
      </w:r>
      <w:r>
        <w:rPr>
          <w:rFonts w:eastAsiaTheme="minorEastAsia"/>
          <w:b w:val="0"/>
          <w:bCs w:val="0"/>
          <w:color w:val="auto"/>
        </w:rPr>
        <w:t>.</w:t>
      </w:r>
    </w:p>
    <w:p w:rsidR="00DE707D" w:rsidRDefault="00DE707D" w:rsidP="00CE7068">
      <w:pPr>
        <w:pStyle w:val="Nvel1-SemNum"/>
        <w:shd w:val="clear" w:color="auto" w:fill="FFFFFF" w:themeFill="background1"/>
        <w:spacing w:before="120" w:line="360" w:lineRule="auto"/>
        <w:ind w:left="0"/>
        <w:rPr>
          <w:rFonts w:eastAsiaTheme="minorEastAsia"/>
          <w:b w:val="0"/>
          <w:bCs w:val="0"/>
          <w:color w:val="auto"/>
        </w:rPr>
      </w:pPr>
      <w:r>
        <w:rPr>
          <w:rFonts w:eastAsiaTheme="minorEastAsia"/>
          <w:b w:val="0"/>
          <w:bCs w:val="0"/>
          <w:color w:val="auto"/>
        </w:rPr>
        <w:t xml:space="preserve">5.7. </w:t>
      </w:r>
      <w:r w:rsidRPr="00DE707D">
        <w:rPr>
          <w:rFonts w:eastAsiaTheme="minorEastAsia"/>
          <w:b w:val="0"/>
          <w:bCs w:val="0"/>
          <w:color w:val="auto"/>
        </w:rPr>
        <w:t>A CONTRATADA deve incluir nos serviços a serem realizados todos os tributos, encargos sociais, frete até o destino, instalação do equipamento, treinamento do servidor que operará a máquina, e quaisquer outros ônus que porventura possam recair sobre o fornecimento</w:t>
      </w:r>
      <w:r>
        <w:rPr>
          <w:rFonts w:eastAsiaTheme="minorEastAsia"/>
          <w:b w:val="0"/>
          <w:bCs w:val="0"/>
          <w:color w:val="auto"/>
        </w:rPr>
        <w:t>.</w:t>
      </w:r>
    </w:p>
    <w:p w:rsidR="00DE707D" w:rsidRDefault="00DE707D" w:rsidP="00CE7068">
      <w:pPr>
        <w:pStyle w:val="Nvel1-SemNum"/>
        <w:shd w:val="clear" w:color="auto" w:fill="FFFFFF" w:themeFill="background1"/>
        <w:spacing w:before="120" w:line="360" w:lineRule="auto"/>
        <w:ind w:left="0"/>
        <w:rPr>
          <w:rFonts w:eastAsiaTheme="minorEastAsia"/>
          <w:bCs w:val="0"/>
          <w:color w:val="auto"/>
        </w:rPr>
      </w:pPr>
      <w:r>
        <w:rPr>
          <w:rFonts w:eastAsiaTheme="minorEastAsia"/>
          <w:b w:val="0"/>
          <w:bCs w:val="0"/>
          <w:color w:val="auto"/>
        </w:rPr>
        <w:t xml:space="preserve">5.8. </w:t>
      </w:r>
      <w:r w:rsidRPr="00E1632A">
        <w:rPr>
          <w:rFonts w:eastAsiaTheme="minorEastAsia"/>
          <w:bCs w:val="0"/>
          <w:color w:val="auto"/>
        </w:rPr>
        <w:t>O</w:t>
      </w:r>
      <w:r w:rsidR="00E1632A" w:rsidRPr="00E1632A">
        <w:rPr>
          <w:rFonts w:eastAsiaTheme="minorEastAsia"/>
          <w:bCs w:val="0"/>
          <w:color w:val="auto"/>
        </w:rPr>
        <w:t xml:space="preserve"> objeto deverá ser descarregado no local por conta da contratada, devendo esta, enviar os funcionários necessários para que o produto seja efetivamente entregue, a prefeitura não se responsabilizará pela descarga da mercadoria, sendo responsabilidade inteiramente da fornecedora</w:t>
      </w:r>
      <w:r w:rsidRPr="00E1632A">
        <w:rPr>
          <w:rFonts w:eastAsiaTheme="minorEastAsia"/>
          <w:bCs w:val="0"/>
          <w:color w:val="auto"/>
        </w:rPr>
        <w:t>.</w:t>
      </w:r>
    </w:p>
    <w:p w:rsidR="007A6C32" w:rsidRPr="007A6C32" w:rsidRDefault="007A6C32" w:rsidP="00CE7068">
      <w:pPr>
        <w:pStyle w:val="Nvel1-SemNum"/>
        <w:shd w:val="clear" w:color="auto" w:fill="FFFFFF" w:themeFill="background1"/>
        <w:spacing w:before="120" w:line="360" w:lineRule="auto"/>
        <w:ind w:left="0"/>
        <w:rPr>
          <w:rFonts w:eastAsiaTheme="minorEastAsia"/>
          <w:b w:val="0"/>
          <w:bCs w:val="0"/>
          <w:color w:val="auto"/>
        </w:rPr>
      </w:pPr>
      <w:r w:rsidRPr="007A6C32">
        <w:rPr>
          <w:b w:val="0"/>
          <w:color w:val="000000"/>
        </w:rPr>
        <w:t>5.9 O objeto deverá ser acondicionado em sac</w:t>
      </w:r>
      <w:r>
        <w:rPr>
          <w:b w:val="0"/>
          <w:color w:val="000000"/>
        </w:rPr>
        <w:t>a</w:t>
      </w:r>
      <w:r w:rsidRPr="007A6C32">
        <w:rPr>
          <w:b w:val="0"/>
          <w:color w:val="000000"/>
        </w:rPr>
        <w:t>s de 50 (cinquenta) quilogramas para melhor atendimento as necessidades da administração.</w:t>
      </w:r>
    </w:p>
    <w:p w:rsidR="00DE707D" w:rsidRPr="00DE707D" w:rsidRDefault="00DE707D" w:rsidP="00CE7068">
      <w:pPr>
        <w:pStyle w:val="Nvel1-SemNum"/>
        <w:shd w:val="clear" w:color="auto" w:fill="FFFFFF" w:themeFill="background1"/>
        <w:spacing w:before="120" w:line="360" w:lineRule="auto"/>
        <w:ind w:left="0"/>
        <w:rPr>
          <w:rFonts w:eastAsiaTheme="minorEastAsia"/>
          <w:b w:val="0"/>
          <w:bCs w:val="0"/>
          <w:color w:val="auto"/>
        </w:rPr>
      </w:pP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1"/>
    </w:p>
    <w:p w:rsidR="00056355" w:rsidRPr="00DE707D" w:rsidRDefault="00056355" w:rsidP="00DE707D">
      <w:pPr>
        <w:pStyle w:val="Nivel2"/>
        <w:numPr>
          <w:ilvl w:val="1"/>
          <w:numId w:val="28"/>
        </w:numPr>
        <w:shd w:val="clear" w:color="auto" w:fill="FFFFFF" w:themeFill="background1"/>
        <w:spacing w:after="0" w:line="360" w:lineRule="auto"/>
        <w:ind w:left="0" w:firstLine="0"/>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lastRenderedPageBreak/>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lastRenderedPageBreak/>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lastRenderedPageBreak/>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lastRenderedPageBreak/>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lastRenderedPageBreak/>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lastRenderedPageBreak/>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w:t>
      </w:r>
      <w:r w:rsidRPr="000846DE">
        <w:rPr>
          <w:lang w:eastAsia="en-US"/>
        </w:rPr>
        <w:lastRenderedPageBreak/>
        <w:t>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xml:space="preserve">: ata de fundação e estatuto social, com a ata da assembleia que o aprovou, devidamente arquivado na Junta Comercial ou inscrito no Registro Civil das Pessoas </w:t>
      </w:r>
      <w:r w:rsidRPr="000846DE">
        <w:lastRenderedPageBreak/>
        <w:t>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lastRenderedPageBreak/>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FC5468"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FC5468" w:rsidRPr="000846DE" w:rsidRDefault="00FC5468" w:rsidP="00FC5468">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lastRenderedPageBreak/>
        <w:t>ESTIMATIVAS DO VALOR DA CONTRATAÇÃO</w:t>
      </w:r>
    </w:p>
    <w:p w:rsidR="00056355" w:rsidRPr="00595200" w:rsidRDefault="00056355" w:rsidP="00CE7068">
      <w:pPr>
        <w:pStyle w:val="Nvel2-Red"/>
        <w:numPr>
          <w:ilvl w:val="1"/>
          <w:numId w:val="3"/>
        </w:numPr>
        <w:spacing w:after="0" w:line="360" w:lineRule="auto"/>
        <w:ind w:left="0" w:firstLine="0"/>
        <w:rPr>
          <w:b/>
          <w:bCs/>
          <w:i w:val="0"/>
          <w:iCs w:val="0"/>
          <w:color w:val="auto"/>
        </w:rPr>
      </w:pPr>
      <w:r w:rsidRPr="00595200">
        <w:rPr>
          <w:i w:val="0"/>
          <w:iCs w:val="0"/>
          <w:color w:val="auto"/>
        </w:rPr>
        <w:t xml:space="preserve">O custo estimado total da contratação é de </w:t>
      </w:r>
      <w:r w:rsidR="00C019F5" w:rsidRPr="00C019F5">
        <w:rPr>
          <w:i w:val="0"/>
          <w:iCs w:val="0"/>
          <w:color w:val="auto"/>
        </w:rPr>
        <w:t>R$ 304.552,00 (trezentos e quatro mil quinhentos e cinquenta e dois reais)</w:t>
      </w:r>
      <w:r w:rsidRPr="00C019F5">
        <w:rPr>
          <w:i w:val="0"/>
          <w:iCs w:val="0"/>
          <w:color w:val="auto"/>
        </w:rPr>
        <w:t>.</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rFonts w:eastAsia="Arial"/>
        </w:rPr>
      </w:pPr>
      <w:r w:rsidRPr="00000EF9">
        <w:rPr>
          <w:rFonts w:eastAsia="Arial"/>
        </w:rPr>
        <w:t>A contratação será atendida pela</w:t>
      </w:r>
      <w:r w:rsidR="00C53574" w:rsidRPr="00000EF9">
        <w:rPr>
          <w:rFonts w:eastAsia="Arial"/>
        </w:rPr>
        <w:t>s</w:t>
      </w:r>
      <w:r w:rsidRPr="00000EF9">
        <w:rPr>
          <w:rFonts w:eastAsia="Arial"/>
        </w:rPr>
        <w:t xml:space="preserve"> dotaç</w:t>
      </w:r>
      <w:r w:rsidR="00C53574" w:rsidRPr="00000EF9">
        <w:rPr>
          <w:rFonts w:eastAsia="Arial"/>
        </w:rPr>
        <w:t>ões</w:t>
      </w:r>
      <w:r w:rsidR="00000EF9" w:rsidRPr="00000EF9">
        <w:rPr>
          <w:rFonts w:eastAsia="Arial"/>
        </w:rPr>
        <w:t xml:space="preserve"> abaixo:</w:t>
      </w:r>
    </w:p>
    <w:p w:rsidR="006B6747" w:rsidRDefault="00C019F5" w:rsidP="006B6747">
      <w:pPr>
        <w:pStyle w:val="Nvel2-Red"/>
        <w:numPr>
          <w:ilvl w:val="0"/>
          <w:numId w:val="0"/>
        </w:numPr>
        <w:spacing w:after="0" w:line="360" w:lineRule="auto"/>
        <w:rPr>
          <w:i w:val="0"/>
          <w:iCs w:val="0"/>
          <w:color w:val="auto"/>
        </w:rPr>
      </w:pPr>
      <w:r w:rsidRPr="00C41D77">
        <w:rPr>
          <w:i w:val="0"/>
          <w:iCs w:val="0"/>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65pt;height:32.1pt">
            <v:imagedata r:id="rId32" o:title="Sem título"/>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191547">
        <w:rPr>
          <w:color w:val="auto"/>
        </w:rPr>
        <w:t>22</w:t>
      </w:r>
      <w:r w:rsidRPr="009C0573">
        <w:rPr>
          <w:color w:val="auto"/>
        </w:rPr>
        <w:t xml:space="preserve"> de </w:t>
      </w:r>
      <w:r w:rsidR="00241F7D">
        <w:rPr>
          <w:color w:val="auto"/>
        </w:rPr>
        <w:t>agosto</w:t>
      </w:r>
      <w:r w:rsidRPr="009C0573">
        <w:rPr>
          <w:color w:val="auto"/>
        </w:rPr>
        <w:t xml:space="preserve"> de 202</w:t>
      </w:r>
      <w:r w:rsidR="00191547">
        <w:rPr>
          <w:color w:val="auto"/>
        </w:rPr>
        <w:t>5</w:t>
      </w:r>
      <w:r w:rsidRPr="009C0573">
        <w:rPr>
          <w:color w:val="auto"/>
        </w:rPr>
        <w:t>.</w:t>
      </w:r>
      <w:r w:rsidR="003D5A87" w:rsidRPr="009C0573">
        <w:rPr>
          <w:color w:val="auto"/>
        </w:rPr>
        <w:t xml:space="preserve"> </w:t>
      </w:r>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645826" w:rsidRDefault="00191547" w:rsidP="00645826">
      <w:pPr>
        <w:jc w:val="center"/>
        <w:rPr>
          <w:b/>
        </w:rPr>
      </w:pPr>
      <w:r>
        <w:rPr>
          <w:b/>
        </w:rPr>
        <w:t xml:space="preserve">Rogério Antônio </w:t>
      </w:r>
      <w:proofErr w:type="spellStart"/>
      <w:r>
        <w:rPr>
          <w:b/>
        </w:rPr>
        <w:t>Campagnoli</w:t>
      </w:r>
      <w:proofErr w:type="spellEnd"/>
      <w:r>
        <w:rPr>
          <w:b/>
        </w:rPr>
        <w:t xml:space="preserve"> da Silva</w:t>
      </w:r>
    </w:p>
    <w:p w:rsidR="00241F7D" w:rsidRPr="00645826" w:rsidRDefault="00241F7D" w:rsidP="00645826">
      <w:pPr>
        <w:jc w:val="center"/>
        <w:rPr>
          <w:rFonts w:ascii="Arial" w:eastAsiaTheme="minorEastAsia" w:hAnsi="Arial" w:cs="Arial"/>
          <w:sz w:val="20"/>
          <w:szCs w:val="20"/>
          <w:lang w:eastAsia="pt-BR"/>
        </w:rPr>
      </w:pPr>
      <w:r>
        <w:rPr>
          <w:b/>
        </w:rPr>
        <w:t>Prefeito Municipal</w:t>
      </w:r>
    </w:p>
    <w:p w:rsidR="003D5A87" w:rsidRDefault="003D5A87" w:rsidP="003D5A87">
      <w:pPr>
        <w:jc w:val="center"/>
        <w:rPr>
          <w:rFonts w:ascii="Arial" w:hAnsi="Arial" w:cs="Arial"/>
        </w:rPr>
      </w:pPr>
    </w:p>
    <w:p w:rsidR="003D5A87" w:rsidRDefault="003D5A87" w:rsidP="003D5A87">
      <w:pPr>
        <w:jc w:val="center"/>
        <w:rPr>
          <w:rFonts w:ascii="Arial" w:hAnsi="Arial" w:cs="Arial"/>
        </w:rPr>
      </w:pPr>
    </w:p>
    <w:p w:rsidR="000A1639" w:rsidRDefault="000A1639" w:rsidP="00577F68">
      <w:pPr>
        <w:spacing w:before="120" w:after="0" w:line="360" w:lineRule="auto"/>
        <w:rPr>
          <w:rFonts w:ascii="Arial" w:eastAsia="Arial" w:hAnsi="Arial" w:cs="Arial"/>
          <w:sz w:val="20"/>
          <w:szCs w:val="20"/>
        </w:rPr>
      </w:pPr>
    </w:p>
    <w:p w:rsidR="00A275FE" w:rsidRDefault="00A275FE" w:rsidP="00577F68">
      <w:pPr>
        <w:spacing w:before="120" w:after="0" w:line="360" w:lineRule="auto"/>
        <w:rPr>
          <w:rFonts w:ascii="Arial" w:eastAsia="Arial" w:hAnsi="Arial" w:cs="Arial"/>
          <w:sz w:val="20"/>
          <w:szCs w:val="20"/>
        </w:rPr>
      </w:pPr>
    </w:p>
    <w:sectPr w:rsidR="00A275F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7F79" w:rsidRDefault="00337F79" w:rsidP="00D96F7C">
      <w:pPr>
        <w:spacing w:after="0" w:line="240" w:lineRule="auto"/>
      </w:pPr>
      <w:r>
        <w:separator/>
      </w:r>
    </w:p>
  </w:endnote>
  <w:endnote w:type="continuationSeparator" w:id="0">
    <w:p w:rsidR="00337F79" w:rsidRDefault="00337F79"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F772A2" w:rsidRPr="0070328E" w:rsidRDefault="00F772A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F772A2" w:rsidRDefault="00C41D77">
        <w:pPr>
          <w:pStyle w:val="Rodap"/>
          <w:jc w:val="right"/>
        </w:pPr>
        <w:fldSimple w:instr="PAGE   \* MERGEFORMAT">
          <w:r w:rsidR="00C019F5">
            <w:rPr>
              <w:noProof/>
            </w:rPr>
            <w:t>14</w:t>
          </w:r>
        </w:fldSimple>
      </w:p>
    </w:sdtContent>
  </w:sdt>
  <w:p w:rsidR="00F772A2" w:rsidRDefault="00F772A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7F79" w:rsidRDefault="00337F79" w:rsidP="00D96F7C">
      <w:pPr>
        <w:spacing w:after="0" w:line="240" w:lineRule="auto"/>
      </w:pPr>
      <w:r>
        <w:separator/>
      </w:r>
    </w:p>
  </w:footnote>
  <w:footnote w:type="continuationSeparator" w:id="0">
    <w:p w:rsidR="00337F79" w:rsidRDefault="00337F79" w:rsidP="00D96F7C">
      <w:pPr>
        <w:spacing w:after="0" w:line="240" w:lineRule="auto"/>
      </w:pPr>
      <w:r>
        <w:continuationSeparator/>
      </w:r>
    </w:p>
  </w:footnote>
  <w:footnote w:id="1">
    <w:p w:rsidR="00F772A2" w:rsidRPr="00865E97" w:rsidRDefault="00F772A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2A2" w:rsidRPr="004138D7" w:rsidRDefault="00F772A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F772A2" w:rsidRPr="00D96F7C" w:rsidRDefault="00C41D77"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7">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0">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1">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2">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3">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1"/>
  </w:num>
  <w:num w:numId="2">
    <w:abstractNumId w:val="0"/>
  </w:num>
  <w:num w:numId="3">
    <w:abstractNumId w:val="3"/>
  </w:num>
  <w:num w:numId="4">
    <w:abstractNumId w:val="5"/>
  </w:num>
  <w:num w:numId="5">
    <w:abstractNumId w:val="7"/>
  </w:num>
  <w:num w:numId="6">
    <w:abstractNumId w:val="4"/>
  </w:num>
  <w:num w:numId="7">
    <w:abstractNumId w:val="9"/>
  </w:num>
  <w:num w:numId="8">
    <w:abstractNumId w:val="8"/>
  </w:num>
  <w:num w:numId="9">
    <w:abstractNumId w:val="12"/>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6"/>
  </w:num>
  <w:num w:numId="14">
    <w:abstractNumId w:val="13"/>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10"/>
  </w:num>
  <w:num w:numId="27">
    <w:abstractNumId w:val="3"/>
  </w:num>
  <w:num w:numId="28">
    <w:abstractNumId w:val="3"/>
    <w:lvlOverride w:ilvl="0">
      <w:startOverride w:val="5"/>
    </w:lvlOverride>
    <w:lvlOverride w:ilvl="1">
      <w:startOverride w:val="9"/>
    </w:lvlOverride>
  </w:num>
  <w:num w:numId="29">
    <w:abstractNumId w:val="1"/>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30"/>
  <w:proofState w:spelling="clean" w:grammar="clean"/>
  <w:defaultTabStop w:val="709"/>
  <w:hyphenationZone w:val="425"/>
  <w:characterSpacingControl w:val="doNotCompress"/>
  <w:hdrShapeDefaults>
    <o:shapedefaults v:ext="edit" spidmax="34818"/>
    <o:shapelayout v:ext="edit">
      <o:idmap v:ext="edit" data="1"/>
    </o:shapelayout>
  </w:hdrShapeDefaults>
  <w:footnotePr>
    <w:footnote w:id="-1"/>
    <w:footnote w:id="0"/>
  </w:footnotePr>
  <w:endnotePr>
    <w:endnote w:id="-1"/>
    <w:endnote w:id="0"/>
  </w:endnotePr>
  <w:compat/>
  <w:rsids>
    <w:rsidRoot w:val="00D96F7C"/>
    <w:rsid w:val="00000EF9"/>
    <w:rsid w:val="0000202C"/>
    <w:rsid w:val="000220C3"/>
    <w:rsid w:val="00022EEC"/>
    <w:rsid w:val="00032145"/>
    <w:rsid w:val="0003371C"/>
    <w:rsid w:val="00043984"/>
    <w:rsid w:val="0004600E"/>
    <w:rsid w:val="00055554"/>
    <w:rsid w:val="00056355"/>
    <w:rsid w:val="00056BB6"/>
    <w:rsid w:val="000679E8"/>
    <w:rsid w:val="00075AD1"/>
    <w:rsid w:val="000807B2"/>
    <w:rsid w:val="000824E7"/>
    <w:rsid w:val="000846DE"/>
    <w:rsid w:val="00085D00"/>
    <w:rsid w:val="0009347F"/>
    <w:rsid w:val="000A1639"/>
    <w:rsid w:val="000C4014"/>
    <w:rsid w:val="000C5520"/>
    <w:rsid w:val="000C5C04"/>
    <w:rsid w:val="000D06A6"/>
    <w:rsid w:val="000D2B59"/>
    <w:rsid w:val="000E0455"/>
    <w:rsid w:val="000E2192"/>
    <w:rsid w:val="000E5330"/>
    <w:rsid w:val="000F22B5"/>
    <w:rsid w:val="000F3E53"/>
    <w:rsid w:val="001018F8"/>
    <w:rsid w:val="0011122A"/>
    <w:rsid w:val="00115C94"/>
    <w:rsid w:val="001236B7"/>
    <w:rsid w:val="00127B12"/>
    <w:rsid w:val="001304D9"/>
    <w:rsid w:val="00135736"/>
    <w:rsid w:val="00137CC7"/>
    <w:rsid w:val="00144723"/>
    <w:rsid w:val="00153F4D"/>
    <w:rsid w:val="00163654"/>
    <w:rsid w:val="00164C57"/>
    <w:rsid w:val="00181400"/>
    <w:rsid w:val="0018366D"/>
    <w:rsid w:val="00185A51"/>
    <w:rsid w:val="00191547"/>
    <w:rsid w:val="00193707"/>
    <w:rsid w:val="001960EE"/>
    <w:rsid w:val="001C2606"/>
    <w:rsid w:val="001C5181"/>
    <w:rsid w:val="001D6E75"/>
    <w:rsid w:val="001F1E4D"/>
    <w:rsid w:val="001F5FF1"/>
    <w:rsid w:val="00205E87"/>
    <w:rsid w:val="002106C9"/>
    <w:rsid w:val="002148E4"/>
    <w:rsid w:val="00217C2C"/>
    <w:rsid w:val="002221FA"/>
    <w:rsid w:val="00227070"/>
    <w:rsid w:val="002306E4"/>
    <w:rsid w:val="00237643"/>
    <w:rsid w:val="00241F7D"/>
    <w:rsid w:val="002422DE"/>
    <w:rsid w:val="0026056E"/>
    <w:rsid w:val="00263FCE"/>
    <w:rsid w:val="002645DB"/>
    <w:rsid w:val="002810FE"/>
    <w:rsid w:val="00282309"/>
    <w:rsid w:val="002B4857"/>
    <w:rsid w:val="002B55F8"/>
    <w:rsid w:val="002C2A5E"/>
    <w:rsid w:val="002C6F37"/>
    <w:rsid w:val="002D3821"/>
    <w:rsid w:val="002F6A5F"/>
    <w:rsid w:val="003049C7"/>
    <w:rsid w:val="00314A6C"/>
    <w:rsid w:val="00315522"/>
    <w:rsid w:val="00317E27"/>
    <w:rsid w:val="00321A29"/>
    <w:rsid w:val="003246C2"/>
    <w:rsid w:val="00337F79"/>
    <w:rsid w:val="00370C48"/>
    <w:rsid w:val="00384041"/>
    <w:rsid w:val="003843BD"/>
    <w:rsid w:val="00391EAD"/>
    <w:rsid w:val="0039355A"/>
    <w:rsid w:val="003A19E5"/>
    <w:rsid w:val="003A345B"/>
    <w:rsid w:val="003A3A33"/>
    <w:rsid w:val="003C186D"/>
    <w:rsid w:val="003C54A2"/>
    <w:rsid w:val="003D5A87"/>
    <w:rsid w:val="003D6A68"/>
    <w:rsid w:val="003E2768"/>
    <w:rsid w:val="003E3765"/>
    <w:rsid w:val="003E40F7"/>
    <w:rsid w:val="003E5368"/>
    <w:rsid w:val="00401232"/>
    <w:rsid w:val="00402CC6"/>
    <w:rsid w:val="004037AE"/>
    <w:rsid w:val="0040532C"/>
    <w:rsid w:val="0040629D"/>
    <w:rsid w:val="00411BCE"/>
    <w:rsid w:val="00415536"/>
    <w:rsid w:val="004171F5"/>
    <w:rsid w:val="004361C3"/>
    <w:rsid w:val="00437C6B"/>
    <w:rsid w:val="0045072F"/>
    <w:rsid w:val="00451F3A"/>
    <w:rsid w:val="004622F4"/>
    <w:rsid w:val="00487D66"/>
    <w:rsid w:val="00490DB7"/>
    <w:rsid w:val="0049231E"/>
    <w:rsid w:val="00493A01"/>
    <w:rsid w:val="004A71A8"/>
    <w:rsid w:val="004B1069"/>
    <w:rsid w:val="004B67E3"/>
    <w:rsid w:val="004B7B66"/>
    <w:rsid w:val="004D5611"/>
    <w:rsid w:val="004D576A"/>
    <w:rsid w:val="004D71EE"/>
    <w:rsid w:val="00514126"/>
    <w:rsid w:val="00515495"/>
    <w:rsid w:val="00520D56"/>
    <w:rsid w:val="00524028"/>
    <w:rsid w:val="005240AF"/>
    <w:rsid w:val="00524F96"/>
    <w:rsid w:val="00542898"/>
    <w:rsid w:val="005540AB"/>
    <w:rsid w:val="0055745E"/>
    <w:rsid w:val="00577F68"/>
    <w:rsid w:val="00585DB3"/>
    <w:rsid w:val="00587321"/>
    <w:rsid w:val="00594F1B"/>
    <w:rsid w:val="00595200"/>
    <w:rsid w:val="005D6083"/>
    <w:rsid w:val="005E1BC1"/>
    <w:rsid w:val="005F412A"/>
    <w:rsid w:val="005F513B"/>
    <w:rsid w:val="00602168"/>
    <w:rsid w:val="00604953"/>
    <w:rsid w:val="00615D1A"/>
    <w:rsid w:val="0062260F"/>
    <w:rsid w:val="00626875"/>
    <w:rsid w:val="0062701C"/>
    <w:rsid w:val="00630FBA"/>
    <w:rsid w:val="00633F12"/>
    <w:rsid w:val="00645826"/>
    <w:rsid w:val="006458B5"/>
    <w:rsid w:val="00671270"/>
    <w:rsid w:val="006767A9"/>
    <w:rsid w:val="0067700C"/>
    <w:rsid w:val="00683A5A"/>
    <w:rsid w:val="00690ABC"/>
    <w:rsid w:val="006A4CCA"/>
    <w:rsid w:val="006B1594"/>
    <w:rsid w:val="006B6747"/>
    <w:rsid w:val="006C1161"/>
    <w:rsid w:val="006E4261"/>
    <w:rsid w:val="006E6C1B"/>
    <w:rsid w:val="006F552F"/>
    <w:rsid w:val="00700278"/>
    <w:rsid w:val="00704CB0"/>
    <w:rsid w:val="0070703C"/>
    <w:rsid w:val="00716732"/>
    <w:rsid w:val="007174CA"/>
    <w:rsid w:val="007233F3"/>
    <w:rsid w:val="00726CAB"/>
    <w:rsid w:val="00730E03"/>
    <w:rsid w:val="00737CD2"/>
    <w:rsid w:val="0075507D"/>
    <w:rsid w:val="00760E78"/>
    <w:rsid w:val="007760D5"/>
    <w:rsid w:val="007A1457"/>
    <w:rsid w:val="007A2F84"/>
    <w:rsid w:val="007A3EA2"/>
    <w:rsid w:val="007A433D"/>
    <w:rsid w:val="007A4AD0"/>
    <w:rsid w:val="007A6C32"/>
    <w:rsid w:val="007B0DFB"/>
    <w:rsid w:val="007C042A"/>
    <w:rsid w:val="007C1B9C"/>
    <w:rsid w:val="007F1820"/>
    <w:rsid w:val="0080059B"/>
    <w:rsid w:val="00801252"/>
    <w:rsid w:val="008052BA"/>
    <w:rsid w:val="00814D0D"/>
    <w:rsid w:val="0082040F"/>
    <w:rsid w:val="00824883"/>
    <w:rsid w:val="00831625"/>
    <w:rsid w:val="00831CDD"/>
    <w:rsid w:val="008320FB"/>
    <w:rsid w:val="00832303"/>
    <w:rsid w:val="00836691"/>
    <w:rsid w:val="008367D9"/>
    <w:rsid w:val="008457F6"/>
    <w:rsid w:val="008507A3"/>
    <w:rsid w:val="00860329"/>
    <w:rsid w:val="00861849"/>
    <w:rsid w:val="00864BB5"/>
    <w:rsid w:val="00865E97"/>
    <w:rsid w:val="008712B4"/>
    <w:rsid w:val="00882276"/>
    <w:rsid w:val="00884388"/>
    <w:rsid w:val="0088601F"/>
    <w:rsid w:val="00886D0A"/>
    <w:rsid w:val="00890E19"/>
    <w:rsid w:val="008918F1"/>
    <w:rsid w:val="008944E4"/>
    <w:rsid w:val="008A2545"/>
    <w:rsid w:val="008B347D"/>
    <w:rsid w:val="008C0C2F"/>
    <w:rsid w:val="008C4138"/>
    <w:rsid w:val="008D0016"/>
    <w:rsid w:val="008D1EC0"/>
    <w:rsid w:val="008D6561"/>
    <w:rsid w:val="008D74ED"/>
    <w:rsid w:val="008E1A2C"/>
    <w:rsid w:val="009001B0"/>
    <w:rsid w:val="009026CA"/>
    <w:rsid w:val="00904888"/>
    <w:rsid w:val="00912C84"/>
    <w:rsid w:val="0091589B"/>
    <w:rsid w:val="00916387"/>
    <w:rsid w:val="0091675F"/>
    <w:rsid w:val="00917932"/>
    <w:rsid w:val="00920C6C"/>
    <w:rsid w:val="00924614"/>
    <w:rsid w:val="00924995"/>
    <w:rsid w:val="009272F0"/>
    <w:rsid w:val="00946A67"/>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F05AA"/>
    <w:rsid w:val="00A07C01"/>
    <w:rsid w:val="00A166EC"/>
    <w:rsid w:val="00A275FE"/>
    <w:rsid w:val="00A34031"/>
    <w:rsid w:val="00A42708"/>
    <w:rsid w:val="00A6334E"/>
    <w:rsid w:val="00A7670B"/>
    <w:rsid w:val="00A80987"/>
    <w:rsid w:val="00A81794"/>
    <w:rsid w:val="00A91A2D"/>
    <w:rsid w:val="00AA0275"/>
    <w:rsid w:val="00AA74A4"/>
    <w:rsid w:val="00B02B14"/>
    <w:rsid w:val="00B02F84"/>
    <w:rsid w:val="00B06B6B"/>
    <w:rsid w:val="00B23238"/>
    <w:rsid w:val="00B44FF4"/>
    <w:rsid w:val="00B515EE"/>
    <w:rsid w:val="00B516E2"/>
    <w:rsid w:val="00B55A1C"/>
    <w:rsid w:val="00B566CC"/>
    <w:rsid w:val="00B630D9"/>
    <w:rsid w:val="00B63C78"/>
    <w:rsid w:val="00B64EDD"/>
    <w:rsid w:val="00B803F1"/>
    <w:rsid w:val="00B845B2"/>
    <w:rsid w:val="00BC016E"/>
    <w:rsid w:val="00BC238B"/>
    <w:rsid w:val="00BC6F96"/>
    <w:rsid w:val="00C019F5"/>
    <w:rsid w:val="00C14B8D"/>
    <w:rsid w:val="00C17596"/>
    <w:rsid w:val="00C20DF6"/>
    <w:rsid w:val="00C41D77"/>
    <w:rsid w:val="00C53574"/>
    <w:rsid w:val="00C570EF"/>
    <w:rsid w:val="00C73B0B"/>
    <w:rsid w:val="00C818A7"/>
    <w:rsid w:val="00C838B3"/>
    <w:rsid w:val="00CA7767"/>
    <w:rsid w:val="00CB0537"/>
    <w:rsid w:val="00CB3D6F"/>
    <w:rsid w:val="00CB4299"/>
    <w:rsid w:val="00CC14B9"/>
    <w:rsid w:val="00CE7068"/>
    <w:rsid w:val="00CE740A"/>
    <w:rsid w:val="00D0360D"/>
    <w:rsid w:val="00D45D5B"/>
    <w:rsid w:val="00D8582C"/>
    <w:rsid w:val="00D91E96"/>
    <w:rsid w:val="00D96F7C"/>
    <w:rsid w:val="00DA5E44"/>
    <w:rsid w:val="00DB3B06"/>
    <w:rsid w:val="00DB5BB2"/>
    <w:rsid w:val="00DD7B54"/>
    <w:rsid w:val="00DE707D"/>
    <w:rsid w:val="00E04CBE"/>
    <w:rsid w:val="00E12DCD"/>
    <w:rsid w:val="00E1632A"/>
    <w:rsid w:val="00E17F55"/>
    <w:rsid w:val="00E224B2"/>
    <w:rsid w:val="00E25A10"/>
    <w:rsid w:val="00E276CF"/>
    <w:rsid w:val="00E30397"/>
    <w:rsid w:val="00E342B4"/>
    <w:rsid w:val="00E45251"/>
    <w:rsid w:val="00E53884"/>
    <w:rsid w:val="00E639AA"/>
    <w:rsid w:val="00E6713D"/>
    <w:rsid w:val="00E750BB"/>
    <w:rsid w:val="00E83B95"/>
    <w:rsid w:val="00E9132C"/>
    <w:rsid w:val="00E934EC"/>
    <w:rsid w:val="00EA0253"/>
    <w:rsid w:val="00EB1D6F"/>
    <w:rsid w:val="00EC2339"/>
    <w:rsid w:val="00EE1C6A"/>
    <w:rsid w:val="00EE7D03"/>
    <w:rsid w:val="00F01A17"/>
    <w:rsid w:val="00F05989"/>
    <w:rsid w:val="00F0696E"/>
    <w:rsid w:val="00F06A2B"/>
    <w:rsid w:val="00F06BBF"/>
    <w:rsid w:val="00F14A18"/>
    <w:rsid w:val="00F16A03"/>
    <w:rsid w:val="00F21EA0"/>
    <w:rsid w:val="00F22947"/>
    <w:rsid w:val="00F254B6"/>
    <w:rsid w:val="00F36484"/>
    <w:rsid w:val="00F36CBC"/>
    <w:rsid w:val="00F4791B"/>
    <w:rsid w:val="00F53AB6"/>
    <w:rsid w:val="00F56B03"/>
    <w:rsid w:val="00F601E6"/>
    <w:rsid w:val="00F63243"/>
    <w:rsid w:val="00F643E5"/>
    <w:rsid w:val="00F67298"/>
    <w:rsid w:val="00F71BD3"/>
    <w:rsid w:val="00F772A2"/>
    <w:rsid w:val="00F77C68"/>
    <w:rsid w:val="00F83EF1"/>
    <w:rsid w:val="00F8439A"/>
    <w:rsid w:val="00FA530D"/>
    <w:rsid w:val="00FB563B"/>
    <w:rsid w:val="00FC5468"/>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20165-0524-41B7-8860-1B57C456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1327</TotalTime>
  <Pages>14</Pages>
  <Words>5266</Words>
  <Characters>28442</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33641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aluno02</dc:creator>
  <cp:lastModifiedBy>Admin</cp:lastModifiedBy>
  <cp:revision>227</cp:revision>
  <cp:lastPrinted>2021-01-18T18:55:00Z</cp:lastPrinted>
  <dcterms:created xsi:type="dcterms:W3CDTF">2021-03-03T21:33:00Z</dcterms:created>
  <dcterms:modified xsi:type="dcterms:W3CDTF">2025-08-22T18:19:00Z</dcterms:modified>
</cp:coreProperties>
</file>