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Default="007262AF" w:rsidP="00127AAA">
      <w:pPr>
        <w:rPr>
          <w:rFonts w:ascii="Arial" w:hAnsi="Arial" w:cs="Arial"/>
          <w:color w:val="5B5B5F"/>
          <w:sz w:val="36"/>
          <w:szCs w:val="36"/>
        </w:rPr>
      </w:pPr>
    </w:p>
    <w:p w:rsidR="00244403" w:rsidRPr="006E1990" w:rsidRDefault="00244403"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733994" w:rsidP="00127AAA">
      <w:pPr>
        <w:rPr>
          <w:rFonts w:ascii="Arial" w:hAnsi="Arial" w:cs="Arial"/>
          <w:i/>
          <w:iCs/>
          <w:color w:val="5B5B5F"/>
          <w:sz w:val="28"/>
          <w:szCs w:val="28"/>
        </w:rPr>
      </w:pPr>
      <w:r>
        <w:rPr>
          <w:rFonts w:ascii="Arial" w:hAnsi="Arial" w:cs="Arial"/>
          <w:i/>
          <w:iCs/>
          <w:color w:val="5B5B5F"/>
          <w:sz w:val="28"/>
          <w:szCs w:val="28"/>
        </w:rPr>
        <w:t>0</w:t>
      </w:r>
      <w:r w:rsidR="00BC24F5">
        <w:rPr>
          <w:rFonts w:ascii="Arial" w:hAnsi="Arial" w:cs="Arial"/>
          <w:i/>
          <w:iCs/>
          <w:color w:val="5B5B5F"/>
          <w:sz w:val="28"/>
          <w:szCs w:val="28"/>
        </w:rPr>
        <w:t>2</w:t>
      </w:r>
      <w:r>
        <w:rPr>
          <w:rFonts w:ascii="Arial" w:hAnsi="Arial" w:cs="Arial"/>
          <w:i/>
          <w:iCs/>
          <w:color w:val="5B5B5F"/>
          <w:sz w:val="28"/>
          <w:szCs w:val="28"/>
        </w:rPr>
        <w:t>/2025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FC5919" w:rsidRDefault="00563491" w:rsidP="00545596">
      <w:pPr>
        <w:spacing w:line="360" w:lineRule="auto"/>
        <w:jc w:val="both"/>
        <w:rPr>
          <w:rFonts w:ascii="Arial" w:hAnsi="Arial" w:cs="Arial"/>
          <w:sz w:val="22"/>
          <w:szCs w:val="22"/>
        </w:rPr>
      </w:pPr>
      <w:r w:rsidRPr="00563491">
        <w:rPr>
          <w:rFonts w:ascii="Arial" w:hAnsi="Arial" w:cs="Arial"/>
          <w:b/>
          <w:bCs/>
          <w:color w:val="5B5B5F"/>
          <w:sz w:val="26"/>
          <w:szCs w:val="26"/>
        </w:rPr>
        <w:t xml:space="preserve">CONTRATAÇÃO DE EMPRESA ESPECIALIZADA PARA A EXECUÇÃO DAS OBRAS DE PAVIMENTAÇÃO ASFÁLTICA DE ESTRADAS RURAIS NO MUNICÍPIO DE ITAMOGI, LOCALIZADA NA ESTRADA VICINAL PINHEIRINHO, CONFORME PROPOSTA </w:t>
      </w:r>
      <w:r>
        <w:rPr>
          <w:rFonts w:ascii="Arial" w:hAnsi="Arial" w:cs="Arial"/>
          <w:b/>
          <w:bCs/>
          <w:color w:val="5B5B5F"/>
          <w:sz w:val="26"/>
          <w:szCs w:val="26"/>
        </w:rPr>
        <w:t>25375/2023</w:t>
      </w:r>
      <w:r w:rsidRPr="00563491">
        <w:rPr>
          <w:rFonts w:ascii="Arial" w:hAnsi="Arial" w:cs="Arial"/>
          <w:b/>
          <w:bCs/>
          <w:color w:val="5B5B5F"/>
          <w:sz w:val="26"/>
          <w:szCs w:val="26"/>
        </w:rPr>
        <w:t xml:space="preserve">, CONVÊNIO Nº </w:t>
      </w:r>
      <w:r>
        <w:rPr>
          <w:rFonts w:ascii="Arial" w:hAnsi="Arial" w:cs="Arial"/>
          <w:b/>
          <w:bCs/>
          <w:color w:val="5B5B5F"/>
          <w:sz w:val="26"/>
          <w:szCs w:val="26"/>
        </w:rPr>
        <w:t>942753</w:t>
      </w:r>
      <w:r w:rsidRPr="00563491">
        <w:rPr>
          <w:rFonts w:ascii="Arial" w:hAnsi="Arial" w:cs="Arial"/>
          <w:b/>
          <w:bCs/>
          <w:color w:val="5B5B5F"/>
          <w:sz w:val="26"/>
          <w:szCs w:val="26"/>
        </w:rPr>
        <w:t>/2023</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Default="00127AAA" w:rsidP="00127AAA">
      <w:pPr>
        <w:rPr>
          <w:rFonts w:ascii="Arial" w:hAnsi="Arial" w:cs="Arial"/>
          <w:b/>
          <w:bCs/>
          <w:color w:val="5B5B5F"/>
          <w:sz w:val="28"/>
          <w:szCs w:val="28"/>
        </w:rPr>
      </w:pPr>
      <w:r w:rsidRPr="0E03D98A">
        <w:rPr>
          <w:rFonts w:ascii="Arial" w:hAnsi="Arial" w:cs="Arial"/>
          <w:b/>
          <w:bCs/>
          <w:color w:val="5B5B5F"/>
          <w:sz w:val="28"/>
          <w:szCs w:val="28"/>
        </w:rPr>
        <w:t xml:space="preserve">R$ </w:t>
      </w:r>
      <w:r w:rsidR="00DA43D1">
        <w:rPr>
          <w:rFonts w:ascii="Arial" w:hAnsi="Arial" w:cs="Arial"/>
          <w:b/>
          <w:bCs/>
          <w:color w:val="5B5B5F"/>
          <w:sz w:val="28"/>
          <w:szCs w:val="28"/>
        </w:rPr>
        <w:t>407.300,26</w:t>
      </w:r>
      <w:r w:rsidR="003F52E8" w:rsidRPr="003F52E8">
        <w:rPr>
          <w:rFonts w:ascii="Arial" w:hAnsi="Arial" w:cs="Arial"/>
          <w:b/>
          <w:bCs/>
          <w:color w:val="5B5B5F"/>
          <w:sz w:val="28"/>
          <w:szCs w:val="28"/>
        </w:rPr>
        <w:t xml:space="preserve"> </w:t>
      </w:r>
      <w:r w:rsidR="007F7502">
        <w:rPr>
          <w:rFonts w:ascii="Arial" w:hAnsi="Arial" w:cs="Arial"/>
          <w:b/>
          <w:bCs/>
          <w:color w:val="5B5B5F"/>
          <w:sz w:val="28"/>
          <w:szCs w:val="28"/>
        </w:rPr>
        <w:t>(</w:t>
      </w:r>
      <w:r w:rsidR="00DA43D1">
        <w:rPr>
          <w:rFonts w:ascii="Arial" w:hAnsi="Arial" w:cs="Arial"/>
          <w:b/>
          <w:bCs/>
          <w:color w:val="5B5B5F"/>
          <w:sz w:val="28"/>
          <w:szCs w:val="28"/>
        </w:rPr>
        <w:t>quatrocentos e sete mil trezentos reais e vinte e seis centavos</w:t>
      </w:r>
      <w:r w:rsidR="007F7502">
        <w:rPr>
          <w:rFonts w:ascii="Arial" w:hAnsi="Arial" w:cs="Arial"/>
          <w:b/>
          <w:bCs/>
          <w:color w:val="5B5B5F"/>
          <w:sz w:val="28"/>
          <w:szCs w:val="28"/>
        </w:rPr>
        <w:t>)</w:t>
      </w:r>
      <w:r w:rsidR="003F52E8">
        <w:rPr>
          <w:rFonts w:ascii="Arial" w:hAnsi="Arial" w:cs="Arial"/>
          <w:b/>
          <w:bCs/>
          <w:color w:val="5B5B5F"/>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DB4234">
        <w:rPr>
          <w:rFonts w:ascii="Arial" w:hAnsi="Arial" w:cs="Arial"/>
          <w:b/>
          <w:bCs/>
          <w:sz w:val="28"/>
          <w:szCs w:val="28"/>
        </w:rPr>
        <w:t>Dia</w:t>
      </w:r>
      <w:r w:rsidR="00127AAA" w:rsidRPr="00DB4234">
        <w:rPr>
          <w:rFonts w:ascii="Arial" w:hAnsi="Arial" w:cs="Arial"/>
          <w:b/>
          <w:bCs/>
          <w:sz w:val="28"/>
          <w:szCs w:val="28"/>
        </w:rPr>
        <w:t xml:space="preserve"> </w:t>
      </w:r>
      <w:r w:rsidR="00DA43D1">
        <w:rPr>
          <w:rFonts w:ascii="Arial" w:hAnsi="Arial" w:cs="Arial"/>
          <w:b/>
          <w:bCs/>
          <w:sz w:val="28"/>
          <w:szCs w:val="28"/>
        </w:rPr>
        <w:t>16</w:t>
      </w:r>
      <w:r w:rsidR="00127AAA" w:rsidRPr="00DB4234">
        <w:rPr>
          <w:rFonts w:ascii="Arial" w:hAnsi="Arial" w:cs="Arial"/>
          <w:b/>
          <w:bCs/>
          <w:sz w:val="28"/>
          <w:szCs w:val="28"/>
        </w:rPr>
        <w:t>/</w:t>
      </w:r>
      <w:r w:rsidR="004B44E7" w:rsidRPr="00DB4234">
        <w:rPr>
          <w:rFonts w:ascii="Arial" w:hAnsi="Arial" w:cs="Arial"/>
          <w:b/>
          <w:bCs/>
          <w:sz w:val="28"/>
          <w:szCs w:val="28"/>
        </w:rPr>
        <w:t>0</w:t>
      </w:r>
      <w:r w:rsidR="00DA43D1">
        <w:rPr>
          <w:rFonts w:ascii="Arial" w:hAnsi="Arial" w:cs="Arial"/>
          <w:b/>
          <w:bCs/>
          <w:sz w:val="28"/>
          <w:szCs w:val="28"/>
        </w:rPr>
        <w:t>9</w:t>
      </w:r>
      <w:r w:rsidR="00127AAA" w:rsidRPr="00DB4234">
        <w:rPr>
          <w:rFonts w:ascii="Arial" w:hAnsi="Arial" w:cs="Arial"/>
          <w:b/>
          <w:bCs/>
          <w:sz w:val="28"/>
          <w:szCs w:val="28"/>
        </w:rPr>
        <w:t>/</w:t>
      </w:r>
      <w:r w:rsidR="004B44E7" w:rsidRPr="00DB4234">
        <w:rPr>
          <w:rFonts w:ascii="Arial" w:hAnsi="Arial" w:cs="Arial"/>
          <w:b/>
          <w:bCs/>
          <w:sz w:val="28"/>
          <w:szCs w:val="28"/>
        </w:rPr>
        <w:t>202</w:t>
      </w:r>
      <w:r w:rsidR="00665405" w:rsidRPr="00DB4234">
        <w:rPr>
          <w:rFonts w:ascii="Arial" w:hAnsi="Arial" w:cs="Arial"/>
          <w:b/>
          <w:bCs/>
          <w:sz w:val="28"/>
          <w:szCs w:val="28"/>
        </w:rPr>
        <w:t>5</w:t>
      </w:r>
      <w:r w:rsidR="00127AAA" w:rsidRPr="00CA7B15">
        <w:rPr>
          <w:rFonts w:ascii="Arial" w:hAnsi="Arial" w:cs="Arial"/>
          <w:b/>
          <w:bCs/>
          <w:color w:val="5B5B5F"/>
          <w:sz w:val="28"/>
          <w:szCs w:val="28"/>
        </w:rPr>
        <w:t xml:space="preserve"> às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9E0725" w:rsidRDefault="00904A9B" w:rsidP="00AE439E">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lastRenderedPageBreak/>
        <w:t>PREFEITURA MUNICIPAL DE ITAMOGI</w:t>
      </w:r>
    </w:p>
    <w:p w:rsidR="008F330B" w:rsidRPr="009E0725" w:rsidRDefault="00FD4FE4" w:rsidP="00AE439E">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733994">
        <w:rPr>
          <w:rFonts w:ascii="Arial" w:hAnsi="Arial" w:cs="Arial"/>
          <w:b/>
          <w:sz w:val="22"/>
          <w:szCs w:val="20"/>
        </w:rPr>
        <w:t>0</w:t>
      </w:r>
      <w:r w:rsidR="00DA43D1">
        <w:rPr>
          <w:rFonts w:ascii="Arial" w:hAnsi="Arial" w:cs="Arial"/>
          <w:b/>
          <w:sz w:val="22"/>
          <w:szCs w:val="20"/>
        </w:rPr>
        <w:t>2</w:t>
      </w:r>
      <w:r w:rsidR="00733994">
        <w:rPr>
          <w:rFonts w:ascii="Arial" w:hAnsi="Arial" w:cs="Arial"/>
          <w:b/>
          <w:sz w:val="22"/>
          <w:szCs w:val="20"/>
        </w:rPr>
        <w:t>/2025</w:t>
      </w:r>
    </w:p>
    <w:p w:rsidR="003C7A23" w:rsidRPr="009E0725" w:rsidRDefault="003C7A23" w:rsidP="00AE439E">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 xml:space="preserve">Processo </w:t>
      </w:r>
      <w:r w:rsidR="00DA43D1">
        <w:rPr>
          <w:rFonts w:ascii="Arial" w:hAnsi="Arial" w:cs="Arial"/>
          <w:b/>
          <w:sz w:val="22"/>
          <w:szCs w:val="20"/>
        </w:rPr>
        <w:t>Licitatório</w:t>
      </w:r>
      <w:r w:rsidRPr="009E0725">
        <w:rPr>
          <w:rFonts w:ascii="Arial" w:hAnsi="Arial" w:cs="Arial"/>
          <w:b/>
          <w:sz w:val="22"/>
          <w:szCs w:val="20"/>
        </w:rPr>
        <w:t xml:space="preserve"> n</w:t>
      </w:r>
      <w:r w:rsidRPr="009E0725">
        <w:rPr>
          <w:rFonts w:ascii="Arial" w:hAnsi="Arial" w:cs="Arial"/>
          <w:b/>
          <w:bCs/>
          <w:sz w:val="22"/>
          <w:szCs w:val="20"/>
        </w:rPr>
        <w:t>°</w:t>
      </w:r>
      <w:r w:rsidR="00C74853" w:rsidRPr="009E0725">
        <w:rPr>
          <w:rFonts w:ascii="Arial" w:hAnsi="Arial" w:cs="Arial"/>
          <w:b/>
          <w:bCs/>
          <w:sz w:val="22"/>
          <w:szCs w:val="20"/>
        </w:rPr>
        <w:t xml:space="preserve"> </w:t>
      </w:r>
      <w:r w:rsidR="00DA43D1">
        <w:rPr>
          <w:rFonts w:ascii="Arial" w:hAnsi="Arial" w:cs="Arial"/>
          <w:b/>
          <w:bCs/>
          <w:sz w:val="22"/>
          <w:szCs w:val="20"/>
        </w:rPr>
        <w:t>165</w:t>
      </w:r>
      <w:r w:rsidR="009D5C32">
        <w:rPr>
          <w:rFonts w:ascii="Arial" w:hAnsi="Arial" w:cs="Arial"/>
          <w:b/>
          <w:bCs/>
          <w:sz w:val="22"/>
          <w:szCs w:val="20"/>
        </w:rPr>
        <w:t>/2025</w:t>
      </w:r>
    </w:p>
    <w:p w:rsidR="003C7A23" w:rsidRPr="006E1990" w:rsidRDefault="00E3536B" w:rsidP="00AE439E">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392, Bairro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4626FE" w:rsidRPr="004626FE">
        <w:rPr>
          <w:b/>
          <w:bCs/>
        </w:rPr>
        <w:t>CONTRATAÇÃO DE EMPRESA ESPECIALIZADA PARA A EXECUÇÃO DAS OBRAS DE PAVIMENTAÇÃO ASFÁLTICA DE ESTRADAS RURAIS NO MUNICÍPIO DE ITAMOGI, LOCALIZADA NA ESTRADA VICINAL PINHEIRINHO, CONFORME PROPOSTA 25375/2023, CONVÊNIO Nº 942753/2023</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praticados diretamente ou por seu </w:t>
      </w:r>
      <w:r w:rsidRPr="00634576">
        <w:t>representante</w:t>
      </w:r>
      <w:r w:rsidRPr="006E1990">
        <w:t>, excluída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lastRenderedPageBreak/>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r w:rsidRPr="006E1990">
        <w:t>aquele que não atenda às condições deste Edital e seu(s) anexo(s);</w:t>
      </w:r>
    </w:p>
    <w:p w:rsidR="003C7A23" w:rsidRPr="004A0EA0" w:rsidRDefault="003C7A23" w:rsidP="007C0BDB">
      <w:pPr>
        <w:pStyle w:val="Nivel3"/>
      </w:pPr>
      <w:bookmarkStart w:id="4" w:name="_Ref114659912"/>
      <w:r w:rsidRPr="004A0EA0">
        <w:t xml:space="preserve">autor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r w:rsidRPr="004A0EA0">
        <w:t xml:space="preserve">empresa,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r w:rsidRPr="006E1990">
        <w:t xml:space="preserve">pessoa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r w:rsidRPr="006E1990">
        <w:t xml:space="preserve">aquele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r w:rsidRPr="007C0BDB">
        <w:t>empresas</w:t>
      </w:r>
      <w:r w:rsidRPr="006E1990">
        <w:t xml:space="preserve"> controladoras, controladas ou coligadas, nos termos da Lei nº 6.404, de 15 de dezembro de 1976, concorrendo entre si;</w:t>
      </w:r>
      <w:bookmarkEnd w:id="8"/>
    </w:p>
    <w:p w:rsidR="003C7A23" w:rsidRDefault="003C7A23" w:rsidP="007C0BDB">
      <w:pPr>
        <w:pStyle w:val="Nivel3"/>
      </w:pPr>
      <w:r w:rsidRPr="006E1990">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r w:rsidRPr="008D687A">
        <w:t>agente</w:t>
      </w:r>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será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r w:rsidRPr="004A0EA0">
        <w:t xml:space="preserve">A critério da Administração e exclusivamente a seu serviço, o autor dos projetos e a empresa a que se referem os </w:t>
      </w:r>
      <w:r w:rsidRPr="008D687A">
        <w:t>itens</w:t>
      </w:r>
      <w:r w:rsidRPr="004A0EA0">
        <w:t xml:space="preserve"> </w:t>
      </w:r>
      <w:r w:rsidR="00CD547B">
        <w:t xml:space="preserve">2.6.2. </w:t>
      </w:r>
      <w:r w:rsidRPr="004A0EA0">
        <w:t xml:space="preserve">e </w:t>
      </w:r>
      <w:r w:rsidR="00CD547B">
        <w:t>2.6.3.</w:t>
      </w:r>
      <w:r w:rsidRPr="004A0EA0">
        <w:t xml:space="preserve"> poderão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r w:rsidR="00CD547B" w:rsidRPr="004A0EA0">
        <w:t xml:space="preserve">e </w:t>
      </w:r>
      <w:r w:rsidR="00CD547B">
        <w:t>2.6.3.</w:t>
      </w:r>
      <w:r w:rsidRPr="004A0EA0">
        <w:t xml:space="preserve"> não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lastRenderedPageBreak/>
        <w:t xml:space="preserve">A vedação de que trata o item </w:t>
      </w:r>
      <w:r w:rsidR="00CC77A9">
        <w:t>2.6.8.</w:t>
      </w:r>
      <w:r w:rsidRPr="006E1990">
        <w:t xml:space="preserve"> estende-se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prazo estabelecidos no item anterior,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r w:rsidRPr="006E1990">
        <w:t xml:space="preserve">está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r w:rsidRPr="006E1990">
        <w:t xml:space="preserve">não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r w:rsidRPr="007E313C">
        <w:t>não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r w:rsidRPr="006E1990">
        <w:t>cumpre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0600EB" w:rsidRPr="000600EB">
        <w:fldChar w:fldCharType="begin"/>
      </w:r>
      <w:r w:rsidR="001708CD">
        <w:instrText>HYPERLINK "https://www.planalto.gov.br/ccivil_03/leis/lcp/lcp123.htm" \l "art42"</w:instrText>
      </w:r>
      <w:r w:rsidR="000600EB" w:rsidRPr="000600EB">
        <w:fldChar w:fldCharType="separate"/>
      </w:r>
      <w:proofErr w:type="spellStart"/>
      <w:r w:rsidRPr="006E1990">
        <w:rPr>
          <w:rStyle w:val="Hyperlink"/>
        </w:rPr>
        <w:t>arts</w:t>
      </w:r>
      <w:proofErr w:type="spellEnd"/>
      <w:r w:rsidRPr="006E1990">
        <w:rPr>
          <w:rStyle w:val="Hyperlink"/>
        </w:rPr>
        <w:t>. 42 a 49</w:t>
      </w:r>
      <w:r w:rsidR="000600EB">
        <w:rPr>
          <w:rStyle w:val="Hyperlink"/>
        </w:rPr>
        <w:fldChar w:fldCharType="end"/>
      </w:r>
      <w:r w:rsidRPr="006E1990">
        <w:t xml:space="preserve">, observado o disposto nos </w:t>
      </w:r>
      <w:hyperlink r:id="rId19" w:anchor="art4§1" w:history="1">
        <w:r w:rsidRPr="006E1990">
          <w:rPr>
            <w:rStyle w:val="Hyperlink"/>
          </w:rPr>
          <w:t>§§ 1º ao 3º do art. 4º, da Lei n.º 14.133, de 2021.</w:t>
        </w:r>
      </w:hyperlink>
    </w:p>
    <w:p w:rsidR="003C7A23" w:rsidRPr="006E1990" w:rsidRDefault="003C7A23" w:rsidP="00A16024">
      <w:pPr>
        <w:pStyle w:val="Nivel3"/>
      </w:pPr>
      <w:r w:rsidRPr="006E1990">
        <w:t>no item exclusivo para participação de microempresas e empresas de pequeno porte, a assinalação do campo “não” impedirá o prosseguimento no certame, para aquele item;</w:t>
      </w:r>
    </w:p>
    <w:p w:rsidR="003C7A23" w:rsidRPr="006E1990" w:rsidRDefault="003C7A23" w:rsidP="00A16024">
      <w:pPr>
        <w:pStyle w:val="Nivel3"/>
      </w:pPr>
      <w:r w:rsidRPr="006E1990">
        <w:t xml:space="preserve">nos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e 3.7. </w:t>
      </w:r>
      <w:r w:rsidRPr="006E1990">
        <w:t xml:space="preserve">sujeitará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lastRenderedPageBreak/>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r w:rsidRPr="006E1990">
        <w:t xml:space="preserve">a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r w:rsidRPr="006E1990">
        <w:t xml:space="preserve">os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r w:rsidRPr="006E1990">
        <w:t xml:space="preserve">valor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percentual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a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Indicação do prazo de garantia dos serviços e dos materiais utilizados, não podendo ser inferior a 5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lastRenderedPageBreak/>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sob alegação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Erros formais no preenchimento da planilha não são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adequadas à perfeita execução contratual, promovendo, quando requerido, sua substituição.</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lastRenderedPageBreak/>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DA ABERTURA DA SESSÃO, CLASSIFICAÇÃO DAS PROPOSTAS E FORMULAÇÃO DE LANCES</w:t>
      </w:r>
      <w:bookmarkEnd w:id="20"/>
    </w:p>
    <w:p w:rsidR="003C7A23" w:rsidRPr="0038547E" w:rsidRDefault="003C7A23" w:rsidP="0038547E">
      <w:pPr>
        <w:pStyle w:val="Nivel2"/>
      </w:pPr>
      <w:r w:rsidRPr="0038547E">
        <w:t>A abertura da presente licitação dar-se-á automaticamente em sessão pública, por meio de sistema eletrônico, na data, horário e local indicados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O licitante poderá,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lastRenderedPageBreak/>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3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lastRenderedPageBreak/>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t xml:space="preserve">Quando a desconexão do sistema eletrônico para o </w:t>
      </w:r>
      <w:r w:rsidR="004A5C90" w:rsidRPr="0038547E">
        <w:t xml:space="preserve">Agente de Contratação/Comissão </w:t>
      </w:r>
      <w:r w:rsidRPr="0038547E">
        <w:t>persistir por tempo superior a dez minutos, a sessão pública será suspensa e reiniciada somente após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regulamentada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 ou melhor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r w:rsidRPr="006E1990">
        <w:t xml:space="preserve">disputa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r w:rsidRPr="0045501C">
        <w:t>avaliação</w:t>
      </w:r>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r w:rsidRPr="0045501C">
        <w:t>desenvolvimento</w:t>
      </w:r>
      <w:r w:rsidRPr="006E1990">
        <w:t xml:space="preserve"> pelo licitante de ações de equidade entre homens e mulheres no ambiente de trabalho, conforme regulamento;</w:t>
      </w:r>
    </w:p>
    <w:p w:rsidR="003C7A23" w:rsidRPr="006E1990" w:rsidRDefault="003C7A23" w:rsidP="0045501C">
      <w:pPr>
        <w:pStyle w:val="Nivel4"/>
      </w:pPr>
      <w:r w:rsidRPr="0045501C">
        <w:t>desenvolvimento</w:t>
      </w:r>
      <w:r w:rsidRPr="006E1990">
        <w:t xml:space="preserve"> pelo licitante de programa de integridade, conforme orientações dos órgãos de controle.</w:t>
      </w:r>
    </w:p>
    <w:p w:rsidR="003C7A23" w:rsidRPr="006E1990" w:rsidRDefault="003C7A23" w:rsidP="00AE439E">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r w:rsidRPr="006E1990">
        <w:lastRenderedPageBreak/>
        <w:t xml:space="preserve">empresas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r w:rsidRPr="006E1990">
        <w:t>empresas brasileiras;</w:t>
      </w:r>
    </w:p>
    <w:p w:rsidR="003C7A23" w:rsidRPr="006E1990" w:rsidRDefault="003C7A23" w:rsidP="002B1D02">
      <w:pPr>
        <w:pStyle w:val="Nivel4"/>
      </w:pPr>
      <w:bookmarkStart w:id="29" w:name="art60§1iii"/>
      <w:bookmarkEnd w:id="29"/>
      <w:r w:rsidRPr="006E1990">
        <w:t>empresas que invistam em pesquisa e no desenvolvimento de tecnologia no País;</w:t>
      </w:r>
    </w:p>
    <w:p w:rsidR="003C7A23" w:rsidRPr="006E1990" w:rsidRDefault="003C7A23" w:rsidP="002B1D02">
      <w:pPr>
        <w:pStyle w:val="Nivel4"/>
      </w:pPr>
      <w:bookmarkStart w:id="30" w:name="art60§1iv"/>
      <w:bookmarkEnd w:id="30"/>
      <w:r w:rsidRPr="002B1D02">
        <w:t>empresas</w:t>
      </w:r>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de 2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todas as exigências dos demais itens que compõe o item 4</w:t>
      </w:r>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 xml:space="preserve">SICAF;  </w:t>
      </w:r>
    </w:p>
    <w:p w:rsidR="003C7A23" w:rsidRPr="006E1990" w:rsidRDefault="003C7A23" w:rsidP="00426194">
      <w:pPr>
        <w:pStyle w:val="Nivel3"/>
        <w:rPr>
          <w:lang w:eastAsia="ar-SA"/>
        </w:rPr>
      </w:pPr>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lastRenderedPageBreak/>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r w:rsidRPr="00426194">
        <w:t>contiver vícios insanáveis;</w:t>
      </w:r>
    </w:p>
    <w:p w:rsidR="003C7A23" w:rsidRPr="00426194" w:rsidRDefault="003C7A23" w:rsidP="00426194">
      <w:pPr>
        <w:pStyle w:val="Nivel3"/>
      </w:pPr>
      <w:r w:rsidRPr="00426194">
        <w:t xml:space="preserve">não obedecer às especificações técnicas contidas no </w:t>
      </w:r>
      <w:r w:rsidR="00C5480A" w:rsidRPr="00426194">
        <w:t>Projeto Básico/</w:t>
      </w:r>
      <w:r w:rsidRPr="00426194">
        <w:t>Termo de Referência;</w:t>
      </w:r>
    </w:p>
    <w:p w:rsidR="003C7A23" w:rsidRPr="00426194" w:rsidRDefault="003C7A23" w:rsidP="00426194">
      <w:pPr>
        <w:pStyle w:val="Nivel3"/>
      </w:pPr>
      <w:r w:rsidRPr="00426194">
        <w:t>apresentar preços inexequíveis ou permanecerem acima do preço máximo definido para a contratação;</w:t>
      </w:r>
    </w:p>
    <w:p w:rsidR="003C7A23" w:rsidRPr="00426194" w:rsidRDefault="003C7A23" w:rsidP="00426194">
      <w:pPr>
        <w:pStyle w:val="Nivel3"/>
      </w:pPr>
      <w:r w:rsidRPr="00426194">
        <w:t>não tiverem sua exequibilidade demonstrada, quando exigido pela Administração;</w:t>
      </w:r>
    </w:p>
    <w:p w:rsidR="003C7A23" w:rsidRPr="00426194" w:rsidRDefault="003C7A23" w:rsidP="00426194">
      <w:pPr>
        <w:pStyle w:val="Nivel3"/>
      </w:pPr>
      <w:r w:rsidRPr="00426194">
        <w:t>apresentar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r w:rsidRPr="006E1990">
        <w:t xml:space="preserve">que o custo </w:t>
      </w:r>
      <w:r w:rsidRPr="00426194">
        <w:t>do</w:t>
      </w:r>
      <w:r w:rsidRPr="006E1990">
        <w:t xml:space="preserve"> licitante ultrapassa o valor da proposta; e</w:t>
      </w:r>
    </w:p>
    <w:p w:rsidR="003C7A23" w:rsidRPr="006E1990" w:rsidRDefault="003C7A23" w:rsidP="00426194">
      <w:pPr>
        <w:pStyle w:val="Nivel4"/>
      </w:pPr>
      <w:r w:rsidRPr="00426194">
        <w:t>inexistirem</w:t>
      </w:r>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lastRenderedPageBreak/>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086BB6" w:rsidRPr="008230D4" w:rsidRDefault="003C7A23" w:rsidP="00426194">
      <w:pPr>
        <w:pStyle w:val="Nivel3"/>
        <w:rPr>
          <w:b/>
          <w:bCs/>
          <w:u w:val="single"/>
        </w:rPr>
      </w:pPr>
      <w:bookmarkStart w:id="35" w:name="_Hlk126568356"/>
      <w:r w:rsidRPr="008230D4">
        <w:rPr>
          <w:u w:val="single"/>
        </w:rPr>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r w:rsidRPr="00F64FDB">
        <w:t>sob pena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for(em)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62 a 70 da Lei nº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serão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lastRenderedPageBreak/>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horário exclusivos, a ser </w:t>
      </w:r>
      <w:r w:rsidR="00D36FF0">
        <w:rPr>
          <w:i w:val="0"/>
          <w:iCs w:val="0"/>
          <w:color w:val="000000"/>
        </w:rPr>
        <w:t xml:space="preserve">agendado junto ao </w:t>
      </w:r>
      <w:r w:rsidR="00D36FF0" w:rsidRPr="00D36FF0">
        <w:rPr>
          <w:i w:val="0"/>
          <w:iCs w:val="0"/>
          <w:color w:val="000000"/>
        </w:rPr>
        <w:t>Setor de Licitações, pelo telefone (35) 3534-3800,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r w:rsidRPr="006E1990">
        <w:t>não-digitais</w:t>
      </w:r>
      <w:proofErr w:type="spell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do licitante conferir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lastRenderedPageBreak/>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Após a entrega dos documentos para habilitação, não será permitida a substituição ou a apresentação de novos documentos, salvo em sede de diligência, para (</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r w:rsidRPr="003A0442">
        <w:t>atualização</w:t>
      </w:r>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eﬁcácia</w:t>
      </w:r>
      <w:proofErr w:type="spell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após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3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r w:rsidRPr="00665330">
        <w:t>a intenção de recorrer deverá ser manifestada imediatamente, sob pena de preclusão;</w:t>
      </w:r>
    </w:p>
    <w:p w:rsidR="00E16F8C" w:rsidRPr="00665330" w:rsidRDefault="00E16F8C" w:rsidP="006E1037">
      <w:pPr>
        <w:pStyle w:val="Nivel3"/>
      </w:pPr>
      <w:r w:rsidRPr="00665330">
        <w:t>o prazo para a manifestação da intenção de recorrer não será inferior a 10 (dez) minutos.</w:t>
      </w:r>
    </w:p>
    <w:p w:rsidR="003C7A23" w:rsidRPr="006E1990" w:rsidRDefault="003C7A23" w:rsidP="006E1037">
      <w:pPr>
        <w:pStyle w:val="Nivel3"/>
      </w:pPr>
      <w:r w:rsidRPr="006E1990">
        <w:t xml:space="preserve">o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r w:rsidRPr="006E1990">
        <w:lastRenderedPageBreak/>
        <w:t xml:space="preserve">na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t>Os recursos deverão ser encaminhados em campo próprio do sistema.</w:t>
      </w:r>
    </w:p>
    <w:p w:rsidR="003C7A23" w:rsidRPr="006E1990" w:rsidRDefault="003C7A23" w:rsidP="006E1037">
      <w:pPr>
        <w:pStyle w:val="Nivel2"/>
      </w:pPr>
      <w:r w:rsidRPr="006E1990">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3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r w:rsidRPr="00A63FE8">
        <w:t>deixar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r w:rsidRPr="00A63FE8">
        <w:t xml:space="preserve">não enviar a proposta adequada ao último lance ofertado ou após a negociação; </w:t>
      </w:r>
    </w:p>
    <w:p w:rsidR="003C7A23" w:rsidRPr="00A63FE8" w:rsidRDefault="003C7A23" w:rsidP="00A63FE8">
      <w:pPr>
        <w:pStyle w:val="Nivel4"/>
      </w:pPr>
      <w:r w:rsidRPr="00A63FE8">
        <w:t xml:space="preserve">recusar-se a enviar o detalhamento da proposta quando exigível; </w:t>
      </w:r>
    </w:p>
    <w:p w:rsidR="003C7A23" w:rsidRPr="00A63FE8" w:rsidRDefault="003C7A23" w:rsidP="00A63FE8">
      <w:pPr>
        <w:pStyle w:val="Nivel4"/>
      </w:pPr>
      <w:r w:rsidRPr="00A63FE8">
        <w:t xml:space="preserve">pedir para ser desclassificado quando encerrada a etapa competitiva; </w:t>
      </w:r>
    </w:p>
    <w:p w:rsidR="003C7A23" w:rsidRPr="006E1990" w:rsidRDefault="003C7A23" w:rsidP="00A63FE8">
      <w:pPr>
        <w:pStyle w:val="Nivel4"/>
      </w:pPr>
      <w:r w:rsidRPr="006E1990">
        <w:t xml:space="preserve">deixar de </w:t>
      </w:r>
      <w:r w:rsidRPr="00A63FE8">
        <w:t>apresentar</w:t>
      </w:r>
      <w:r w:rsidRPr="006E1990">
        <w:t xml:space="preserve"> amostra;</w:t>
      </w:r>
      <w:r w:rsidR="00717779">
        <w:t xml:space="preserve"> ou</w:t>
      </w:r>
    </w:p>
    <w:p w:rsidR="003C7A23" w:rsidRPr="006E1990" w:rsidRDefault="003C7A23" w:rsidP="00A63FE8">
      <w:pPr>
        <w:pStyle w:val="Nivel4"/>
      </w:pPr>
      <w:r w:rsidRPr="006E1990">
        <w:t xml:space="preserve">apresentar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r w:rsidRPr="006E1990">
        <w:t xml:space="preserve">não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r w:rsidRPr="006E1990">
        <w:t xml:space="preserve">recusar-se,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r w:rsidRPr="00CC23BD">
        <w:t>apresentar</w:t>
      </w:r>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r w:rsidRPr="006E1990">
        <w:t>fraudar a licitação</w:t>
      </w:r>
      <w:bookmarkEnd w:id="49"/>
    </w:p>
    <w:p w:rsidR="003C7A23" w:rsidRPr="006E1990" w:rsidRDefault="003C7A23" w:rsidP="00CC23BD">
      <w:pPr>
        <w:pStyle w:val="Nivel3"/>
      </w:pPr>
      <w:bookmarkStart w:id="50" w:name="_Ref114668247"/>
      <w:r w:rsidRPr="006E1990">
        <w:t>comportar-se de modo inidôneo ou cometer fraude de qualquer natureza, em especial quando:</w:t>
      </w:r>
      <w:bookmarkEnd w:id="50"/>
    </w:p>
    <w:p w:rsidR="003C7A23" w:rsidRPr="006E1990" w:rsidRDefault="003C7A23" w:rsidP="00CC23BD">
      <w:pPr>
        <w:pStyle w:val="Nivel4"/>
      </w:pPr>
      <w:r w:rsidRPr="006E1990">
        <w:t xml:space="preserve">induzir </w:t>
      </w:r>
      <w:r w:rsidRPr="00CC23BD">
        <w:t>deliberadamente</w:t>
      </w:r>
      <w:r w:rsidRPr="006E1990">
        <w:t xml:space="preserve"> a erro no julgamento; </w:t>
      </w:r>
    </w:p>
    <w:p w:rsidR="003C7A23" w:rsidRPr="006E1990" w:rsidRDefault="003C7A23" w:rsidP="00CC23BD">
      <w:pPr>
        <w:pStyle w:val="Nivel4"/>
      </w:pPr>
      <w:r w:rsidRPr="00CC23BD">
        <w:t>apresentar</w:t>
      </w:r>
      <w:r w:rsidRPr="006E1990">
        <w:t xml:space="preserve"> amostra falsificada ou deteriorada; </w:t>
      </w:r>
    </w:p>
    <w:p w:rsidR="003C7A23" w:rsidRPr="006E1990" w:rsidRDefault="003C7A23" w:rsidP="001F2D31">
      <w:pPr>
        <w:pStyle w:val="Nivel3"/>
      </w:pPr>
      <w:bookmarkStart w:id="51" w:name="_Ref114668251"/>
      <w:r w:rsidRPr="006E1990">
        <w:t xml:space="preserve">praticar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r w:rsidRPr="001F2D31">
        <w:t>praticar</w:t>
      </w:r>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lastRenderedPageBreak/>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r w:rsidRPr="005E7C8C">
        <w:t>advertência</w:t>
      </w:r>
      <w:r w:rsidRPr="006E1990">
        <w:t xml:space="preserve">; </w:t>
      </w:r>
    </w:p>
    <w:p w:rsidR="003C7A23" w:rsidRPr="006E1990" w:rsidRDefault="003C7A23" w:rsidP="005E7C8C">
      <w:pPr>
        <w:pStyle w:val="Nivel3"/>
      </w:pPr>
      <w:r w:rsidRPr="005E7C8C">
        <w:t>multa</w:t>
      </w:r>
      <w:r w:rsidRPr="006E1990">
        <w:t>;</w:t>
      </w:r>
    </w:p>
    <w:p w:rsidR="003C7A23" w:rsidRPr="006E1990" w:rsidRDefault="003C7A23" w:rsidP="005E7C8C">
      <w:pPr>
        <w:pStyle w:val="Nivel3"/>
      </w:pPr>
      <w:r w:rsidRPr="005E7C8C">
        <w:t>impedimento</w:t>
      </w:r>
      <w:r w:rsidRPr="006E1990">
        <w:t xml:space="preserve"> de licitar e contratar</w:t>
      </w:r>
      <w:r w:rsidR="00717779">
        <w:t>;</w:t>
      </w:r>
      <w:r w:rsidRPr="006E1990">
        <w:t xml:space="preserve"> e</w:t>
      </w:r>
    </w:p>
    <w:p w:rsidR="003C7A23" w:rsidRPr="006E1990" w:rsidRDefault="003C7A23" w:rsidP="005E7C8C">
      <w:pPr>
        <w:pStyle w:val="Nivel3"/>
      </w:pPr>
      <w:r w:rsidRPr="006E1990">
        <w:t>declaração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r w:rsidRPr="00D9621C">
        <w:t>a natureza e a gravidade da infração cometida.</w:t>
      </w:r>
    </w:p>
    <w:p w:rsidR="003C7A23" w:rsidRPr="00D9621C" w:rsidRDefault="003C7A23" w:rsidP="00D9621C">
      <w:pPr>
        <w:pStyle w:val="Nivel3"/>
      </w:pPr>
      <w:r w:rsidRPr="00D9621C">
        <w:t>as peculiaridades do caso concreto</w:t>
      </w:r>
      <w:r w:rsidR="00D9621C">
        <w:t>;</w:t>
      </w:r>
    </w:p>
    <w:p w:rsidR="003C7A23" w:rsidRPr="00D9621C" w:rsidRDefault="003C7A23" w:rsidP="00D9621C">
      <w:pPr>
        <w:pStyle w:val="Nivel3"/>
      </w:pPr>
      <w:r w:rsidRPr="00D9621C">
        <w:t>as circunstâncias agravantes ou atenuantes</w:t>
      </w:r>
      <w:r w:rsidR="00D9621C">
        <w:t>;</w:t>
      </w:r>
    </w:p>
    <w:p w:rsidR="003C7A23" w:rsidRPr="00D9621C" w:rsidRDefault="003C7A23" w:rsidP="00D9621C">
      <w:pPr>
        <w:pStyle w:val="Nivel3"/>
      </w:pPr>
      <w:r w:rsidRPr="00D9621C">
        <w:t>os danos que dela provierem para a Administração Pública</w:t>
      </w:r>
      <w:r w:rsidR="00D9621C">
        <w:t>;</w:t>
      </w:r>
    </w:p>
    <w:p w:rsidR="003C7A23" w:rsidRPr="006E1990" w:rsidRDefault="003C7A23" w:rsidP="00D9621C">
      <w:pPr>
        <w:pStyle w:val="Nivel3"/>
      </w:pPr>
      <w:r w:rsidRPr="006E1990">
        <w:t xml:space="preserve">a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r w:rsidRPr="006E1990">
        <w:t xml:space="preserve">A sanção de impedimento de licitar e contratar será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r w:rsidRPr="006E1990">
        <w:t xml:space="preserve">A apuração de responsabilidade relacionadas às sanções de impedimento de licitar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w:t>
      </w:r>
      <w:r w:rsidRPr="006E1990">
        <w:lastRenderedPageBreak/>
        <w:t xml:space="preserve">(quinze)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5 (cinco) dias úteis, encaminhará 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devendo protocolar o pedido até 3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3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AE439E">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lastRenderedPageBreak/>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t xml:space="preserve">O </w:t>
      </w:r>
      <w:r w:rsidRPr="00C8638B">
        <w:t>desatendimento</w:t>
      </w:r>
      <w:r w:rsidRPr="006E1990">
        <w:t xml:space="preserve"> de exigências formais não essenciais não importará o afastamento do licitante, desde que seja possível o aproveitamento do ato, observados os princípios da isonomia e do interesse público.</w:t>
      </w:r>
    </w:p>
    <w:p w:rsidR="003C7A23" w:rsidRPr="006E1990" w:rsidRDefault="003C7A23" w:rsidP="00C8638B">
      <w:pPr>
        <w:pStyle w:val="Nivel2"/>
        <w:rPr>
          <w:rFonts w:eastAsia="Times New Roman"/>
        </w:rPr>
      </w:pPr>
      <w:r w:rsidRPr="006E1990">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r w:rsidR="00ED71E0">
        <w:t>Mg</w:t>
      </w:r>
      <w:proofErr w:type="spell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AE439E">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AE439E">
        <w:rPr>
          <w:rFonts w:ascii="Arial" w:eastAsia="MS Mincho" w:hAnsi="Arial" w:cs="Arial"/>
          <w:color w:val="000000"/>
          <w:sz w:val="20"/>
          <w:szCs w:val="20"/>
        </w:rPr>
        <w:t>29</w:t>
      </w:r>
      <w:r w:rsidR="003C7A23" w:rsidRPr="006E1990">
        <w:rPr>
          <w:rFonts w:ascii="Arial" w:eastAsia="MS Mincho" w:hAnsi="Arial" w:cs="Arial"/>
          <w:color w:val="000000"/>
          <w:sz w:val="20"/>
          <w:szCs w:val="20"/>
        </w:rPr>
        <w:t xml:space="preserve"> de </w:t>
      </w:r>
      <w:r w:rsidR="004626FE">
        <w:rPr>
          <w:rFonts w:ascii="Arial" w:eastAsia="MS Mincho" w:hAnsi="Arial" w:cs="Arial"/>
          <w:color w:val="000000"/>
          <w:sz w:val="20"/>
          <w:szCs w:val="20"/>
        </w:rPr>
        <w:t>agosto</w:t>
      </w:r>
      <w:r w:rsidR="003C7A23" w:rsidRPr="006E1990">
        <w:rPr>
          <w:rFonts w:ascii="Arial" w:eastAsia="MS Mincho" w:hAnsi="Arial" w:cs="Arial"/>
          <w:color w:val="000000"/>
          <w:sz w:val="20"/>
          <w:szCs w:val="20"/>
        </w:rPr>
        <w:t xml:space="preserve"> de 20</w:t>
      </w:r>
      <w:r>
        <w:rPr>
          <w:rFonts w:ascii="Arial" w:eastAsia="MS Mincho" w:hAnsi="Arial" w:cs="Arial"/>
          <w:color w:val="000000"/>
          <w:sz w:val="20"/>
          <w:szCs w:val="20"/>
        </w:rPr>
        <w:t>2</w:t>
      </w:r>
      <w:r w:rsidR="00E7063A">
        <w:rPr>
          <w:rFonts w:ascii="Arial" w:eastAsia="MS Mincho" w:hAnsi="Arial" w:cs="Arial"/>
          <w:color w:val="000000"/>
          <w:sz w:val="20"/>
          <w:szCs w:val="20"/>
        </w:rPr>
        <w:t>5</w:t>
      </w:r>
      <w:r w:rsidR="003C7A23" w:rsidRPr="006E1990">
        <w:rPr>
          <w:rFonts w:ascii="Arial" w:eastAsia="MS Mincho" w:hAnsi="Arial" w:cs="Arial"/>
          <w:color w:val="000000"/>
          <w:sz w:val="20"/>
          <w:szCs w:val="20"/>
        </w:rPr>
        <w:t>.</w:t>
      </w:r>
    </w:p>
    <w:p w:rsidR="00E42698" w:rsidRPr="006E1990" w:rsidRDefault="00E42698" w:rsidP="00AE439E">
      <w:pPr>
        <w:spacing w:beforeLines="120" w:afterLines="120" w:line="312" w:lineRule="auto"/>
        <w:ind w:firstLine="567"/>
        <w:rPr>
          <w:rFonts w:ascii="Arial" w:eastAsia="MS Mincho" w:hAnsi="Arial" w:cs="Arial"/>
          <w:color w:val="000000"/>
          <w:sz w:val="20"/>
          <w:szCs w:val="20"/>
        </w:rPr>
      </w:pPr>
    </w:p>
    <w:p w:rsidR="00E42698" w:rsidRPr="00ED71E0" w:rsidRDefault="00E42698" w:rsidP="00AE439E">
      <w:pPr>
        <w:spacing w:beforeLines="120" w:afterLines="120" w:line="312" w:lineRule="auto"/>
        <w:ind w:firstLine="567"/>
        <w:rPr>
          <w:rFonts w:ascii="Arial" w:eastAsia="MS Mincho" w:hAnsi="Arial" w:cs="Arial"/>
          <w:sz w:val="20"/>
          <w:szCs w:val="20"/>
        </w:rPr>
      </w:pPr>
    </w:p>
    <w:bookmarkEnd w:id="33"/>
    <w:p w:rsidR="007A455D" w:rsidRPr="00ED71E0" w:rsidRDefault="00E7063A" w:rsidP="00AE439E">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AE439E">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846429" w:rsidRDefault="00846429" w:rsidP="00AE439E">
      <w:pPr>
        <w:spacing w:beforeLines="120" w:afterLines="120" w:line="312" w:lineRule="auto"/>
        <w:ind w:firstLine="567"/>
        <w:jc w:val="center"/>
        <w:rPr>
          <w:rFonts w:ascii="Arial" w:eastAsia="MS Mincho" w:hAnsi="Arial" w:cs="Arial"/>
          <w:sz w:val="20"/>
          <w:szCs w:val="20"/>
        </w:rPr>
      </w:pPr>
    </w:p>
    <w:p w:rsidR="00CC3B99" w:rsidRDefault="00CC3B99" w:rsidP="00AE439E">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4626FE">
        <w:rPr>
          <w:rFonts w:ascii="Arial" w:hAnsi="Arial" w:cs="Arial"/>
          <w:sz w:val="22"/>
          <w:szCs w:val="22"/>
        </w:rPr>
        <w:t>165</w:t>
      </w:r>
      <w:r w:rsidR="009D5C32">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733994">
        <w:rPr>
          <w:rFonts w:ascii="Arial" w:hAnsi="Arial" w:cs="Arial"/>
          <w:sz w:val="22"/>
          <w:szCs w:val="22"/>
        </w:rPr>
        <w:t>0</w:t>
      </w:r>
      <w:r w:rsidR="004626FE">
        <w:rPr>
          <w:rFonts w:ascii="Arial" w:hAnsi="Arial" w:cs="Arial"/>
          <w:sz w:val="22"/>
          <w:szCs w:val="22"/>
        </w:rPr>
        <w:t>2</w:t>
      </w:r>
      <w:r w:rsidR="00733994">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4626FE" w:rsidRPr="004626FE">
        <w:rPr>
          <w:rFonts w:ascii="Arial" w:hAnsi="Arial" w:cs="Arial"/>
          <w:b/>
          <w:bCs/>
          <w:sz w:val="22"/>
          <w:szCs w:val="22"/>
        </w:rPr>
        <w:t>CONTRATAÇÃO DE EMPRESA ESPECIALIZADA PARA A EXECUÇÃO DAS OBRAS DE PAVIMENTAÇÃO ASFÁLTICA DE ESTRADAS RURAIS NO MUNICÍPIO DE ITAMOGI, LOCALIZADA NA ESTRADA VICINAL PINHEIRINHO, CONFORME PROPOSTA 25375/2023, CONVÊNIO Nº 942753/2023</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(Mínimo 5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(Mínimo 5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(Mínimo 60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0600EB">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6770" w:rsidRDefault="00556770">
      <w:r>
        <w:separator/>
      </w:r>
    </w:p>
  </w:endnote>
  <w:endnote w:type="continuationSeparator" w:id="0">
    <w:p w:rsidR="00556770" w:rsidRDefault="00556770">
      <w:r>
        <w:continuationSeparator/>
      </w:r>
    </w:p>
  </w:endnote>
  <w:endnote w:type="continuationNotice" w:id="1">
    <w:p w:rsidR="00556770" w:rsidRDefault="0055677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0600EB">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r>
                  <w:rPr>
                    <w:rFonts w:ascii="Arial" w:eastAsia="Times New Roman" w:hAnsi="Arial" w:cs="Times New Roman"/>
                    <w:b/>
                    <w:i/>
                  </w:rPr>
                  <w:t xml:space="preserve">MG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0600EB">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MG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6770" w:rsidRDefault="00556770">
      <w:r>
        <w:separator/>
      </w:r>
    </w:p>
  </w:footnote>
  <w:footnote w:type="continuationSeparator" w:id="0">
    <w:p w:rsidR="00556770" w:rsidRDefault="00556770">
      <w:r>
        <w:continuationSeparator/>
      </w:r>
    </w:p>
  </w:footnote>
  <w:footnote w:type="continuationNotice" w:id="1">
    <w:p w:rsidR="00556770" w:rsidRDefault="0055677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0600EB">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0600EB">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stylePaneFormatFilter w:val="3F04"/>
  <w:defaultTabStop w:val="708"/>
  <w:hyphenationZone w:val="425"/>
  <w:characterSpacingControl w:val="doNotCompress"/>
  <w:hdrShapeDefaults>
    <o:shapedefaults v:ext="edit" spidmax="57346"/>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0E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6FE"/>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3D03"/>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770"/>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49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0B30"/>
    <w:rsid w:val="00650B45"/>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0D6"/>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280"/>
    <w:rsid w:val="00A65624"/>
    <w:rsid w:val="00A656EC"/>
    <w:rsid w:val="00A658A4"/>
    <w:rsid w:val="00A65A83"/>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39E"/>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444"/>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4F5"/>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3D1"/>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40CD"/>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001"/>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3012"/>
    <w:rsid w:val="00EE31AF"/>
    <w:rsid w:val="00EE352A"/>
    <w:rsid w:val="00EE4A0C"/>
    <w:rsid w:val="00EE5F9E"/>
    <w:rsid w:val="00EE627B"/>
    <w:rsid w:val="00EE62FD"/>
    <w:rsid w:val="00EE7A5E"/>
    <w:rsid w:val="00EF0685"/>
    <w:rsid w:val="00EF0DE4"/>
    <w:rsid w:val="00EF16CA"/>
    <w:rsid w:val="00EF1C9B"/>
    <w:rsid w:val="00EF2493"/>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73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C3E0E0-A570-4DA5-BFD0-A9D7DBA2A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9388</Words>
  <Characters>50697</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59966</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2025-08-26T14:03:00Z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