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056355"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 xml:space="preserve">PROCESSO Nº </w:t>
      </w:r>
      <w:r w:rsidR="00A84638">
        <w:rPr>
          <w:rFonts w:ascii="Arial" w:hAnsi="Arial" w:cs="Arial"/>
          <w:b/>
          <w:bCs/>
          <w:sz w:val="20"/>
          <w:szCs w:val="20"/>
        </w:rPr>
        <w:t>218/2025</w:t>
      </w:r>
    </w:p>
    <w:p w:rsidR="00344FDC" w:rsidRDefault="00344FDC" w:rsidP="00344FDC">
      <w:pPr>
        <w:spacing w:before="120" w:after="0" w:line="360" w:lineRule="auto"/>
        <w:jc w:val="center"/>
        <w:rPr>
          <w:rFonts w:ascii="Arial" w:hAnsi="Arial" w:cs="Arial"/>
          <w:b/>
          <w:bCs/>
          <w:sz w:val="20"/>
          <w:szCs w:val="20"/>
        </w:rPr>
      </w:pPr>
      <w:r w:rsidRPr="00344FDC">
        <w:rPr>
          <w:rFonts w:ascii="Arial" w:hAnsi="Arial" w:cs="Arial"/>
          <w:b/>
          <w:bCs/>
          <w:sz w:val="20"/>
          <w:szCs w:val="20"/>
        </w:rPr>
        <w:t xml:space="preserve">Pregão Eletrônico nº </w:t>
      </w:r>
      <w:r w:rsidR="00A84638">
        <w:rPr>
          <w:rFonts w:ascii="Arial" w:hAnsi="Arial" w:cs="Arial"/>
          <w:b/>
          <w:bCs/>
          <w:sz w:val="20"/>
          <w:szCs w:val="20"/>
        </w:rPr>
        <w:t>39</w:t>
      </w:r>
      <w:r w:rsidR="00A5318E">
        <w:rPr>
          <w:rFonts w:ascii="Arial" w:hAnsi="Arial" w:cs="Arial"/>
          <w:b/>
          <w:bCs/>
          <w:sz w:val="20"/>
          <w:szCs w:val="20"/>
        </w:rPr>
        <w:t>/2025</w:t>
      </w:r>
    </w:p>
    <w:p w:rsidR="00D8236C" w:rsidRPr="00344FDC" w:rsidRDefault="00D8236C" w:rsidP="00344FDC">
      <w:pPr>
        <w:spacing w:before="120" w:after="0" w:line="360" w:lineRule="auto"/>
        <w:jc w:val="center"/>
        <w:rPr>
          <w:rFonts w:ascii="Arial" w:hAnsi="Arial" w:cs="Arial"/>
          <w:b/>
          <w:bCs/>
          <w:sz w:val="20"/>
          <w:szCs w:val="20"/>
        </w:rPr>
      </w:pPr>
      <w:r>
        <w:rPr>
          <w:rFonts w:ascii="Arial" w:hAnsi="Arial" w:cs="Arial"/>
          <w:b/>
          <w:bCs/>
          <w:sz w:val="20"/>
          <w:szCs w:val="20"/>
        </w:rPr>
        <w:t xml:space="preserve">Registro de Preços nº </w:t>
      </w:r>
      <w:r w:rsidR="00A84638">
        <w:rPr>
          <w:rFonts w:ascii="Arial" w:hAnsi="Arial" w:cs="Arial"/>
          <w:b/>
          <w:bCs/>
          <w:sz w:val="20"/>
          <w:szCs w:val="20"/>
        </w:rPr>
        <w:t>20</w:t>
      </w:r>
      <w:r w:rsidR="00A5318E">
        <w:rPr>
          <w:rFonts w:ascii="Arial" w:hAnsi="Arial" w:cs="Arial"/>
          <w:b/>
          <w:bCs/>
          <w:sz w:val="20"/>
          <w:szCs w:val="20"/>
        </w:rPr>
        <w:t>/2025</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D75B03">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F958B4" w:rsidRDefault="00652734" w:rsidP="00D75B03">
      <w:pPr>
        <w:pStyle w:val="Nivel2"/>
        <w:spacing w:after="0" w:line="360" w:lineRule="auto"/>
        <w:ind w:left="0" w:firstLine="0"/>
        <w:rPr>
          <w:b/>
          <w:bCs/>
        </w:rPr>
      </w:pPr>
      <w:r w:rsidRPr="00652734">
        <w:rPr>
          <w:b/>
        </w:rPr>
        <w:t xml:space="preserve">Registro de Preços para eventuais aquisições de diversos reagentes/testes a serem utilizados em equipamento laboratorial </w:t>
      </w:r>
      <w:proofErr w:type="gramStart"/>
      <w:r w:rsidRPr="00652734">
        <w:rPr>
          <w:b/>
        </w:rPr>
        <w:t>modelo “ECO diagnóstica</w:t>
      </w:r>
      <w:proofErr w:type="gramEnd"/>
      <w:r w:rsidRPr="00652734">
        <w:rPr>
          <w:b/>
        </w:rPr>
        <w:t xml:space="preserve"> F200”</w:t>
      </w:r>
      <w:r w:rsidR="00056355" w:rsidRPr="00D75B03">
        <w:rPr>
          <w:b/>
          <w:bCs/>
        </w:rPr>
        <w:t>,</w:t>
      </w:r>
      <w:r w:rsidR="00056355" w:rsidRPr="00D75B03">
        <w:t xml:space="preserve"> nos termos da tabela abaixo, conforme condições e exigências estabelecidas neste instrumento.</w:t>
      </w:r>
    </w:p>
    <w:tbl>
      <w:tblPr>
        <w:tblW w:w="6680" w:type="dxa"/>
        <w:jc w:val="center"/>
        <w:tblInd w:w="62" w:type="dxa"/>
        <w:tblCellMar>
          <w:left w:w="70" w:type="dxa"/>
          <w:right w:w="70" w:type="dxa"/>
        </w:tblCellMar>
        <w:tblLook w:val="04A0"/>
      </w:tblPr>
      <w:tblGrid>
        <w:gridCol w:w="880"/>
        <w:gridCol w:w="3580"/>
        <w:gridCol w:w="1240"/>
        <w:gridCol w:w="1084"/>
      </w:tblGrid>
      <w:tr w:rsidR="00F958B4" w:rsidRPr="00F958B4" w:rsidTr="00F958B4">
        <w:trPr>
          <w:trHeight w:val="525"/>
          <w:jc w:val="center"/>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b/>
                <w:bCs/>
                <w:color w:val="000000"/>
                <w:sz w:val="24"/>
                <w:szCs w:val="24"/>
                <w:lang w:eastAsia="pt-BR"/>
              </w:rPr>
            </w:pPr>
            <w:r w:rsidRPr="00F958B4">
              <w:rPr>
                <w:rFonts w:eastAsia="Times New Roman" w:cs="Calibri"/>
                <w:b/>
                <w:bCs/>
                <w:color w:val="000000"/>
                <w:sz w:val="24"/>
                <w:szCs w:val="24"/>
                <w:lang w:eastAsia="pt-BR"/>
              </w:rPr>
              <w:t>ITEM</w:t>
            </w:r>
          </w:p>
        </w:tc>
        <w:tc>
          <w:tcPr>
            <w:tcW w:w="3580" w:type="dxa"/>
            <w:tcBorders>
              <w:top w:val="single" w:sz="4" w:space="0" w:color="auto"/>
              <w:left w:val="nil"/>
              <w:bottom w:val="nil"/>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b/>
                <w:bCs/>
                <w:color w:val="000000"/>
                <w:sz w:val="24"/>
                <w:szCs w:val="24"/>
                <w:lang w:eastAsia="pt-BR"/>
              </w:rPr>
            </w:pPr>
            <w:r>
              <w:rPr>
                <w:rFonts w:eastAsia="Times New Roman" w:cs="Calibri"/>
                <w:b/>
                <w:bCs/>
                <w:color w:val="000000"/>
                <w:sz w:val="24"/>
                <w:szCs w:val="24"/>
                <w:lang w:eastAsia="pt-BR"/>
              </w:rPr>
              <w:t>DESCRIÇÃO</w:t>
            </w:r>
          </w:p>
        </w:tc>
        <w:tc>
          <w:tcPr>
            <w:tcW w:w="1240" w:type="dxa"/>
            <w:tcBorders>
              <w:top w:val="single" w:sz="4" w:space="0" w:color="auto"/>
              <w:left w:val="nil"/>
              <w:bottom w:val="nil"/>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b/>
                <w:bCs/>
                <w:color w:val="000000"/>
                <w:sz w:val="24"/>
                <w:szCs w:val="24"/>
                <w:lang w:eastAsia="pt-BR"/>
              </w:rPr>
            </w:pPr>
            <w:r w:rsidRPr="00F958B4">
              <w:rPr>
                <w:rFonts w:eastAsia="Times New Roman" w:cs="Calibri"/>
                <w:b/>
                <w:bCs/>
                <w:color w:val="000000"/>
                <w:sz w:val="24"/>
                <w:szCs w:val="24"/>
                <w:lang w:eastAsia="pt-BR"/>
              </w:rPr>
              <w:t>QUANT.</w:t>
            </w:r>
          </w:p>
        </w:tc>
        <w:tc>
          <w:tcPr>
            <w:tcW w:w="980" w:type="dxa"/>
            <w:tcBorders>
              <w:top w:val="single" w:sz="4" w:space="0" w:color="auto"/>
              <w:left w:val="nil"/>
              <w:bottom w:val="nil"/>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b/>
                <w:bCs/>
                <w:color w:val="000000"/>
                <w:sz w:val="24"/>
                <w:szCs w:val="24"/>
                <w:lang w:eastAsia="pt-BR"/>
              </w:rPr>
            </w:pPr>
            <w:r w:rsidRPr="00F958B4">
              <w:rPr>
                <w:rFonts w:eastAsia="Times New Roman" w:cs="Calibri"/>
                <w:b/>
                <w:bCs/>
                <w:color w:val="000000"/>
                <w:sz w:val="24"/>
                <w:szCs w:val="24"/>
                <w:lang w:eastAsia="pt-BR"/>
              </w:rPr>
              <w:t>UNIDADE</w:t>
            </w:r>
          </w:p>
        </w:tc>
      </w:tr>
      <w:tr w:rsidR="00F958B4" w:rsidRPr="00F958B4" w:rsidTr="00F958B4">
        <w:trPr>
          <w:trHeight w:val="510"/>
          <w:jc w:val="center"/>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3580" w:type="dxa"/>
            <w:tcBorders>
              <w:top w:val="single" w:sz="4" w:space="0" w:color="auto"/>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 xml:space="preserve">PROTEINA C </w:t>
            </w:r>
            <w:proofErr w:type="gramStart"/>
            <w:r w:rsidRPr="00F958B4">
              <w:rPr>
                <w:rFonts w:eastAsia="Times New Roman" w:cs="Calibri"/>
                <w:color w:val="000000"/>
                <w:sz w:val="20"/>
                <w:szCs w:val="20"/>
                <w:lang w:eastAsia="pt-BR"/>
              </w:rPr>
              <w:t>REATIVA (PCR) kit</w:t>
            </w:r>
            <w:proofErr w:type="gramEnd"/>
            <w:r w:rsidRPr="00F958B4">
              <w:rPr>
                <w:rFonts w:eastAsia="Times New Roman" w:cs="Calibri"/>
                <w:color w:val="000000"/>
                <w:sz w:val="20"/>
                <w:szCs w:val="20"/>
                <w:lang w:eastAsia="pt-BR"/>
              </w:rPr>
              <w:t xml:space="preserve"> c/20 testes para equipamento Eco F200</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5</w:t>
            </w:r>
            <w:proofErr w:type="gramEnd"/>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2</w:t>
            </w:r>
            <w:proofErr w:type="gramEnd"/>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PROCALCITONINA - PCT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3</w:t>
            </w:r>
            <w:proofErr w:type="gramEnd"/>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 xml:space="preserve">TROPONINA I </w:t>
            </w:r>
            <w:proofErr w:type="gramStart"/>
            <w:r w:rsidRPr="00F958B4">
              <w:rPr>
                <w:rFonts w:eastAsia="Times New Roman" w:cs="Calibri"/>
                <w:color w:val="000000"/>
                <w:sz w:val="20"/>
                <w:szCs w:val="20"/>
                <w:lang w:eastAsia="pt-BR"/>
              </w:rPr>
              <w:t xml:space="preserve">Kit </w:t>
            </w:r>
            <w:proofErr w:type="spellStart"/>
            <w:r w:rsidRPr="00F958B4">
              <w:rPr>
                <w:rFonts w:eastAsia="Times New Roman" w:cs="Calibri"/>
                <w:color w:val="000000"/>
                <w:sz w:val="20"/>
                <w:szCs w:val="20"/>
                <w:lang w:eastAsia="pt-BR"/>
              </w:rPr>
              <w:t>kit</w:t>
            </w:r>
            <w:proofErr w:type="spellEnd"/>
            <w:proofErr w:type="gramEnd"/>
            <w:r w:rsidRPr="00F958B4">
              <w:rPr>
                <w:rFonts w:eastAsia="Times New Roman" w:cs="Calibri"/>
                <w:color w:val="000000"/>
                <w:sz w:val="20"/>
                <w:szCs w:val="20"/>
                <w:lang w:eastAsia="pt-BR"/>
              </w:rPr>
              <w:t xml:space="preserve">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4</w:t>
            </w:r>
            <w:proofErr w:type="gramEnd"/>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CK-MB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5</w:t>
            </w:r>
            <w:proofErr w:type="gramEnd"/>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 xml:space="preserve">PCR </w:t>
            </w:r>
            <w:proofErr w:type="gramStart"/>
            <w:r w:rsidRPr="00F958B4">
              <w:rPr>
                <w:rFonts w:eastAsia="Times New Roman" w:cs="Calibri"/>
                <w:color w:val="000000"/>
                <w:sz w:val="20"/>
                <w:szCs w:val="20"/>
                <w:lang w:eastAsia="pt-BR"/>
              </w:rPr>
              <w:t>ULTRA SENSÍVEL</w:t>
            </w:r>
            <w:proofErr w:type="gramEnd"/>
            <w:r w:rsidRPr="00F958B4">
              <w:rPr>
                <w:rFonts w:eastAsia="Times New Roman" w:cs="Calibri"/>
                <w:color w:val="000000"/>
                <w:sz w:val="20"/>
                <w:szCs w:val="20"/>
                <w:lang w:eastAsia="pt-BR"/>
              </w:rPr>
              <w:t xml:space="preserve"> – HSPCR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6</w:t>
            </w:r>
            <w:proofErr w:type="gramEnd"/>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D-DÍMERO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5</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7</w:t>
            </w:r>
            <w:proofErr w:type="gramEnd"/>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NT PROBNP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64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8</w:t>
            </w:r>
            <w:proofErr w:type="gramEnd"/>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HCG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10</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9</w:t>
            </w:r>
            <w:proofErr w:type="gramEnd"/>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DENGUE IGG/IGM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80</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3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10</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DENGUE NS1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100</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11</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CHIKUNGUNYA IGG/IGM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60</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3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12</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ZIKAIGG/IGM kit c/</w:t>
            </w:r>
            <w:proofErr w:type="gramStart"/>
            <w:r w:rsidRPr="00F958B4">
              <w:rPr>
                <w:rFonts w:eastAsia="Times New Roman" w:cs="Calibri"/>
                <w:color w:val="000000"/>
                <w:sz w:val="20"/>
                <w:szCs w:val="20"/>
                <w:lang w:eastAsia="pt-BR"/>
              </w:rPr>
              <w:t>20 Teste</w:t>
            </w:r>
            <w:proofErr w:type="gramEnd"/>
            <w:r w:rsidRPr="00F958B4">
              <w:rPr>
                <w:rFonts w:eastAsia="Times New Roman" w:cs="Calibri"/>
                <w:color w:val="000000"/>
                <w:sz w:val="20"/>
                <w:szCs w:val="20"/>
                <w:lang w:eastAsia="pt-BR"/>
              </w:rPr>
              <w:t xml:space="preserve"> rápido</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73</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13</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HBA1C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5</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14</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eastAsia="Times New Roman" w:cs="Calibri"/>
                <w:color w:val="000000"/>
                <w:sz w:val="20"/>
                <w:szCs w:val="20"/>
                <w:lang w:eastAsia="pt-BR"/>
              </w:rPr>
            </w:pPr>
            <w:r w:rsidRPr="00F958B4">
              <w:rPr>
                <w:rFonts w:eastAsia="Times New Roman" w:cs="Calibri"/>
                <w:color w:val="000000"/>
                <w:sz w:val="20"/>
                <w:szCs w:val="20"/>
                <w:lang w:eastAsia="pt-BR"/>
              </w:rPr>
              <w:t>SANGUE OCULTO QUANTITATIVO – IFOB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15</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STREP A AG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lastRenderedPageBreak/>
              <w:t>16</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INFLUENZA A/B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40</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17</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LEGIONELLA AG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18</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 xml:space="preserve">S. PNEUMONIAE AG kit c/25 testes para equipamento Eco </w:t>
            </w:r>
            <w:proofErr w:type="gramStart"/>
            <w:r w:rsidRPr="00F958B4">
              <w:rPr>
                <w:rFonts w:ascii="Arial" w:eastAsia="Times New Roman" w:hAnsi="Arial" w:cs="Arial"/>
                <w:color w:val="000000"/>
                <w:sz w:val="20"/>
                <w:szCs w:val="20"/>
                <w:lang w:eastAsia="pt-BR"/>
              </w:rPr>
              <w:t>F200</w:t>
            </w:r>
            <w:proofErr w:type="gramEnd"/>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19</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RSV AG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4</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20</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COVID-19 AG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32</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21</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COVID / FLU AG COMBO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32</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22</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TUBERCULOSE TB-FERON (IFN – GAMMA) kit c/10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47</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23</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HCV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24</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PSA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25</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ADENOVÍRUS kit c/25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26</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THS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27</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T4L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28</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LH kit c/20 testes para equipamento Eco F200</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proofErr w:type="gramStart"/>
            <w:r w:rsidRPr="00F958B4">
              <w:rPr>
                <w:rFonts w:eastAsia="Times New Roman" w:cs="Calibri"/>
                <w:color w:val="000000"/>
                <w:sz w:val="20"/>
                <w:szCs w:val="20"/>
                <w:lang w:eastAsia="pt-BR"/>
              </w:rPr>
              <w:t>1</w:t>
            </w:r>
            <w:proofErr w:type="gramEnd"/>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r w:rsidR="00F958B4" w:rsidRPr="00F958B4" w:rsidTr="00F958B4">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29</w:t>
            </w:r>
          </w:p>
        </w:tc>
        <w:tc>
          <w:tcPr>
            <w:tcW w:w="35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rPr>
                <w:rFonts w:ascii="Arial" w:eastAsia="Times New Roman" w:hAnsi="Arial" w:cs="Arial"/>
                <w:color w:val="000000"/>
                <w:sz w:val="20"/>
                <w:szCs w:val="20"/>
                <w:lang w:eastAsia="pt-BR"/>
              </w:rPr>
            </w:pPr>
            <w:r w:rsidRPr="00F958B4">
              <w:rPr>
                <w:rFonts w:ascii="Arial" w:eastAsia="Times New Roman" w:hAnsi="Arial" w:cs="Arial"/>
                <w:color w:val="000000"/>
                <w:sz w:val="20"/>
                <w:szCs w:val="20"/>
                <w:lang w:eastAsia="pt-BR"/>
              </w:rPr>
              <w:t>SET DE CALIBRAÇÃO PARA EQUIPAMENTO FLINE</w:t>
            </w:r>
          </w:p>
        </w:tc>
        <w:tc>
          <w:tcPr>
            <w:tcW w:w="124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10</w:t>
            </w:r>
          </w:p>
        </w:tc>
        <w:tc>
          <w:tcPr>
            <w:tcW w:w="980" w:type="dxa"/>
            <w:tcBorders>
              <w:top w:val="nil"/>
              <w:left w:val="nil"/>
              <w:bottom w:val="single" w:sz="4" w:space="0" w:color="auto"/>
              <w:right w:val="single" w:sz="4" w:space="0" w:color="auto"/>
            </w:tcBorders>
            <w:shd w:val="clear" w:color="auto" w:fill="auto"/>
            <w:vAlign w:val="center"/>
            <w:hideMark/>
          </w:tcPr>
          <w:p w:rsidR="00F958B4" w:rsidRPr="00F958B4" w:rsidRDefault="00F958B4" w:rsidP="00F958B4">
            <w:pPr>
              <w:spacing w:after="0" w:line="240" w:lineRule="auto"/>
              <w:jc w:val="center"/>
              <w:rPr>
                <w:rFonts w:eastAsia="Times New Roman" w:cs="Calibri"/>
                <w:color w:val="000000"/>
                <w:sz w:val="20"/>
                <w:szCs w:val="20"/>
                <w:lang w:eastAsia="pt-BR"/>
              </w:rPr>
            </w:pPr>
            <w:r w:rsidRPr="00F958B4">
              <w:rPr>
                <w:rFonts w:eastAsia="Times New Roman" w:cs="Calibri"/>
                <w:color w:val="000000"/>
                <w:sz w:val="20"/>
                <w:szCs w:val="20"/>
                <w:lang w:eastAsia="pt-BR"/>
              </w:rPr>
              <w:t>KIT</w:t>
            </w:r>
          </w:p>
        </w:tc>
      </w:tr>
    </w:tbl>
    <w:p w:rsidR="00F958B4" w:rsidRPr="006F7425" w:rsidRDefault="00F958B4" w:rsidP="00F958B4">
      <w:pPr>
        <w:pStyle w:val="Nivel2"/>
        <w:numPr>
          <w:ilvl w:val="0"/>
          <w:numId w:val="0"/>
        </w:numPr>
        <w:spacing w:after="0" w:line="360" w:lineRule="auto"/>
        <w:rPr>
          <w:b/>
          <w:bCs/>
        </w:rPr>
      </w:pPr>
    </w:p>
    <w:p w:rsidR="00B659E6" w:rsidRPr="00B659E6" w:rsidRDefault="00B659E6" w:rsidP="00391EAD">
      <w:pPr>
        <w:pStyle w:val="Nivel2"/>
        <w:spacing w:after="0" w:line="360" w:lineRule="auto"/>
        <w:ind w:left="0" w:firstLine="0"/>
        <w:rPr>
          <w:color w:val="auto"/>
        </w:rPr>
      </w:pPr>
      <w:r>
        <w:rPr>
          <w:color w:val="auto"/>
        </w:rPr>
        <w:t>O intervalo de lances</w:t>
      </w:r>
      <w:r w:rsidR="009F65A0">
        <w:rPr>
          <w:color w:val="auto"/>
        </w:rPr>
        <w:t xml:space="preserve"> dos itens</w:t>
      </w:r>
      <w:r>
        <w:rPr>
          <w:color w:val="auto"/>
        </w:rPr>
        <w:t xml:space="preserve"> será de R$ 0,01 (um centavo).</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A84638" w:rsidP="00A84638">
      <w:pPr>
        <w:pStyle w:val="Nivel2"/>
        <w:spacing w:after="0"/>
        <w:ind w:left="0" w:firstLine="0"/>
      </w:pPr>
      <w:r w:rsidRPr="00A84638">
        <w:t xml:space="preserve">O Registro de Preços justifica-se pela atual situação de saúde pública mundial, sendo necessária a aquisição de diversos itens em enfrentamento da emergência de saúde pública de importância internacional decorrente da </w:t>
      </w:r>
      <w:proofErr w:type="spellStart"/>
      <w:r w:rsidRPr="00A84638">
        <w:t>Coronavírus</w:t>
      </w:r>
      <w:proofErr w:type="spellEnd"/>
      <w:r w:rsidRPr="00A84638">
        <w:t xml:space="preserve"> - COVID 19, além de demais testes que poderão </w:t>
      </w:r>
      <w:r w:rsidRPr="00A84638">
        <w:lastRenderedPageBreak/>
        <w:t xml:space="preserve">ser realizados nos munícipes em equipamento adquirido por esta administração. Se faz necessário os testes reagentes serem compatíveis com o equipamento Eco diagnóstica F200 (descrição no item </w:t>
      </w:r>
      <w:proofErr w:type="gramStart"/>
      <w:r w:rsidRPr="00A84638">
        <w:t>6</w:t>
      </w:r>
      <w:proofErr w:type="gramEnd"/>
      <w:r w:rsidRPr="00A84638">
        <w:t xml:space="preserve"> deste Termo), tendo em consideração que a administração municipal possui este equipamento, o qual foi adquirido por meio do Contrato nº 138/2020, advindo do Processo Licitatório nº 326/2020, Pregão Eletrônico 37/2020.</w:t>
      </w:r>
      <w:r>
        <w:rPr>
          <w:b/>
          <w:bCs/>
        </w:rPr>
        <w:t xml:space="preserve"> </w:t>
      </w:r>
      <w:r w:rsidRPr="00A84638">
        <w:t>O sistema de registro de preços (SRP)</w:t>
      </w:r>
      <w:proofErr w:type="gramStart"/>
      <w:r w:rsidRPr="00A84638">
        <w:t>, se dá</w:t>
      </w:r>
      <w:proofErr w:type="gramEnd"/>
      <w:r w:rsidRPr="00A84638">
        <w:t xml:space="preserve"> pela natureza do objeto, o qual não é possível definir previamente o quantitativo a ser demandado pela Administração, gerando economicidade na execução de procedimento único na modalidade licitação pregão eletrônico para diversos testes/reagentes, que serão utilizados pela secretaria de sa</w:t>
      </w:r>
      <w:r>
        <w:t>úde em exames nos munícipes.</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831B0B">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39630E" w:rsidRPr="0039630E" w:rsidRDefault="00056355" w:rsidP="0039630E">
      <w:pPr>
        <w:pStyle w:val="Nvel2-Red"/>
        <w:numPr>
          <w:ilvl w:val="1"/>
          <w:numId w:val="3"/>
        </w:numPr>
        <w:shd w:val="clear" w:color="auto" w:fill="FFFFFF" w:themeFill="background1"/>
        <w:spacing w:line="360" w:lineRule="auto"/>
        <w:ind w:left="0" w:firstLine="0"/>
        <w:rPr>
          <w:i w:val="0"/>
          <w:iCs w:val="0"/>
          <w:color w:val="auto"/>
        </w:rPr>
      </w:pPr>
      <w:r w:rsidRPr="00FB1542">
        <w:rPr>
          <w:i w:val="0"/>
          <w:iCs w:val="0"/>
          <w:color w:val="auto"/>
        </w:rPr>
        <w:t xml:space="preserve">O </w:t>
      </w:r>
      <w:r w:rsidR="0039630E" w:rsidRPr="0039630E">
        <w:rPr>
          <w:i w:val="0"/>
          <w:iCs w:val="0"/>
          <w:color w:val="auto"/>
        </w:rPr>
        <w:t xml:space="preserve">objeto da licitação constante do edital deverá ser entregue no município de </w:t>
      </w:r>
      <w:proofErr w:type="spellStart"/>
      <w:r w:rsidR="0039630E" w:rsidRPr="0039630E">
        <w:rPr>
          <w:i w:val="0"/>
          <w:iCs w:val="0"/>
          <w:color w:val="auto"/>
        </w:rPr>
        <w:t>Itamogi</w:t>
      </w:r>
      <w:proofErr w:type="spellEnd"/>
      <w:r w:rsidR="0039630E" w:rsidRPr="0039630E">
        <w:rPr>
          <w:i w:val="0"/>
          <w:iCs w:val="0"/>
          <w:color w:val="auto"/>
        </w:rPr>
        <w:t xml:space="preserve"> – MG, no Almoxarifado, Praça Dom Hugo </w:t>
      </w:r>
      <w:proofErr w:type="spellStart"/>
      <w:r w:rsidR="0039630E" w:rsidRPr="0039630E">
        <w:rPr>
          <w:i w:val="0"/>
          <w:iCs w:val="0"/>
          <w:color w:val="auto"/>
        </w:rPr>
        <w:t>Bressani</w:t>
      </w:r>
      <w:proofErr w:type="spellEnd"/>
      <w:r w:rsidR="0039630E" w:rsidRPr="0039630E">
        <w:rPr>
          <w:i w:val="0"/>
          <w:iCs w:val="0"/>
          <w:color w:val="auto"/>
        </w:rPr>
        <w:t xml:space="preserve">, nº 73, Centro, </w:t>
      </w:r>
      <w:proofErr w:type="spellStart"/>
      <w:r w:rsidR="0039630E" w:rsidRPr="0039630E">
        <w:rPr>
          <w:i w:val="0"/>
          <w:iCs w:val="0"/>
          <w:color w:val="auto"/>
        </w:rPr>
        <w:t>Itamogi</w:t>
      </w:r>
      <w:proofErr w:type="spellEnd"/>
      <w:r w:rsidR="0039630E" w:rsidRPr="0039630E">
        <w:rPr>
          <w:i w:val="0"/>
          <w:iCs w:val="0"/>
          <w:color w:val="auto"/>
        </w:rPr>
        <w:t xml:space="preserve"> - MG, CEP: 37973-000, em parcelas conforme a necessidade, após a emissão das respectivas autorizações de fornecimento/serviço/fornecimentos, no prazo máximo de 10 (dez) dias, a contar da data do recebimento desta ordem de fornecimento parcial;</w:t>
      </w:r>
    </w:p>
    <w:p w:rsidR="0039630E" w:rsidRPr="0039630E" w:rsidRDefault="0039630E" w:rsidP="0039630E">
      <w:pPr>
        <w:pStyle w:val="Nvel2-Red"/>
        <w:numPr>
          <w:ilvl w:val="1"/>
          <w:numId w:val="3"/>
        </w:numPr>
        <w:shd w:val="clear" w:color="auto" w:fill="FFFFFF" w:themeFill="background1"/>
        <w:spacing w:line="360" w:lineRule="auto"/>
        <w:ind w:left="0" w:firstLine="0"/>
        <w:rPr>
          <w:i w:val="0"/>
          <w:iCs w:val="0"/>
          <w:color w:val="auto"/>
        </w:rPr>
      </w:pPr>
      <w:r w:rsidRPr="0039630E">
        <w:rPr>
          <w:i w:val="0"/>
          <w:iCs w:val="0"/>
          <w:color w:val="auto"/>
        </w:rPr>
        <w:t>A CONTRATADA deve incluir nos serviços a serem realizados todos os tributos, encargos sociais, frete até o destino e quaisquer outros ônus que porventura possam recair sobre o fornecimento do objeto da presente licitação;</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851FA0"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w:t>
      </w:r>
      <w:r w:rsidRPr="004F2209">
        <w:lastRenderedPageBreak/>
        <w:t>umidade. O Almoxarifado da Prefeitura recusará os produtos que forem entregues em desconformidade com o previsto neste Termo.</w:t>
      </w:r>
    </w:p>
    <w:p w:rsidR="00211BF2" w:rsidRPr="00211BF2" w:rsidRDefault="00211BF2" w:rsidP="00211BF2">
      <w:pPr>
        <w:pStyle w:val="Nivel2"/>
        <w:shd w:val="clear" w:color="auto" w:fill="FFFFFF" w:themeFill="background1"/>
        <w:spacing w:after="0" w:line="360" w:lineRule="auto"/>
        <w:ind w:left="0" w:firstLine="0"/>
      </w:pPr>
      <w:r w:rsidRPr="00211BF2">
        <w:t xml:space="preserve">Os produtos deverão atender aos dispositivos da Lei nº 8.078/90 (Código de Defesa do Consumidor) e às demais legislações pertinentes de acordo com a(s) categoria a que pertencem (ANVISA, INMETRO, MINISTÉRIO TRABALHO, MINISTÉRIO SAÚDE, ETC.) podendo a unidade requisitante solicitar a qualquer tempo documentos, informações e ou amostras referentes aos produtos ofertados. Não serão permitidos produtos sem a identificação de seus respectivos registros nos órgãos competentes de acordo com </w:t>
      </w:r>
      <w:proofErr w:type="gramStart"/>
      <w:r w:rsidRPr="00211BF2">
        <w:t>a(s) categorias</w:t>
      </w:r>
      <w:proofErr w:type="gramEnd"/>
      <w:r w:rsidRPr="00211BF2">
        <w:t xml:space="preserve"> a que pertencem. </w:t>
      </w:r>
    </w:p>
    <w:p w:rsidR="00211BF2" w:rsidRDefault="00211BF2" w:rsidP="00211BF2">
      <w:pPr>
        <w:pStyle w:val="Nivel2"/>
        <w:shd w:val="clear" w:color="auto" w:fill="FFFFFF" w:themeFill="background1"/>
        <w:spacing w:after="0" w:line="360" w:lineRule="auto"/>
        <w:ind w:left="0" w:firstLine="0"/>
      </w:pPr>
      <w:r w:rsidRPr="00211BF2">
        <w:t xml:space="preserve">Os produtos deverão ser compatíveis com o equipamento Eco diagnóstica F200, conforme descrição no item </w:t>
      </w:r>
      <w:proofErr w:type="gramStart"/>
      <w:r w:rsidRPr="00211BF2">
        <w:t>6</w:t>
      </w:r>
      <w:proofErr w:type="gramEnd"/>
      <w:r w:rsidRPr="00211BF2">
        <w:t xml:space="preserve"> deste Termo, adquirido pela administração municipal, por meio do Contrato nº 138/2020, advindo do Processo Licitatório nº 326/2020, Pregão Eletrônico 37/2020.</w:t>
      </w:r>
    </w:p>
    <w:p w:rsidR="0039630E" w:rsidRDefault="0039630E" w:rsidP="0039630E">
      <w:pPr>
        <w:pStyle w:val="Nivel2"/>
        <w:shd w:val="clear" w:color="auto" w:fill="FFFFFF" w:themeFill="background1"/>
        <w:spacing w:after="0" w:line="360" w:lineRule="auto"/>
        <w:ind w:left="0" w:firstLine="0"/>
      </w:pPr>
      <w:r w:rsidRPr="00760047">
        <w:rPr>
          <w:b/>
          <w:bCs/>
        </w:rPr>
        <w:t>DA ESPECIFICAÇÃO DO EQUIPAMENTO DA PREFEITURA MUNICIPAL DE ITAMOGI</w:t>
      </w:r>
    </w:p>
    <w:p w:rsidR="0039630E" w:rsidRPr="0039630E" w:rsidRDefault="0039630E" w:rsidP="0039630E">
      <w:pPr>
        <w:spacing w:before="120"/>
        <w:jc w:val="both"/>
        <w:rPr>
          <w:rFonts w:ascii="Arial" w:eastAsiaTheme="minorEastAsia" w:hAnsi="Arial" w:cs="Arial"/>
          <w:color w:val="000000"/>
          <w:sz w:val="20"/>
          <w:szCs w:val="20"/>
          <w:lang w:eastAsia="pt-BR"/>
        </w:rPr>
      </w:pPr>
      <w:r w:rsidRPr="0039630E">
        <w:rPr>
          <w:rFonts w:ascii="Arial" w:eastAsiaTheme="minorEastAsia" w:hAnsi="Arial" w:cs="Arial"/>
          <w:color w:val="000000"/>
          <w:sz w:val="20"/>
          <w:szCs w:val="20"/>
          <w:lang w:eastAsia="pt-BR"/>
        </w:rPr>
        <w:t xml:space="preserve">A Prefeitura Municipal de </w:t>
      </w:r>
      <w:proofErr w:type="spellStart"/>
      <w:r w:rsidRPr="0039630E">
        <w:rPr>
          <w:rFonts w:ascii="Arial" w:eastAsiaTheme="minorEastAsia" w:hAnsi="Arial" w:cs="Arial"/>
          <w:color w:val="000000"/>
          <w:sz w:val="20"/>
          <w:szCs w:val="20"/>
          <w:lang w:eastAsia="pt-BR"/>
        </w:rPr>
        <w:t>Itamogi</w:t>
      </w:r>
      <w:proofErr w:type="spellEnd"/>
      <w:r w:rsidRPr="0039630E">
        <w:rPr>
          <w:rFonts w:ascii="Arial" w:eastAsiaTheme="minorEastAsia" w:hAnsi="Arial" w:cs="Arial"/>
          <w:color w:val="000000"/>
          <w:sz w:val="20"/>
          <w:szCs w:val="20"/>
          <w:lang w:eastAsia="pt-BR"/>
        </w:rPr>
        <w:t>, por meio Contrato nº 138/2020, advindo do Processo Licitatório nº 326/2020, Pregão Eletrônico 37/2020, adquiriu o equipamento Eco diagnóstica F200 ANVISA 80954880050, o qual segue a especificação a seguir:</w:t>
      </w:r>
    </w:p>
    <w:p w:rsidR="0039630E" w:rsidRPr="0039630E" w:rsidRDefault="0039630E" w:rsidP="00831B0B">
      <w:pPr>
        <w:pStyle w:val="PargrafodaLista"/>
        <w:numPr>
          <w:ilvl w:val="0"/>
          <w:numId w:val="9"/>
        </w:numPr>
        <w:spacing w:before="120"/>
        <w:ind w:left="0" w:firstLine="0"/>
        <w:jc w:val="both"/>
        <w:rPr>
          <w:rFonts w:ascii="Arial" w:eastAsiaTheme="minorEastAsia" w:hAnsi="Arial" w:cs="Arial"/>
          <w:color w:val="000000"/>
          <w:sz w:val="20"/>
          <w:szCs w:val="20"/>
          <w:lang w:eastAsia="pt-BR"/>
        </w:rPr>
      </w:pPr>
      <w:r w:rsidRPr="0039630E">
        <w:rPr>
          <w:rFonts w:ascii="Arial" w:eastAsiaTheme="minorEastAsia" w:hAnsi="Arial" w:cs="Arial"/>
          <w:color w:val="000000"/>
          <w:sz w:val="20"/>
          <w:szCs w:val="20"/>
          <w:lang w:eastAsia="pt-BR"/>
        </w:rPr>
        <w:t xml:space="preserve">ANALISADOR COM METODOLOGIA POR IMUNOENSAIO FLUORESCENTE (FIA), COM MARCADOR DE FLUORESCÊNCIA POR EURÓPIO. </w:t>
      </w:r>
      <w:proofErr w:type="gramStart"/>
      <w:r w:rsidRPr="0039630E">
        <w:rPr>
          <w:rFonts w:ascii="Arial" w:eastAsiaTheme="minorEastAsia" w:hAnsi="Arial" w:cs="Arial"/>
          <w:color w:val="000000"/>
          <w:sz w:val="20"/>
          <w:szCs w:val="20"/>
          <w:lang w:eastAsia="pt-BR"/>
        </w:rPr>
        <w:t>MENU</w:t>
      </w:r>
      <w:proofErr w:type="gramEnd"/>
      <w:r w:rsidRPr="0039630E">
        <w:rPr>
          <w:rFonts w:ascii="Arial" w:eastAsiaTheme="minorEastAsia" w:hAnsi="Arial" w:cs="Arial"/>
          <w:color w:val="000000"/>
          <w:sz w:val="20"/>
          <w:szCs w:val="20"/>
          <w:lang w:eastAsia="pt-BR"/>
        </w:rPr>
        <w:t xml:space="preserve"> DE TESTES COM ENSAIOS QUANTITATIVOS E QUALITATIVOS. DEVE APRESENTAR MODO DE TESTE RÁPIDO DISPONÍVEL, DISPLAY COM TELA TOUCH COLORIDA E IMPRESSORA EMBUTIDA, POSSIBILIDADE DECONECTIVIDADE LIS/HIS, MEMÓRIA COM CAPACIDADE DE NO </w:t>
      </w:r>
      <w:proofErr w:type="gramStart"/>
      <w:r w:rsidRPr="0039630E">
        <w:rPr>
          <w:rFonts w:ascii="Arial" w:eastAsiaTheme="minorEastAsia" w:hAnsi="Arial" w:cs="Arial"/>
          <w:color w:val="000000"/>
          <w:sz w:val="20"/>
          <w:szCs w:val="20"/>
          <w:lang w:eastAsia="pt-BR"/>
        </w:rPr>
        <w:t>MÍNIMO2.</w:t>
      </w:r>
      <w:proofErr w:type="gramEnd"/>
      <w:r w:rsidRPr="0039630E">
        <w:rPr>
          <w:rFonts w:ascii="Arial" w:eastAsiaTheme="minorEastAsia" w:hAnsi="Arial" w:cs="Arial"/>
          <w:color w:val="000000"/>
          <w:sz w:val="20"/>
          <w:szCs w:val="20"/>
          <w:lang w:eastAsia="pt-BR"/>
        </w:rPr>
        <w:t xml:space="preserve">000 TESTES. IDENTIFICAÇÃO DO PARÂMETRO, LOTE E VALIDADE NO PRÓPRIO CASSETE, SEM A NECESSIDADE DE TROCA DE CHIP PARA IDENTIFICAÇÃO OU UTILIZAÇÃO NO EQUIPAMENTO. O CASSETE DEVE APRESENTAR ÁREA QUE PERMITE A IDENTIFICAÇÃO DO PACIENTE NO PRÓPRIO CASSETE. PARÂMETROS (TESTES) MÍNIMOS: COVID ANTÍGENO, COVID ANTICORPO (IGG E IGM), INFLUENZA A E B, RSV, ADENOVÍRUS, ARBOVIROSES. DEVE APRESENTAR AINDA </w:t>
      </w:r>
      <w:proofErr w:type="gramStart"/>
      <w:r w:rsidRPr="0039630E">
        <w:rPr>
          <w:rFonts w:ascii="Arial" w:eastAsiaTheme="minorEastAsia" w:hAnsi="Arial" w:cs="Arial"/>
          <w:color w:val="000000"/>
          <w:sz w:val="20"/>
          <w:szCs w:val="20"/>
          <w:lang w:eastAsia="pt-BR"/>
        </w:rPr>
        <w:t>MENU</w:t>
      </w:r>
      <w:proofErr w:type="gramEnd"/>
      <w:r w:rsidRPr="0039630E">
        <w:rPr>
          <w:rFonts w:ascii="Arial" w:eastAsiaTheme="minorEastAsia" w:hAnsi="Arial" w:cs="Arial"/>
          <w:color w:val="000000"/>
          <w:sz w:val="20"/>
          <w:szCs w:val="20"/>
          <w:lang w:eastAsia="pt-BR"/>
        </w:rPr>
        <w:t xml:space="preserve"> QUE PERMITA A REALIZAÇÃO DE TESTES QUANTITATIVOS COMO: TROPONINA, DIMERO D, NT-PRO BNP, BETA-HCG, HBA1C, PSA E PROCALCITONINA. LISTA DE PARÂMETROS (TESTES) REGISTRADOS NA ANVISA.</w:t>
      </w:r>
    </w:p>
    <w:p w:rsidR="0039630E" w:rsidRPr="000846DE" w:rsidRDefault="0039630E" w:rsidP="0039630E">
      <w:pPr>
        <w:pStyle w:val="Nivel2"/>
        <w:numPr>
          <w:ilvl w:val="0"/>
          <w:numId w:val="0"/>
        </w:numPr>
        <w:shd w:val="clear" w:color="auto" w:fill="FFFFFF" w:themeFill="background1"/>
        <w:spacing w:after="0" w:line="360" w:lineRule="auto"/>
      </w:pP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lastRenderedPageBreak/>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831B0B">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831B0B">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831B0B">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831B0B">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831B0B">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831B0B">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lastRenderedPageBreak/>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xml:space="preserve">: inscrição do ato constitutivo, </w:t>
      </w:r>
      <w:r w:rsidRPr="000846DE">
        <w:lastRenderedPageBreak/>
        <w:t>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lastRenderedPageBreak/>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150A75"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150A75" w:rsidRPr="000846DE" w:rsidRDefault="00150A75" w:rsidP="00150A75">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lastRenderedPageBreak/>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E23439" w:rsidRDefault="00056355" w:rsidP="00E23439">
      <w:pPr>
        <w:pStyle w:val="Nvel2-Red"/>
        <w:numPr>
          <w:ilvl w:val="1"/>
          <w:numId w:val="3"/>
        </w:numPr>
        <w:spacing w:after="0" w:line="360" w:lineRule="auto"/>
        <w:ind w:left="0" w:firstLine="0"/>
        <w:rPr>
          <w:b/>
          <w:bCs/>
          <w:i w:val="0"/>
          <w:iCs w:val="0"/>
          <w:color w:val="auto"/>
        </w:rPr>
      </w:pPr>
      <w:r w:rsidRPr="00E23439">
        <w:rPr>
          <w:i w:val="0"/>
          <w:iCs w:val="0"/>
          <w:color w:val="auto"/>
        </w:rPr>
        <w:t xml:space="preserve">O custo estimado total da </w:t>
      </w:r>
      <w:r w:rsidRPr="006420B3">
        <w:rPr>
          <w:i w:val="0"/>
          <w:iCs w:val="0"/>
          <w:color w:val="auto"/>
        </w:rPr>
        <w:t xml:space="preserve">contratação é de </w:t>
      </w:r>
      <w:r w:rsidR="00F86E23" w:rsidRPr="0018386A">
        <w:rPr>
          <w:b/>
          <w:i w:val="0"/>
          <w:iCs w:val="0"/>
          <w:color w:val="auto"/>
        </w:rPr>
        <w:t xml:space="preserve">R$ </w:t>
      </w:r>
      <w:r w:rsidR="0018386A" w:rsidRPr="0018386A">
        <w:rPr>
          <w:b/>
          <w:i w:val="0"/>
          <w:iCs w:val="0"/>
          <w:color w:val="auto"/>
        </w:rPr>
        <w:t xml:space="preserve">518.189,91 </w:t>
      </w:r>
      <w:r w:rsidR="00F86E23" w:rsidRPr="0018386A">
        <w:rPr>
          <w:b/>
          <w:i w:val="0"/>
          <w:iCs w:val="0"/>
          <w:color w:val="auto"/>
        </w:rPr>
        <w:t>(</w:t>
      </w:r>
      <w:r w:rsidR="0018386A" w:rsidRPr="0018386A">
        <w:rPr>
          <w:b/>
          <w:i w:val="0"/>
          <w:iCs w:val="0"/>
          <w:color w:val="auto"/>
        </w:rPr>
        <w:t>Quinhentos e dezoito mil cento e oitenta e nove reais e noventa e um centavos</w:t>
      </w:r>
      <w:r w:rsidR="00F86E23" w:rsidRPr="0018386A">
        <w:rPr>
          <w:b/>
          <w:i w:val="0"/>
          <w:iCs w:val="0"/>
          <w:color w:val="auto"/>
        </w:rPr>
        <w:t>)</w:t>
      </w:r>
      <w:r w:rsidR="00F86E23" w:rsidRPr="00F86E23">
        <w:rPr>
          <w:i w:val="0"/>
          <w:iCs w:val="0"/>
          <w:color w:val="auto"/>
        </w:rPr>
        <w:t>.</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387744"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w:t>
      </w:r>
      <w:r w:rsidR="00A53CDD" w:rsidRPr="00BA51B5">
        <w:rPr>
          <w:color w:val="auto"/>
        </w:rPr>
        <w:t xml:space="preserve">seguintes </w:t>
      </w:r>
      <w:r w:rsidRPr="00BA51B5">
        <w:rPr>
          <w:color w:val="auto"/>
        </w:rPr>
        <w:t>dotaç</w:t>
      </w:r>
      <w:r w:rsidR="00C53574" w:rsidRPr="00BA51B5">
        <w:rPr>
          <w:color w:val="auto"/>
        </w:rPr>
        <w:t>ões</w:t>
      </w:r>
      <w:r w:rsidR="00A53CDD" w:rsidRPr="00BA51B5">
        <w:rPr>
          <w:color w:val="auto"/>
        </w:rPr>
        <w:t>:</w:t>
      </w:r>
    </w:p>
    <w:p w:rsidR="00387744" w:rsidRDefault="00387744" w:rsidP="00387744">
      <w:pPr>
        <w:pStyle w:val="Nivel3"/>
        <w:numPr>
          <w:ilvl w:val="0"/>
          <w:numId w:val="0"/>
        </w:numPr>
        <w:ind w:left="425"/>
      </w:pPr>
    </w:p>
    <w:p w:rsidR="00387744" w:rsidRDefault="00BA51B5" w:rsidP="00387744">
      <w:pPr>
        <w:pStyle w:val="Nivel3"/>
        <w:numPr>
          <w:ilvl w:val="0"/>
          <w:numId w:val="0"/>
        </w:numPr>
        <w:ind w:left="42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5pt;height:122.5pt">
            <v:imagedata r:id="rId32" o:title="Sem título"/>
          </v:shape>
        </w:pict>
      </w:r>
    </w:p>
    <w:p w:rsidR="00B15FAA" w:rsidRDefault="00B15FAA" w:rsidP="00387744">
      <w:pPr>
        <w:pStyle w:val="Nivel3"/>
        <w:numPr>
          <w:ilvl w:val="0"/>
          <w:numId w:val="0"/>
        </w:numPr>
        <w:ind w:left="425"/>
      </w:pPr>
    </w:p>
    <w:p w:rsidR="00B15FAA" w:rsidRDefault="00B15FAA" w:rsidP="00387744">
      <w:pPr>
        <w:pStyle w:val="Nivel3"/>
        <w:numPr>
          <w:ilvl w:val="0"/>
          <w:numId w:val="0"/>
        </w:numPr>
        <w:ind w:left="425"/>
      </w:pPr>
    </w:p>
    <w:p w:rsidR="00B15FAA" w:rsidRDefault="00B15FAA" w:rsidP="00387744">
      <w:pPr>
        <w:pStyle w:val="Nivel3"/>
        <w:numPr>
          <w:ilvl w:val="0"/>
          <w:numId w:val="0"/>
        </w:numPr>
        <w:ind w:left="425"/>
      </w:pPr>
    </w:p>
    <w:p w:rsidR="004D3753" w:rsidRDefault="004D3753" w:rsidP="00387744">
      <w:pPr>
        <w:pStyle w:val="Nivel3"/>
        <w:numPr>
          <w:ilvl w:val="0"/>
          <w:numId w:val="0"/>
        </w:numPr>
        <w:ind w:left="425"/>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BA51B5" w:rsidRDefault="00BA51B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18386A">
        <w:rPr>
          <w:color w:val="auto"/>
        </w:rPr>
        <w:t>19</w:t>
      </w:r>
      <w:r w:rsidRPr="009C0573">
        <w:rPr>
          <w:color w:val="auto"/>
        </w:rPr>
        <w:t xml:space="preserve"> de </w:t>
      </w:r>
      <w:r w:rsidR="0018386A">
        <w:rPr>
          <w:color w:val="auto"/>
        </w:rPr>
        <w:t>novembro</w:t>
      </w:r>
      <w:r w:rsidRPr="009C0573">
        <w:rPr>
          <w:color w:val="auto"/>
        </w:rPr>
        <w:t xml:space="preserve"> de 202</w:t>
      </w:r>
      <w:r w:rsidR="00F02083">
        <w:rPr>
          <w:color w:val="auto"/>
        </w:rPr>
        <w:t>5</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48428E" w:rsidRPr="0048428E" w:rsidRDefault="0048428E" w:rsidP="0048428E">
      <w:pPr>
        <w:jc w:val="center"/>
        <w:rPr>
          <w:rFonts w:ascii="Arial" w:hAnsi="Arial" w:cs="Arial"/>
          <w:color w:val="000000"/>
        </w:rPr>
      </w:pPr>
    </w:p>
    <w:p w:rsidR="0048428E" w:rsidRPr="0048428E" w:rsidRDefault="0048428E" w:rsidP="0048428E">
      <w:pPr>
        <w:jc w:val="center"/>
        <w:rPr>
          <w:rFonts w:ascii="Arial" w:hAnsi="Arial" w:cs="Arial"/>
          <w:color w:val="000000"/>
        </w:rPr>
      </w:pPr>
      <w:r w:rsidRPr="0048428E">
        <w:rPr>
          <w:rFonts w:ascii="Arial" w:hAnsi="Arial" w:cs="Arial"/>
          <w:color w:val="000000"/>
        </w:rPr>
        <w:t xml:space="preserve">Ariane Leonel </w:t>
      </w:r>
      <w:proofErr w:type="spellStart"/>
      <w:r w:rsidRPr="0048428E">
        <w:rPr>
          <w:rFonts w:ascii="Arial" w:hAnsi="Arial" w:cs="Arial"/>
          <w:color w:val="000000"/>
        </w:rPr>
        <w:t>Colombarolli</w:t>
      </w:r>
      <w:proofErr w:type="spellEnd"/>
    </w:p>
    <w:p w:rsidR="0048428E" w:rsidRPr="0048428E" w:rsidRDefault="0048428E" w:rsidP="0048428E">
      <w:pPr>
        <w:jc w:val="center"/>
        <w:rPr>
          <w:rFonts w:ascii="Arial" w:hAnsi="Arial" w:cs="Arial"/>
          <w:b/>
          <w:color w:val="000000"/>
        </w:rPr>
      </w:pPr>
      <w:r w:rsidRPr="0048428E">
        <w:rPr>
          <w:rFonts w:ascii="Arial" w:hAnsi="Arial" w:cs="Arial"/>
          <w:b/>
          <w:color w:val="000000"/>
        </w:rPr>
        <w:t>Secretaria Municipal de Saúde</w:t>
      </w:r>
    </w:p>
    <w:p w:rsidR="00A275FE" w:rsidRDefault="00A275FE" w:rsidP="0048428E">
      <w:pPr>
        <w:jc w:val="center"/>
        <w:rPr>
          <w:rFonts w:ascii="Arial" w:eastAsia="Arial" w:hAnsi="Arial" w:cs="Arial"/>
          <w:sz w:val="20"/>
          <w:szCs w:val="20"/>
        </w:rPr>
      </w:pP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4508" w:rsidRDefault="00684508" w:rsidP="00D96F7C">
      <w:pPr>
        <w:spacing w:after="0" w:line="240" w:lineRule="auto"/>
      </w:pPr>
      <w:r>
        <w:separator/>
      </w:r>
    </w:p>
  </w:endnote>
  <w:endnote w:type="continuationSeparator" w:id="0">
    <w:p w:rsidR="00684508" w:rsidRDefault="00684508"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6F7425" w:rsidRPr="0070328E" w:rsidRDefault="006F742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6F7425" w:rsidRDefault="007648F7">
        <w:pPr>
          <w:pStyle w:val="Rodap"/>
          <w:jc w:val="right"/>
        </w:pPr>
        <w:fldSimple w:instr="PAGE   \* MERGEFORMAT">
          <w:r w:rsidR="00BA51B5">
            <w:rPr>
              <w:noProof/>
            </w:rPr>
            <w:t>15</w:t>
          </w:r>
        </w:fldSimple>
      </w:p>
    </w:sdtContent>
  </w:sdt>
  <w:p w:rsidR="006F7425" w:rsidRDefault="006F742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4508" w:rsidRDefault="00684508" w:rsidP="00D96F7C">
      <w:pPr>
        <w:spacing w:after="0" w:line="240" w:lineRule="auto"/>
      </w:pPr>
      <w:r>
        <w:separator/>
      </w:r>
    </w:p>
  </w:footnote>
  <w:footnote w:type="continuationSeparator" w:id="0">
    <w:p w:rsidR="00684508" w:rsidRDefault="00684508" w:rsidP="00D96F7C">
      <w:pPr>
        <w:spacing w:after="0" w:line="240" w:lineRule="auto"/>
      </w:pPr>
      <w:r>
        <w:continuationSeparator/>
      </w:r>
    </w:p>
  </w:footnote>
  <w:footnote w:id="1">
    <w:p w:rsidR="006F7425" w:rsidRPr="00865E97" w:rsidRDefault="006F742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425" w:rsidRPr="004138D7" w:rsidRDefault="006F742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6F7425" w:rsidRPr="00D96F7C" w:rsidRDefault="007648F7"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2">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7">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num w:numId="1">
    <w:abstractNumId w:val="6"/>
  </w:num>
  <w:num w:numId="2">
    <w:abstractNumId w:val="0"/>
  </w:num>
  <w:num w:numId="3">
    <w:abstractNumId w:val="3"/>
  </w:num>
  <w:num w:numId="4">
    <w:abstractNumId w:val="4"/>
  </w:num>
  <w:num w:numId="5">
    <w:abstractNumId w:val="7"/>
  </w:num>
  <w:num w:numId="6">
    <w:abstractNumId w:val="5"/>
  </w:num>
  <w:num w:numId="7">
    <w:abstractNumId w:val="1"/>
  </w:num>
  <w:num w:numId="8">
    <w:abstractNumId w:val="8"/>
  </w:num>
  <w:num w:numId="9">
    <w:abstractNumId w:val="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22530"/>
    <o:shapelayout v:ext="edit">
      <o:idmap v:ext="edit" data="1"/>
    </o:shapelayout>
  </w:hdrShapeDefaults>
  <w:footnotePr>
    <w:footnote w:id="-1"/>
    <w:footnote w:id="0"/>
  </w:footnotePr>
  <w:endnotePr>
    <w:endnote w:id="-1"/>
    <w:endnote w:id="0"/>
  </w:endnotePr>
  <w:compat/>
  <w:rsids>
    <w:rsidRoot w:val="00D96F7C"/>
    <w:rsid w:val="0000202C"/>
    <w:rsid w:val="000203F1"/>
    <w:rsid w:val="000220C3"/>
    <w:rsid w:val="00022EEC"/>
    <w:rsid w:val="00032145"/>
    <w:rsid w:val="00037CF2"/>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0FC"/>
    <w:rsid w:val="001236B7"/>
    <w:rsid w:val="00127B12"/>
    <w:rsid w:val="001304D9"/>
    <w:rsid w:val="00135736"/>
    <w:rsid w:val="00137CC7"/>
    <w:rsid w:val="00144723"/>
    <w:rsid w:val="00150A75"/>
    <w:rsid w:val="00153F4D"/>
    <w:rsid w:val="00156E87"/>
    <w:rsid w:val="00163654"/>
    <w:rsid w:val="00164C57"/>
    <w:rsid w:val="0018366D"/>
    <w:rsid w:val="0018386A"/>
    <w:rsid w:val="00185A51"/>
    <w:rsid w:val="00193707"/>
    <w:rsid w:val="001960EE"/>
    <w:rsid w:val="001A179A"/>
    <w:rsid w:val="001A7096"/>
    <w:rsid w:val="001B4661"/>
    <w:rsid w:val="001B5F84"/>
    <w:rsid w:val="001B6C71"/>
    <w:rsid w:val="001C2606"/>
    <w:rsid w:val="001C5181"/>
    <w:rsid w:val="001D6E75"/>
    <w:rsid w:val="001F1E4D"/>
    <w:rsid w:val="001F5FF1"/>
    <w:rsid w:val="00205E87"/>
    <w:rsid w:val="002106C9"/>
    <w:rsid w:val="00211BF2"/>
    <w:rsid w:val="00217C2C"/>
    <w:rsid w:val="002221FA"/>
    <w:rsid w:val="00230746"/>
    <w:rsid w:val="002422DE"/>
    <w:rsid w:val="0026056E"/>
    <w:rsid w:val="00263FCE"/>
    <w:rsid w:val="002645DB"/>
    <w:rsid w:val="00266159"/>
    <w:rsid w:val="002810FE"/>
    <w:rsid w:val="00282309"/>
    <w:rsid w:val="00297433"/>
    <w:rsid w:val="002B4857"/>
    <w:rsid w:val="002B55F8"/>
    <w:rsid w:val="002C6F37"/>
    <w:rsid w:val="002D0CFC"/>
    <w:rsid w:val="002D3821"/>
    <w:rsid w:val="002E4BF4"/>
    <w:rsid w:val="002F6A5F"/>
    <w:rsid w:val="00314A6C"/>
    <w:rsid w:val="00315522"/>
    <w:rsid w:val="00316286"/>
    <w:rsid w:val="00317E27"/>
    <w:rsid w:val="00321A29"/>
    <w:rsid w:val="003246C2"/>
    <w:rsid w:val="00324D7A"/>
    <w:rsid w:val="00344FDC"/>
    <w:rsid w:val="0036231B"/>
    <w:rsid w:val="00370C48"/>
    <w:rsid w:val="00377665"/>
    <w:rsid w:val="0038036C"/>
    <w:rsid w:val="00384041"/>
    <w:rsid w:val="00387744"/>
    <w:rsid w:val="00391EAD"/>
    <w:rsid w:val="0039355A"/>
    <w:rsid w:val="0039630E"/>
    <w:rsid w:val="003A19E5"/>
    <w:rsid w:val="003A3A33"/>
    <w:rsid w:val="003C54A2"/>
    <w:rsid w:val="003D5A87"/>
    <w:rsid w:val="003D6A68"/>
    <w:rsid w:val="003E2768"/>
    <w:rsid w:val="003E3765"/>
    <w:rsid w:val="003E5368"/>
    <w:rsid w:val="00402CC6"/>
    <w:rsid w:val="004037AE"/>
    <w:rsid w:val="0040532C"/>
    <w:rsid w:val="0040629D"/>
    <w:rsid w:val="00411BCE"/>
    <w:rsid w:val="00415536"/>
    <w:rsid w:val="004171F5"/>
    <w:rsid w:val="00432C4B"/>
    <w:rsid w:val="004361C3"/>
    <w:rsid w:val="004567CC"/>
    <w:rsid w:val="00477BD3"/>
    <w:rsid w:val="0048428E"/>
    <w:rsid w:val="00487D66"/>
    <w:rsid w:val="00490DB7"/>
    <w:rsid w:val="0049231E"/>
    <w:rsid w:val="00493A01"/>
    <w:rsid w:val="00497624"/>
    <w:rsid w:val="004A71A8"/>
    <w:rsid w:val="004B1069"/>
    <w:rsid w:val="004B6437"/>
    <w:rsid w:val="004B67E3"/>
    <w:rsid w:val="004B7B66"/>
    <w:rsid w:val="004D3753"/>
    <w:rsid w:val="004D5611"/>
    <w:rsid w:val="004D576A"/>
    <w:rsid w:val="004F5580"/>
    <w:rsid w:val="0050460E"/>
    <w:rsid w:val="00514126"/>
    <w:rsid w:val="00515495"/>
    <w:rsid w:val="00524028"/>
    <w:rsid w:val="005240AF"/>
    <w:rsid w:val="00524F96"/>
    <w:rsid w:val="00542898"/>
    <w:rsid w:val="005540AB"/>
    <w:rsid w:val="00577F68"/>
    <w:rsid w:val="00585DB3"/>
    <w:rsid w:val="00587321"/>
    <w:rsid w:val="005B01A2"/>
    <w:rsid w:val="005D6083"/>
    <w:rsid w:val="005E1BC1"/>
    <w:rsid w:val="005F513B"/>
    <w:rsid w:val="00602168"/>
    <w:rsid w:val="00603FF4"/>
    <w:rsid w:val="00604953"/>
    <w:rsid w:val="00615D1A"/>
    <w:rsid w:val="00626875"/>
    <w:rsid w:val="0062701C"/>
    <w:rsid w:val="00630FBA"/>
    <w:rsid w:val="00633F12"/>
    <w:rsid w:val="006420B3"/>
    <w:rsid w:val="006458B5"/>
    <w:rsid w:val="00652734"/>
    <w:rsid w:val="00671270"/>
    <w:rsid w:val="006767A9"/>
    <w:rsid w:val="0067700C"/>
    <w:rsid w:val="00683A5A"/>
    <w:rsid w:val="00684508"/>
    <w:rsid w:val="00690ABC"/>
    <w:rsid w:val="0069366C"/>
    <w:rsid w:val="006A4CCA"/>
    <w:rsid w:val="006B1594"/>
    <w:rsid w:val="006C1161"/>
    <w:rsid w:val="006D3DD4"/>
    <w:rsid w:val="006E4261"/>
    <w:rsid w:val="006E6C1B"/>
    <w:rsid w:val="006F552F"/>
    <w:rsid w:val="006F690C"/>
    <w:rsid w:val="006F7425"/>
    <w:rsid w:val="006F7455"/>
    <w:rsid w:val="00700278"/>
    <w:rsid w:val="00701ACA"/>
    <w:rsid w:val="00704CB0"/>
    <w:rsid w:val="0070703C"/>
    <w:rsid w:val="00716732"/>
    <w:rsid w:val="007174CA"/>
    <w:rsid w:val="00726CAB"/>
    <w:rsid w:val="00730E03"/>
    <w:rsid w:val="00737CD2"/>
    <w:rsid w:val="0075507D"/>
    <w:rsid w:val="007648F7"/>
    <w:rsid w:val="007760D5"/>
    <w:rsid w:val="007A1457"/>
    <w:rsid w:val="007A2F84"/>
    <w:rsid w:val="007A3EA2"/>
    <w:rsid w:val="007A433D"/>
    <w:rsid w:val="007A4AD0"/>
    <w:rsid w:val="007B0DFB"/>
    <w:rsid w:val="007B423F"/>
    <w:rsid w:val="007C1B9C"/>
    <w:rsid w:val="007F1820"/>
    <w:rsid w:val="0080059B"/>
    <w:rsid w:val="00801252"/>
    <w:rsid w:val="008052BA"/>
    <w:rsid w:val="00814D0D"/>
    <w:rsid w:val="00814ED8"/>
    <w:rsid w:val="00824883"/>
    <w:rsid w:val="00831625"/>
    <w:rsid w:val="00831B0B"/>
    <w:rsid w:val="008320FB"/>
    <w:rsid w:val="00833292"/>
    <w:rsid w:val="00836691"/>
    <w:rsid w:val="008367D9"/>
    <w:rsid w:val="008507A3"/>
    <w:rsid w:val="00851FA0"/>
    <w:rsid w:val="00852082"/>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1C31"/>
    <w:rsid w:val="0094537E"/>
    <w:rsid w:val="00946A67"/>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D679E"/>
    <w:rsid w:val="009F05AA"/>
    <w:rsid w:val="009F65A0"/>
    <w:rsid w:val="00A166EC"/>
    <w:rsid w:val="00A275FE"/>
    <w:rsid w:val="00A34031"/>
    <w:rsid w:val="00A360BE"/>
    <w:rsid w:val="00A5318E"/>
    <w:rsid w:val="00A53CDD"/>
    <w:rsid w:val="00A6334E"/>
    <w:rsid w:val="00A75786"/>
    <w:rsid w:val="00A7670B"/>
    <w:rsid w:val="00A80987"/>
    <w:rsid w:val="00A84638"/>
    <w:rsid w:val="00A9155B"/>
    <w:rsid w:val="00A91A2D"/>
    <w:rsid w:val="00AA0275"/>
    <w:rsid w:val="00AA4ADF"/>
    <w:rsid w:val="00AA74A4"/>
    <w:rsid w:val="00B06B6B"/>
    <w:rsid w:val="00B15FAA"/>
    <w:rsid w:val="00B221A8"/>
    <w:rsid w:val="00B23238"/>
    <w:rsid w:val="00B31BB7"/>
    <w:rsid w:val="00B44FF4"/>
    <w:rsid w:val="00B515EE"/>
    <w:rsid w:val="00B516E2"/>
    <w:rsid w:val="00B55A1C"/>
    <w:rsid w:val="00B566CC"/>
    <w:rsid w:val="00B630D9"/>
    <w:rsid w:val="00B63C78"/>
    <w:rsid w:val="00B64EDD"/>
    <w:rsid w:val="00B659E6"/>
    <w:rsid w:val="00B73559"/>
    <w:rsid w:val="00B803F1"/>
    <w:rsid w:val="00B806A4"/>
    <w:rsid w:val="00B845B2"/>
    <w:rsid w:val="00BA50DA"/>
    <w:rsid w:val="00BA51B5"/>
    <w:rsid w:val="00BC016E"/>
    <w:rsid w:val="00BC238B"/>
    <w:rsid w:val="00BC6F96"/>
    <w:rsid w:val="00BF0992"/>
    <w:rsid w:val="00C06076"/>
    <w:rsid w:val="00C14B8D"/>
    <w:rsid w:val="00C17596"/>
    <w:rsid w:val="00C20DF6"/>
    <w:rsid w:val="00C4390E"/>
    <w:rsid w:val="00C53574"/>
    <w:rsid w:val="00C56936"/>
    <w:rsid w:val="00C570EF"/>
    <w:rsid w:val="00C73B0B"/>
    <w:rsid w:val="00C818A7"/>
    <w:rsid w:val="00C81BE1"/>
    <w:rsid w:val="00C838B3"/>
    <w:rsid w:val="00CA7767"/>
    <w:rsid w:val="00CB0537"/>
    <w:rsid w:val="00CB3D6F"/>
    <w:rsid w:val="00CB4299"/>
    <w:rsid w:val="00CB4484"/>
    <w:rsid w:val="00CC14B9"/>
    <w:rsid w:val="00CD1797"/>
    <w:rsid w:val="00CE7068"/>
    <w:rsid w:val="00CE740A"/>
    <w:rsid w:val="00D0360D"/>
    <w:rsid w:val="00D16B2E"/>
    <w:rsid w:val="00D52C96"/>
    <w:rsid w:val="00D65AE7"/>
    <w:rsid w:val="00D75B03"/>
    <w:rsid w:val="00D8236C"/>
    <w:rsid w:val="00D8582C"/>
    <w:rsid w:val="00D91E96"/>
    <w:rsid w:val="00D96F7C"/>
    <w:rsid w:val="00DA5E44"/>
    <w:rsid w:val="00DB5BB2"/>
    <w:rsid w:val="00DD3C70"/>
    <w:rsid w:val="00DD7B54"/>
    <w:rsid w:val="00E04CBE"/>
    <w:rsid w:val="00E12DCD"/>
    <w:rsid w:val="00E17F55"/>
    <w:rsid w:val="00E224B2"/>
    <w:rsid w:val="00E23439"/>
    <w:rsid w:val="00E25A10"/>
    <w:rsid w:val="00E276CF"/>
    <w:rsid w:val="00E30397"/>
    <w:rsid w:val="00E342B4"/>
    <w:rsid w:val="00E45251"/>
    <w:rsid w:val="00E53884"/>
    <w:rsid w:val="00E56368"/>
    <w:rsid w:val="00E639AA"/>
    <w:rsid w:val="00E6713D"/>
    <w:rsid w:val="00E750BB"/>
    <w:rsid w:val="00E83B95"/>
    <w:rsid w:val="00E9132C"/>
    <w:rsid w:val="00E917B2"/>
    <w:rsid w:val="00E934EC"/>
    <w:rsid w:val="00E97E7C"/>
    <w:rsid w:val="00EA0253"/>
    <w:rsid w:val="00EB1D6F"/>
    <w:rsid w:val="00EC2339"/>
    <w:rsid w:val="00ED22F9"/>
    <w:rsid w:val="00EE02DD"/>
    <w:rsid w:val="00EE1C6A"/>
    <w:rsid w:val="00EE7D03"/>
    <w:rsid w:val="00EF68A1"/>
    <w:rsid w:val="00F01996"/>
    <w:rsid w:val="00F02083"/>
    <w:rsid w:val="00F05989"/>
    <w:rsid w:val="00F0696E"/>
    <w:rsid w:val="00F06A2B"/>
    <w:rsid w:val="00F06BBF"/>
    <w:rsid w:val="00F13032"/>
    <w:rsid w:val="00F14A18"/>
    <w:rsid w:val="00F169FF"/>
    <w:rsid w:val="00F16A03"/>
    <w:rsid w:val="00F21EA0"/>
    <w:rsid w:val="00F221AD"/>
    <w:rsid w:val="00F254B6"/>
    <w:rsid w:val="00F34861"/>
    <w:rsid w:val="00F36484"/>
    <w:rsid w:val="00F36CBC"/>
    <w:rsid w:val="00F4791B"/>
    <w:rsid w:val="00F53AB6"/>
    <w:rsid w:val="00F54196"/>
    <w:rsid w:val="00F643E5"/>
    <w:rsid w:val="00F71BD3"/>
    <w:rsid w:val="00F772A2"/>
    <w:rsid w:val="00F77C68"/>
    <w:rsid w:val="00F8439A"/>
    <w:rsid w:val="00F86E23"/>
    <w:rsid w:val="00F958B4"/>
    <w:rsid w:val="00FA25AF"/>
    <w:rsid w:val="00FA530D"/>
    <w:rsid w:val="00FB0DE6"/>
    <w:rsid w:val="00FB1542"/>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7"/>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i/>
      <w:iCs/>
      <w:color w:val="FF0000"/>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i/>
      <w:iCs/>
      <w:color w:val="FF0000"/>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i/>
      <w:iCs/>
      <w:color w:val="FF0000"/>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8"/>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5">
    <w:name w:val="font5"/>
    <w:basedOn w:val="Normal"/>
    <w:rsid w:val="001B6C71"/>
    <w:pPr>
      <w:spacing w:before="100" w:beforeAutospacing="1" w:after="100" w:afterAutospacing="1" w:line="240" w:lineRule="auto"/>
    </w:pPr>
    <w:rPr>
      <w:rFonts w:eastAsia="Times New Roman" w:cs="Calibri"/>
      <w:color w:val="000000"/>
      <w:sz w:val="20"/>
      <w:szCs w:val="20"/>
      <w:lang w:eastAsia="pt-BR"/>
    </w:rPr>
  </w:style>
  <w:style w:type="paragraph" w:customStyle="1" w:styleId="font6">
    <w:name w:val="font6"/>
    <w:basedOn w:val="Normal"/>
    <w:rsid w:val="001B6C71"/>
    <w:pPr>
      <w:spacing w:before="100" w:beforeAutospacing="1" w:after="100" w:afterAutospacing="1" w:line="240" w:lineRule="auto"/>
    </w:pPr>
    <w:rPr>
      <w:rFonts w:eastAsia="Times New Roman" w:cs="Calibri"/>
      <w:color w:val="202124"/>
      <w:sz w:val="20"/>
      <w:szCs w:val="20"/>
      <w:lang w:eastAsia="pt-BR"/>
    </w:rPr>
  </w:style>
  <w:style w:type="paragraph" w:customStyle="1" w:styleId="font7">
    <w:name w:val="font7"/>
    <w:basedOn w:val="Normal"/>
    <w:rsid w:val="001B6C71"/>
    <w:pPr>
      <w:spacing w:before="100" w:beforeAutospacing="1" w:after="100" w:afterAutospacing="1" w:line="240" w:lineRule="auto"/>
    </w:pPr>
    <w:rPr>
      <w:rFonts w:eastAsia="Times New Roman" w:cs="Calibri"/>
      <w:color w:val="040C28"/>
      <w:sz w:val="20"/>
      <w:szCs w:val="20"/>
      <w:lang w:eastAsia="pt-BR"/>
    </w:rPr>
  </w:style>
  <w:style w:type="paragraph" w:customStyle="1" w:styleId="font8">
    <w:name w:val="font8"/>
    <w:basedOn w:val="Normal"/>
    <w:rsid w:val="001B6C71"/>
    <w:pPr>
      <w:spacing w:before="100" w:beforeAutospacing="1" w:after="100" w:afterAutospacing="1" w:line="240" w:lineRule="auto"/>
    </w:pPr>
    <w:rPr>
      <w:rFonts w:eastAsia="Times New Roman" w:cs="Calibri"/>
      <w:color w:val="333333"/>
      <w:sz w:val="20"/>
      <w:szCs w:val="20"/>
      <w:lang w:eastAsia="pt-BR"/>
    </w:rPr>
  </w:style>
  <w:style w:type="paragraph" w:customStyle="1" w:styleId="font9">
    <w:name w:val="font9"/>
    <w:basedOn w:val="Normal"/>
    <w:rsid w:val="006F7425"/>
    <w:pPr>
      <w:spacing w:before="100" w:beforeAutospacing="1" w:after="100" w:afterAutospacing="1" w:line="240" w:lineRule="auto"/>
    </w:pPr>
    <w:rPr>
      <w:rFonts w:eastAsia="Times New Roman" w:cs="Calibri"/>
      <w:color w:val="333333"/>
      <w:sz w:val="20"/>
      <w:szCs w:val="20"/>
      <w:lang w:eastAsia="pt-BR"/>
    </w:rPr>
  </w:style>
  <w:style w:type="paragraph" w:customStyle="1" w:styleId="font10">
    <w:name w:val="font10"/>
    <w:basedOn w:val="Normal"/>
    <w:rsid w:val="006F7425"/>
    <w:pPr>
      <w:spacing w:before="100" w:beforeAutospacing="1" w:after="100" w:afterAutospacing="1" w:line="240" w:lineRule="auto"/>
    </w:pPr>
    <w:rPr>
      <w:rFonts w:eastAsia="Times New Roman" w:cs="Calibri"/>
      <w:color w:val="000000"/>
      <w:sz w:val="12"/>
      <w:szCs w:val="12"/>
      <w:lang w:eastAsia="pt-BR"/>
    </w:rPr>
  </w:style>
  <w:style w:type="paragraph" w:customStyle="1" w:styleId="xl85">
    <w:name w:val="xl85"/>
    <w:basedOn w:val="Normal"/>
    <w:rsid w:val="006F7425"/>
    <w:pPr>
      <w:shd w:val="clear" w:color="000000" w:fill="FFFFFF"/>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471870769">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20744071">
      <w:bodyDiv w:val="1"/>
      <w:marLeft w:val="0"/>
      <w:marRight w:val="0"/>
      <w:marTop w:val="0"/>
      <w:marBottom w:val="0"/>
      <w:divBdr>
        <w:top w:val="none" w:sz="0" w:space="0" w:color="auto"/>
        <w:left w:val="none" w:sz="0" w:space="0" w:color="auto"/>
        <w:bottom w:val="none" w:sz="0" w:space="0" w:color="auto"/>
        <w:right w:val="none" w:sz="0" w:space="0" w:color="auto"/>
      </w:divBdr>
    </w:div>
    <w:div w:id="1343123948">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686252078">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A8B23-367A-4E4B-BBAB-C3A5E4162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1578</TotalTime>
  <Pages>16</Pages>
  <Words>5905</Words>
  <Characters>31892</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37722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255</cp:revision>
  <cp:lastPrinted>2021-01-18T18:55:00Z</cp:lastPrinted>
  <dcterms:created xsi:type="dcterms:W3CDTF">2021-03-03T21:33:00Z</dcterms:created>
  <dcterms:modified xsi:type="dcterms:W3CDTF">2025-11-19T15:49:00Z</dcterms:modified>
</cp:coreProperties>
</file>