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126E" w:rsidRDefault="00203B2E">
      <w:pPr>
        <w:pStyle w:val="Heading1"/>
        <w:spacing w:before="205"/>
        <w:ind w:right="247"/>
        <w:jc w:val="center"/>
      </w:pPr>
      <w:r>
        <w:t>A</w:t>
      </w:r>
      <w:r>
        <w:rPr>
          <w:spacing w:val="-3"/>
        </w:rPr>
        <w:t xml:space="preserve"> </w:t>
      </w:r>
      <w:r>
        <w:t>U</w:t>
      </w:r>
      <w:r>
        <w:rPr>
          <w:spacing w:val="-2"/>
        </w:rPr>
        <w:t xml:space="preserve"> </w:t>
      </w:r>
      <w:r>
        <w:t>T</w:t>
      </w:r>
      <w:r>
        <w:rPr>
          <w:spacing w:val="-1"/>
        </w:rPr>
        <w:t xml:space="preserve"> </w:t>
      </w:r>
      <w:r>
        <w:t>O</w:t>
      </w:r>
      <w:r>
        <w:rPr>
          <w:spacing w:val="-2"/>
        </w:rPr>
        <w:t xml:space="preserve"> </w:t>
      </w:r>
      <w:r>
        <w:t>R</w:t>
      </w:r>
      <w:r>
        <w:rPr>
          <w:spacing w:val="-2"/>
        </w:rPr>
        <w:t xml:space="preserve"> </w:t>
      </w:r>
      <w:r>
        <w:t>I</w:t>
      </w:r>
      <w:r>
        <w:rPr>
          <w:spacing w:val="-2"/>
        </w:rPr>
        <w:t xml:space="preserve"> </w:t>
      </w:r>
      <w:r>
        <w:t>Z A</w:t>
      </w:r>
      <w:r>
        <w:rPr>
          <w:spacing w:val="-2"/>
        </w:rPr>
        <w:t xml:space="preserve"> </w:t>
      </w:r>
      <w:r>
        <w:t>Ç</w:t>
      </w:r>
      <w:r>
        <w:rPr>
          <w:spacing w:val="-2"/>
        </w:rPr>
        <w:t xml:space="preserve"> </w:t>
      </w:r>
      <w:r>
        <w:t>Ã</w:t>
      </w:r>
      <w:r>
        <w:rPr>
          <w:spacing w:val="-3"/>
        </w:rPr>
        <w:t xml:space="preserve"> </w:t>
      </w:r>
      <w:r>
        <w:rPr>
          <w:spacing w:val="-12"/>
        </w:rPr>
        <w:t>O</w:t>
      </w:r>
    </w:p>
    <w:p w:rsidR="00AE126E" w:rsidRDefault="00AE126E">
      <w:pPr>
        <w:pStyle w:val="Corpodetexto"/>
        <w:ind w:left="0"/>
        <w:jc w:val="left"/>
        <w:rPr>
          <w:rFonts w:ascii="Arial"/>
          <w:b/>
        </w:rPr>
      </w:pPr>
    </w:p>
    <w:p w:rsidR="00AE126E" w:rsidRDefault="00AE126E">
      <w:pPr>
        <w:pStyle w:val="Corpodetexto"/>
        <w:ind w:left="0"/>
        <w:jc w:val="left"/>
        <w:rPr>
          <w:rFonts w:ascii="Arial"/>
          <w:b/>
        </w:rPr>
      </w:pPr>
    </w:p>
    <w:p w:rsidR="00AE126E" w:rsidRDefault="00AE126E">
      <w:pPr>
        <w:pStyle w:val="Corpodetexto"/>
        <w:spacing w:before="9"/>
        <w:ind w:left="0"/>
        <w:jc w:val="left"/>
        <w:rPr>
          <w:rFonts w:ascii="Arial"/>
          <w:b/>
        </w:rPr>
      </w:pPr>
    </w:p>
    <w:p w:rsidR="00AE126E" w:rsidRDefault="00203B2E">
      <w:pPr>
        <w:spacing w:line="360" w:lineRule="auto"/>
        <w:ind w:left="143" w:right="153" w:firstLine="1418"/>
        <w:jc w:val="both"/>
        <w:rPr>
          <w:sz w:val="20"/>
        </w:rPr>
      </w:pPr>
      <w:r>
        <w:rPr>
          <w:sz w:val="20"/>
        </w:rPr>
        <w:t xml:space="preserve">O Sr. Prefeito Municipal – </w:t>
      </w:r>
      <w:r w:rsidR="00F0540E">
        <w:rPr>
          <w:rFonts w:ascii="Arial" w:hAnsi="Arial"/>
          <w:b/>
          <w:sz w:val="20"/>
          <w:u w:val="single"/>
        </w:rPr>
        <w:t>ROGÉRIO ANTÔNIO CAMPAGNOLI DA SILVA</w:t>
      </w:r>
      <w:r>
        <w:rPr>
          <w:sz w:val="20"/>
        </w:rPr>
        <w:t xml:space="preserve">-, no uso de suas atribuições legais, principalmente das que lhe são conferidas pelo </w:t>
      </w:r>
      <w:r>
        <w:rPr>
          <w:rFonts w:ascii="Arial" w:hAnsi="Arial"/>
          <w:b/>
          <w:sz w:val="20"/>
        </w:rPr>
        <w:t>Art. 49</w:t>
      </w:r>
      <w:r>
        <w:rPr>
          <w:sz w:val="20"/>
        </w:rPr>
        <w:t xml:space="preserve">, </w:t>
      </w:r>
      <w:r>
        <w:rPr>
          <w:rFonts w:ascii="Arial" w:hAnsi="Arial"/>
          <w:b/>
          <w:sz w:val="20"/>
        </w:rPr>
        <w:t>Inciso III</w:t>
      </w:r>
      <w:r>
        <w:rPr>
          <w:sz w:val="20"/>
        </w:rPr>
        <w:t xml:space="preserve">, da </w:t>
      </w:r>
      <w:r>
        <w:rPr>
          <w:rFonts w:ascii="Arial" w:hAnsi="Arial"/>
          <w:b/>
          <w:sz w:val="20"/>
        </w:rPr>
        <w:t>Lei Complementar nº 123</w:t>
      </w:r>
      <w:r>
        <w:rPr>
          <w:sz w:val="20"/>
        </w:rPr>
        <w:t xml:space="preserve">, de 14 de dezembro de 2.006, alterada pela </w:t>
      </w:r>
      <w:r>
        <w:rPr>
          <w:rFonts w:ascii="Arial" w:hAnsi="Arial"/>
          <w:b/>
          <w:sz w:val="20"/>
        </w:rPr>
        <w:t>Lei Complementar nº 147</w:t>
      </w:r>
      <w:r>
        <w:rPr>
          <w:sz w:val="20"/>
        </w:rPr>
        <w:t>, de 07 de agosto de 2.014, na forma da Lei, etc.</w:t>
      </w:r>
    </w:p>
    <w:p w:rsidR="00AE126E" w:rsidRDefault="00AE126E">
      <w:pPr>
        <w:pStyle w:val="Corpodetexto"/>
        <w:ind w:left="0"/>
        <w:jc w:val="left"/>
      </w:pPr>
    </w:p>
    <w:p w:rsidR="00AE126E" w:rsidRDefault="00AE126E">
      <w:pPr>
        <w:pStyle w:val="Corpodetexto"/>
        <w:spacing w:before="125"/>
        <w:ind w:left="0"/>
        <w:jc w:val="left"/>
      </w:pPr>
    </w:p>
    <w:p w:rsidR="00AE126E" w:rsidRDefault="00203B2E">
      <w:pPr>
        <w:ind w:left="1561"/>
        <w:rPr>
          <w:rFonts w:ascii="Arial" w:hAnsi="Arial"/>
          <w:b/>
          <w:sz w:val="20"/>
        </w:rPr>
      </w:pPr>
      <w:r>
        <w:rPr>
          <w:rFonts w:ascii="Arial" w:hAnsi="Arial"/>
          <w:b/>
          <w:sz w:val="20"/>
        </w:rPr>
        <w:t>CONSIDERANDO</w:t>
      </w:r>
      <w:r>
        <w:rPr>
          <w:rFonts w:ascii="Arial" w:hAnsi="Arial"/>
          <w:b/>
          <w:spacing w:val="19"/>
          <w:sz w:val="20"/>
        </w:rPr>
        <w:t xml:space="preserve"> </w:t>
      </w:r>
      <w:r>
        <w:rPr>
          <w:sz w:val="20"/>
        </w:rPr>
        <w:t>que</w:t>
      </w:r>
      <w:r>
        <w:rPr>
          <w:spacing w:val="18"/>
          <w:sz w:val="20"/>
        </w:rPr>
        <w:t xml:space="preserve"> </w:t>
      </w:r>
      <w:r>
        <w:rPr>
          <w:sz w:val="20"/>
        </w:rPr>
        <w:t>a</w:t>
      </w:r>
      <w:r>
        <w:rPr>
          <w:spacing w:val="15"/>
          <w:sz w:val="20"/>
        </w:rPr>
        <w:t xml:space="preserve"> </w:t>
      </w:r>
      <w:r>
        <w:rPr>
          <w:sz w:val="20"/>
        </w:rPr>
        <w:t>saúde</w:t>
      </w:r>
      <w:r>
        <w:rPr>
          <w:spacing w:val="17"/>
          <w:sz w:val="20"/>
        </w:rPr>
        <w:t xml:space="preserve"> </w:t>
      </w:r>
      <w:r>
        <w:rPr>
          <w:sz w:val="20"/>
        </w:rPr>
        <w:t>é</w:t>
      </w:r>
      <w:r>
        <w:rPr>
          <w:spacing w:val="15"/>
          <w:sz w:val="20"/>
        </w:rPr>
        <w:t xml:space="preserve"> </w:t>
      </w:r>
      <w:r>
        <w:rPr>
          <w:sz w:val="20"/>
        </w:rPr>
        <w:t>um</w:t>
      </w:r>
      <w:r>
        <w:rPr>
          <w:spacing w:val="17"/>
          <w:sz w:val="20"/>
        </w:rPr>
        <w:t xml:space="preserve"> </w:t>
      </w:r>
      <w:r>
        <w:rPr>
          <w:sz w:val="20"/>
        </w:rPr>
        <w:t>direito</w:t>
      </w:r>
      <w:r>
        <w:rPr>
          <w:spacing w:val="17"/>
          <w:sz w:val="20"/>
        </w:rPr>
        <w:t xml:space="preserve"> </w:t>
      </w:r>
      <w:r>
        <w:rPr>
          <w:sz w:val="20"/>
        </w:rPr>
        <w:t>de</w:t>
      </w:r>
      <w:r>
        <w:rPr>
          <w:spacing w:val="15"/>
          <w:sz w:val="20"/>
        </w:rPr>
        <w:t xml:space="preserve"> </w:t>
      </w:r>
      <w:r>
        <w:rPr>
          <w:sz w:val="20"/>
        </w:rPr>
        <w:t>todos</w:t>
      </w:r>
      <w:r>
        <w:rPr>
          <w:spacing w:val="17"/>
          <w:sz w:val="20"/>
        </w:rPr>
        <w:t xml:space="preserve"> </w:t>
      </w:r>
      <w:r>
        <w:rPr>
          <w:sz w:val="20"/>
        </w:rPr>
        <w:t>e</w:t>
      </w:r>
      <w:r>
        <w:rPr>
          <w:spacing w:val="16"/>
          <w:sz w:val="20"/>
        </w:rPr>
        <w:t xml:space="preserve"> </w:t>
      </w:r>
      <w:r>
        <w:rPr>
          <w:sz w:val="20"/>
        </w:rPr>
        <w:t>um</w:t>
      </w:r>
      <w:r>
        <w:rPr>
          <w:spacing w:val="15"/>
          <w:sz w:val="20"/>
        </w:rPr>
        <w:t xml:space="preserve"> </w:t>
      </w:r>
      <w:r>
        <w:rPr>
          <w:sz w:val="20"/>
        </w:rPr>
        <w:t>dever</w:t>
      </w:r>
      <w:r>
        <w:rPr>
          <w:spacing w:val="18"/>
          <w:sz w:val="20"/>
        </w:rPr>
        <w:t xml:space="preserve"> </w:t>
      </w:r>
      <w:r>
        <w:rPr>
          <w:sz w:val="20"/>
        </w:rPr>
        <w:t>do</w:t>
      </w:r>
      <w:r>
        <w:rPr>
          <w:spacing w:val="15"/>
          <w:sz w:val="20"/>
        </w:rPr>
        <w:t xml:space="preserve"> </w:t>
      </w:r>
      <w:r>
        <w:rPr>
          <w:sz w:val="20"/>
        </w:rPr>
        <w:t>Estado</w:t>
      </w:r>
      <w:r>
        <w:rPr>
          <w:spacing w:val="20"/>
          <w:sz w:val="20"/>
        </w:rPr>
        <w:t xml:space="preserve"> </w:t>
      </w:r>
      <w:r>
        <w:rPr>
          <w:rFonts w:ascii="Arial" w:hAnsi="Arial"/>
          <w:b/>
          <w:spacing w:val="-2"/>
          <w:sz w:val="20"/>
        </w:rPr>
        <w:t>(Art.</w:t>
      </w:r>
    </w:p>
    <w:p w:rsidR="00AE126E" w:rsidRDefault="00203B2E">
      <w:pPr>
        <w:pStyle w:val="Heading1"/>
        <w:spacing w:before="117"/>
        <w:ind w:left="143"/>
        <w:rPr>
          <w:rFonts w:ascii="Arial MT" w:hAnsi="Arial MT"/>
          <w:b w:val="0"/>
        </w:rPr>
      </w:pPr>
      <w:r>
        <w:t>196,</w:t>
      </w:r>
      <w:r>
        <w:rPr>
          <w:spacing w:val="-6"/>
        </w:rPr>
        <w:t xml:space="preserve"> </w:t>
      </w:r>
      <w:r>
        <w:t>“caput”,</w:t>
      </w:r>
      <w:r>
        <w:rPr>
          <w:spacing w:val="-6"/>
        </w:rPr>
        <w:t xml:space="preserve"> </w:t>
      </w:r>
      <w:r>
        <w:t>da</w:t>
      </w:r>
      <w:r>
        <w:rPr>
          <w:spacing w:val="-6"/>
        </w:rPr>
        <w:t xml:space="preserve"> </w:t>
      </w:r>
      <w:r>
        <w:rPr>
          <w:spacing w:val="-2"/>
        </w:rPr>
        <w:t>CF/88)</w:t>
      </w:r>
      <w:r>
        <w:rPr>
          <w:rFonts w:ascii="Arial MT" w:hAnsi="Arial MT"/>
          <w:b w:val="0"/>
          <w:spacing w:val="-2"/>
        </w:rPr>
        <w:t>;</w:t>
      </w:r>
    </w:p>
    <w:p w:rsidR="00AE126E" w:rsidRDefault="00AE126E">
      <w:pPr>
        <w:pStyle w:val="Corpodetexto"/>
        <w:spacing w:before="3"/>
        <w:ind w:left="0"/>
        <w:jc w:val="left"/>
      </w:pPr>
    </w:p>
    <w:p w:rsidR="00AE126E" w:rsidRDefault="00203B2E">
      <w:pPr>
        <w:pStyle w:val="Corpodetexto"/>
        <w:spacing w:line="360" w:lineRule="auto"/>
        <w:ind w:right="158" w:firstLine="1418"/>
      </w:pPr>
      <w:r>
        <w:rPr>
          <w:rFonts w:ascii="Arial" w:hAnsi="Arial"/>
          <w:b/>
        </w:rPr>
        <w:t xml:space="preserve">CONSIDERANDO </w:t>
      </w:r>
      <w:r>
        <w:t>que o acesso gratuito aos medicamentos constitui corolário</w:t>
      </w:r>
      <w:r>
        <w:rPr>
          <w:spacing w:val="40"/>
        </w:rPr>
        <w:t xml:space="preserve"> </w:t>
      </w:r>
      <w:r>
        <w:t>lógico do direito à saúde;</w:t>
      </w:r>
    </w:p>
    <w:p w:rsidR="00AE126E" w:rsidRDefault="00203B2E">
      <w:pPr>
        <w:pStyle w:val="Corpodetexto"/>
        <w:spacing w:before="121" w:line="357" w:lineRule="auto"/>
        <w:ind w:right="156" w:firstLine="1418"/>
      </w:pPr>
      <w:r>
        <w:rPr>
          <w:rFonts w:ascii="Arial" w:hAnsi="Arial"/>
          <w:b/>
        </w:rPr>
        <w:t xml:space="preserve">CONSIDERANDO </w:t>
      </w:r>
      <w:r>
        <w:t>a alta demanda por medicamentos básicos, essenciais e de alto custo verificada no Município de Itamogi/MG;</w:t>
      </w:r>
    </w:p>
    <w:p w:rsidR="00AE126E" w:rsidRDefault="00203B2E">
      <w:pPr>
        <w:pStyle w:val="Corpodetexto"/>
        <w:spacing w:before="124" w:line="360" w:lineRule="auto"/>
        <w:ind w:right="156" w:firstLine="1418"/>
      </w:pPr>
      <w:r>
        <w:rPr>
          <w:rFonts w:ascii="Arial" w:hAnsi="Arial"/>
          <w:b/>
        </w:rPr>
        <w:t xml:space="preserve">CONSIDERANDO </w:t>
      </w:r>
      <w:r>
        <w:t>a necessidade de aquisição, pelo Município, dos medicamentos arrolados pela Secretaria Municipal</w:t>
      </w:r>
      <w:r>
        <w:t xml:space="preserve"> de Saúde, para manutenção dos PSFs, Pronto Socorro Municipal e Farmácia Municipal Luiz Antônio Soares, no que também se compreende o fornecimento gratuito de medicamentos;</w:t>
      </w:r>
    </w:p>
    <w:p w:rsidR="00AE126E" w:rsidRDefault="00203B2E">
      <w:pPr>
        <w:pStyle w:val="Corpodetexto"/>
        <w:spacing w:before="120" w:line="360" w:lineRule="auto"/>
        <w:ind w:right="156" w:firstLine="1418"/>
      </w:pPr>
      <w:r>
        <w:rPr>
          <w:rFonts w:ascii="Arial" w:hAnsi="Arial"/>
          <w:b/>
        </w:rPr>
        <w:t xml:space="preserve">CONSIDERANDO </w:t>
      </w:r>
      <w:r>
        <w:t>os elevados custos dos medicamentos disponibilizados pela indústria farmacêutica nacional;</w:t>
      </w:r>
    </w:p>
    <w:p w:rsidR="00AE126E" w:rsidRDefault="00203B2E">
      <w:pPr>
        <w:pStyle w:val="Corpodetexto"/>
        <w:spacing w:before="121" w:line="360" w:lineRule="auto"/>
        <w:ind w:right="149" w:firstLine="1418"/>
      </w:pPr>
      <w:r>
        <w:rPr>
          <w:rFonts w:ascii="Arial" w:hAnsi="Arial"/>
          <w:b/>
        </w:rPr>
        <w:t xml:space="preserve">CONSIDERANDO </w:t>
      </w:r>
      <w:r>
        <w:t xml:space="preserve">que, a despeito do contido na </w:t>
      </w:r>
      <w:r>
        <w:rPr>
          <w:rFonts w:ascii="Arial" w:hAnsi="Arial"/>
          <w:b/>
        </w:rPr>
        <w:t>Lei Complementar nº 123</w:t>
      </w:r>
      <w:r>
        <w:t xml:space="preserve">, de 14 de dezembro de 2006, alterada pela </w:t>
      </w:r>
      <w:r>
        <w:rPr>
          <w:rFonts w:ascii="Arial" w:hAnsi="Arial"/>
          <w:b/>
        </w:rPr>
        <w:t>Lei Complementar nº 147</w:t>
      </w:r>
      <w:r>
        <w:t>, de 07 de agosto de 2.014, no qu</w:t>
      </w:r>
      <w:r>
        <w:t>e tange ao tratamento diferenciado e privilegiado conferido às microempresas e empresas de</w:t>
      </w:r>
      <w:r>
        <w:rPr>
          <w:spacing w:val="40"/>
        </w:rPr>
        <w:t xml:space="preserve"> </w:t>
      </w:r>
      <w:r>
        <w:t>pequeno porte nos certames e contratações pública, o objetivo primordial da licitação é o de, assegurando tratamento isonômicos entre os interessados em contratar co</w:t>
      </w:r>
      <w:r>
        <w:t>m o Poder Público, obter a proposta mais vantajosa às conveniências públicas;</w:t>
      </w:r>
    </w:p>
    <w:p w:rsidR="00AE126E" w:rsidRDefault="00203B2E">
      <w:pPr>
        <w:spacing w:before="119" w:line="360" w:lineRule="auto"/>
        <w:ind w:left="143" w:right="151" w:firstLine="1418"/>
        <w:jc w:val="both"/>
        <w:rPr>
          <w:sz w:val="20"/>
        </w:rPr>
      </w:pPr>
      <w:r>
        <w:rPr>
          <w:rFonts w:ascii="Arial" w:hAnsi="Arial"/>
          <w:b/>
          <w:sz w:val="20"/>
        </w:rPr>
        <w:t xml:space="preserve">CONSIDERANDO </w:t>
      </w:r>
      <w:r>
        <w:rPr>
          <w:sz w:val="20"/>
        </w:rPr>
        <w:t xml:space="preserve">que, também a despeito da </w:t>
      </w:r>
      <w:r>
        <w:rPr>
          <w:rFonts w:ascii="Arial" w:hAnsi="Arial"/>
          <w:b/>
          <w:sz w:val="20"/>
        </w:rPr>
        <w:t>Lei Complementar nº 123/2006</w:t>
      </w:r>
      <w:r>
        <w:rPr>
          <w:sz w:val="20"/>
        </w:rPr>
        <w:t>, o administrador público deve perseguir, sempre e incondicionalmente, a satisfação do interesse público primár</w:t>
      </w:r>
      <w:r>
        <w:rPr>
          <w:sz w:val="20"/>
        </w:rPr>
        <w:t>io;</w:t>
      </w:r>
    </w:p>
    <w:p w:rsidR="00AE126E" w:rsidRDefault="00203B2E">
      <w:pPr>
        <w:pStyle w:val="Corpodetexto"/>
        <w:spacing w:before="120" w:line="360" w:lineRule="auto"/>
        <w:ind w:right="151" w:firstLine="1418"/>
      </w:pPr>
      <w:r>
        <w:rPr>
          <w:rFonts w:ascii="Arial" w:hAnsi="Arial"/>
          <w:b/>
        </w:rPr>
        <w:t xml:space="preserve">CONSIDERANDO </w:t>
      </w:r>
      <w:r>
        <w:t>que a</w:t>
      </w:r>
      <w:r>
        <w:rPr>
          <w:spacing w:val="-2"/>
        </w:rPr>
        <w:t xml:space="preserve"> </w:t>
      </w:r>
      <w:r>
        <w:t>quase</w:t>
      </w:r>
      <w:r>
        <w:rPr>
          <w:spacing w:val="-2"/>
        </w:rPr>
        <w:t xml:space="preserve"> </w:t>
      </w:r>
      <w:r>
        <w:t>totalidade das empresas</w:t>
      </w:r>
      <w:r>
        <w:rPr>
          <w:spacing w:val="-1"/>
        </w:rPr>
        <w:t xml:space="preserve"> </w:t>
      </w:r>
      <w:r>
        <w:t>produtoras e</w:t>
      </w:r>
      <w:r>
        <w:rPr>
          <w:spacing w:val="-2"/>
        </w:rPr>
        <w:t xml:space="preserve"> </w:t>
      </w:r>
      <w:r>
        <w:t xml:space="preserve">distribuidoras de medicamentos não se qualificam como microempresas ou empresas de pequeno porte, razão pela qual a aplicação do disposto no </w:t>
      </w:r>
      <w:r>
        <w:rPr>
          <w:rFonts w:ascii="Arial" w:hAnsi="Arial"/>
          <w:b/>
        </w:rPr>
        <w:t>Art. 48</w:t>
      </w:r>
      <w:r>
        <w:t xml:space="preserve">, </w:t>
      </w:r>
      <w:r>
        <w:rPr>
          <w:rFonts w:ascii="Arial" w:hAnsi="Arial"/>
          <w:b/>
        </w:rPr>
        <w:t>Inciso I</w:t>
      </w:r>
      <w:r>
        <w:t xml:space="preserve">, da </w:t>
      </w:r>
      <w:r>
        <w:rPr>
          <w:rFonts w:ascii="Arial" w:hAnsi="Arial"/>
          <w:b/>
        </w:rPr>
        <w:t>Lei Complementar nº 123/200</w:t>
      </w:r>
      <w:r>
        <w:rPr>
          <w:rFonts w:ascii="Arial" w:hAnsi="Arial"/>
          <w:b/>
        </w:rPr>
        <w:t>6</w:t>
      </w:r>
      <w:r>
        <w:t>, converter-se-ia, restringindo a disputa, em patente prejuízo ao interesse público primário, limitando</w:t>
      </w:r>
      <w:r>
        <w:rPr>
          <w:spacing w:val="40"/>
        </w:rPr>
        <w:t xml:space="preserve"> </w:t>
      </w:r>
      <w:r>
        <w:t>o número de eventuais interessados em contratar com a Municipalidade;</w:t>
      </w:r>
    </w:p>
    <w:p w:rsidR="00AE126E" w:rsidRDefault="00AE126E">
      <w:pPr>
        <w:pStyle w:val="Corpodetexto"/>
        <w:spacing w:line="360" w:lineRule="auto"/>
        <w:sectPr w:rsidR="00AE126E">
          <w:headerReference w:type="default" r:id="rId7"/>
          <w:footerReference w:type="default" r:id="rId8"/>
          <w:type w:val="continuous"/>
          <w:pgSz w:w="11910" w:h="16840"/>
          <w:pgMar w:top="1920" w:right="1133" w:bottom="1140" w:left="1559" w:header="302" w:footer="956" w:gutter="0"/>
          <w:pgNumType w:start="1"/>
          <w:cols w:space="720"/>
        </w:sectPr>
      </w:pPr>
    </w:p>
    <w:p w:rsidR="00AE126E" w:rsidRDefault="00203B2E">
      <w:pPr>
        <w:pStyle w:val="Corpodetexto"/>
        <w:spacing w:before="85" w:line="360" w:lineRule="auto"/>
        <w:ind w:right="153" w:firstLine="1418"/>
      </w:pPr>
      <w:r>
        <w:rPr>
          <w:rFonts w:ascii="Arial" w:hAnsi="Arial"/>
          <w:b/>
        </w:rPr>
        <w:lastRenderedPageBreak/>
        <w:t xml:space="preserve">CONSIDERANDO </w:t>
      </w:r>
      <w:r>
        <w:t>que, na hipótese específica, a realização de certame com participação exclusiva de microempresas e empresas de pequeno porte elevaria sobremaneira os custos das aquisições de medicamentos pelo Poder Público Municipal;</w:t>
      </w:r>
    </w:p>
    <w:p w:rsidR="00AE126E" w:rsidRDefault="00203B2E">
      <w:pPr>
        <w:spacing w:before="119"/>
        <w:ind w:left="1561"/>
        <w:jc w:val="both"/>
        <w:rPr>
          <w:rFonts w:ascii="Arial" w:hAnsi="Arial"/>
          <w:b/>
          <w:sz w:val="20"/>
        </w:rPr>
      </w:pPr>
      <w:r>
        <w:rPr>
          <w:rFonts w:ascii="Arial" w:hAnsi="Arial"/>
          <w:b/>
          <w:sz w:val="20"/>
        </w:rPr>
        <w:t>CONSIDERANDO</w:t>
      </w:r>
      <w:r>
        <w:rPr>
          <w:rFonts w:ascii="Arial" w:hAnsi="Arial"/>
          <w:b/>
          <w:spacing w:val="11"/>
          <w:sz w:val="20"/>
        </w:rPr>
        <w:t xml:space="preserve"> </w:t>
      </w:r>
      <w:r>
        <w:rPr>
          <w:sz w:val="20"/>
        </w:rPr>
        <w:t>os</w:t>
      </w:r>
      <w:r>
        <w:rPr>
          <w:spacing w:val="8"/>
          <w:sz w:val="20"/>
        </w:rPr>
        <w:t xml:space="preserve"> </w:t>
      </w:r>
      <w:r>
        <w:rPr>
          <w:sz w:val="20"/>
        </w:rPr>
        <w:t>deveres</w:t>
      </w:r>
      <w:r>
        <w:rPr>
          <w:spacing w:val="8"/>
          <w:sz w:val="20"/>
        </w:rPr>
        <w:t xml:space="preserve"> </w:t>
      </w:r>
      <w:r>
        <w:rPr>
          <w:sz w:val="20"/>
        </w:rPr>
        <w:t>de</w:t>
      </w:r>
      <w:r>
        <w:rPr>
          <w:spacing w:val="7"/>
          <w:sz w:val="20"/>
        </w:rPr>
        <w:t xml:space="preserve"> </w:t>
      </w:r>
      <w:r>
        <w:rPr>
          <w:sz w:val="20"/>
        </w:rPr>
        <w:t>eficiência</w:t>
      </w:r>
      <w:r>
        <w:rPr>
          <w:spacing w:val="9"/>
          <w:sz w:val="20"/>
        </w:rPr>
        <w:t xml:space="preserve"> </w:t>
      </w:r>
      <w:r>
        <w:rPr>
          <w:sz w:val="20"/>
        </w:rPr>
        <w:t>e</w:t>
      </w:r>
      <w:r>
        <w:rPr>
          <w:spacing w:val="8"/>
          <w:sz w:val="20"/>
        </w:rPr>
        <w:t xml:space="preserve"> </w:t>
      </w:r>
      <w:r>
        <w:rPr>
          <w:sz w:val="20"/>
        </w:rPr>
        <w:t>economicidade</w:t>
      </w:r>
      <w:r>
        <w:rPr>
          <w:spacing w:val="9"/>
          <w:sz w:val="20"/>
        </w:rPr>
        <w:t xml:space="preserve"> </w:t>
      </w:r>
      <w:r>
        <w:rPr>
          <w:sz w:val="20"/>
        </w:rPr>
        <w:t>insculpidos</w:t>
      </w:r>
      <w:r>
        <w:rPr>
          <w:spacing w:val="9"/>
          <w:sz w:val="20"/>
        </w:rPr>
        <w:t xml:space="preserve"> </w:t>
      </w:r>
      <w:r>
        <w:rPr>
          <w:sz w:val="20"/>
        </w:rPr>
        <w:t>nos</w:t>
      </w:r>
      <w:r>
        <w:rPr>
          <w:spacing w:val="16"/>
          <w:sz w:val="20"/>
        </w:rPr>
        <w:t xml:space="preserve"> </w:t>
      </w:r>
      <w:r>
        <w:rPr>
          <w:rFonts w:ascii="Arial" w:hAnsi="Arial"/>
          <w:b/>
          <w:spacing w:val="-2"/>
          <w:sz w:val="20"/>
        </w:rPr>
        <w:t>Arts.</w:t>
      </w:r>
    </w:p>
    <w:p w:rsidR="00AE126E" w:rsidRDefault="00203B2E">
      <w:pPr>
        <w:spacing w:before="116" w:line="357" w:lineRule="auto"/>
        <w:ind w:left="143" w:right="157"/>
        <w:jc w:val="both"/>
        <w:rPr>
          <w:sz w:val="20"/>
        </w:rPr>
      </w:pPr>
      <w:r>
        <w:rPr>
          <w:rFonts w:ascii="Arial" w:hAnsi="Arial"/>
          <w:b/>
          <w:sz w:val="20"/>
        </w:rPr>
        <w:t xml:space="preserve">37 </w:t>
      </w:r>
      <w:r>
        <w:rPr>
          <w:sz w:val="20"/>
        </w:rPr>
        <w:t xml:space="preserve">e </w:t>
      </w:r>
      <w:r>
        <w:rPr>
          <w:rFonts w:ascii="Arial" w:hAnsi="Arial"/>
          <w:b/>
          <w:sz w:val="20"/>
        </w:rPr>
        <w:t>70</w:t>
      </w:r>
      <w:r>
        <w:rPr>
          <w:sz w:val="20"/>
        </w:rPr>
        <w:t xml:space="preserve">, </w:t>
      </w:r>
      <w:r>
        <w:rPr>
          <w:rFonts w:ascii="Arial" w:hAnsi="Arial"/>
          <w:b/>
          <w:i/>
          <w:sz w:val="20"/>
        </w:rPr>
        <w:t>“caput”</w:t>
      </w:r>
      <w:r>
        <w:rPr>
          <w:sz w:val="20"/>
        </w:rPr>
        <w:t xml:space="preserve">, da </w:t>
      </w:r>
      <w:r>
        <w:rPr>
          <w:rFonts w:ascii="Arial" w:hAnsi="Arial"/>
          <w:b/>
          <w:sz w:val="20"/>
        </w:rPr>
        <w:t>Constituição Federal</w:t>
      </w:r>
      <w:r>
        <w:rPr>
          <w:sz w:val="20"/>
        </w:rPr>
        <w:t>, este último de larga aplicação nas licitações e contratações públicas;</w:t>
      </w:r>
    </w:p>
    <w:p w:rsidR="00AE126E" w:rsidRDefault="00203B2E">
      <w:pPr>
        <w:pStyle w:val="Corpodetexto"/>
        <w:spacing w:before="123" w:line="360" w:lineRule="auto"/>
        <w:ind w:right="154" w:firstLine="1418"/>
      </w:pPr>
      <w:r>
        <w:rPr>
          <w:rFonts w:ascii="Arial" w:hAnsi="Arial"/>
          <w:b/>
        </w:rPr>
        <w:t xml:space="preserve">CONSIDERANDO </w:t>
      </w:r>
      <w:r>
        <w:t>que, na hipótese, a satisfação do interesse público e a obtenção das melhores propostas som</w:t>
      </w:r>
      <w:r>
        <w:t>ente serão possíveis com a deflagração de procedimento licitatório</w:t>
      </w:r>
      <w:r>
        <w:rPr>
          <w:spacing w:val="40"/>
        </w:rPr>
        <w:t xml:space="preserve"> </w:t>
      </w:r>
      <w:r>
        <w:t>com a participação de todas as empresas do setor, microempresas ou não, empresas de pequeno porte ou não;</w:t>
      </w:r>
    </w:p>
    <w:p w:rsidR="00AE126E" w:rsidRDefault="00203B2E">
      <w:pPr>
        <w:spacing w:before="121" w:line="360" w:lineRule="auto"/>
        <w:ind w:left="143" w:right="151" w:firstLine="1418"/>
        <w:jc w:val="both"/>
        <w:rPr>
          <w:sz w:val="20"/>
        </w:rPr>
      </w:pPr>
      <w:r>
        <w:rPr>
          <w:rFonts w:ascii="Arial" w:hAnsi="Arial"/>
          <w:b/>
          <w:sz w:val="20"/>
        </w:rPr>
        <w:t xml:space="preserve">CONSIDERANDO </w:t>
      </w:r>
      <w:r>
        <w:rPr>
          <w:sz w:val="20"/>
        </w:rPr>
        <w:t xml:space="preserve">que o </w:t>
      </w:r>
      <w:r>
        <w:rPr>
          <w:rFonts w:ascii="Arial" w:hAnsi="Arial"/>
          <w:b/>
          <w:sz w:val="20"/>
        </w:rPr>
        <w:t xml:space="preserve">Art. 49 </w:t>
      </w:r>
      <w:r>
        <w:rPr>
          <w:sz w:val="20"/>
        </w:rPr>
        <w:t xml:space="preserve">da </w:t>
      </w:r>
      <w:r>
        <w:rPr>
          <w:rFonts w:ascii="Arial" w:hAnsi="Arial"/>
          <w:b/>
          <w:sz w:val="20"/>
        </w:rPr>
        <w:t xml:space="preserve">Lei Complementar nº 123/2006 </w:t>
      </w:r>
      <w:r>
        <w:rPr>
          <w:sz w:val="20"/>
        </w:rPr>
        <w:t>afasta os privilégios co</w:t>
      </w:r>
      <w:r>
        <w:rPr>
          <w:sz w:val="20"/>
        </w:rPr>
        <w:t xml:space="preserve">ntidos nos </w:t>
      </w:r>
      <w:r>
        <w:rPr>
          <w:rFonts w:ascii="Arial" w:hAnsi="Arial"/>
          <w:b/>
          <w:sz w:val="20"/>
        </w:rPr>
        <w:t xml:space="preserve">Arts. 47 </w:t>
      </w:r>
      <w:r>
        <w:rPr>
          <w:sz w:val="20"/>
        </w:rPr>
        <w:t xml:space="preserve">e </w:t>
      </w:r>
      <w:r>
        <w:rPr>
          <w:rFonts w:ascii="Arial" w:hAnsi="Arial"/>
          <w:b/>
          <w:sz w:val="20"/>
        </w:rPr>
        <w:t xml:space="preserve">48 </w:t>
      </w:r>
      <w:r>
        <w:rPr>
          <w:sz w:val="20"/>
        </w:rPr>
        <w:t xml:space="preserve">quando </w:t>
      </w:r>
      <w:r>
        <w:rPr>
          <w:rFonts w:ascii="Arial" w:hAnsi="Arial"/>
          <w:b/>
          <w:i/>
          <w:sz w:val="20"/>
        </w:rPr>
        <w:t>“o tratamento diferenciado e simplificado para as microempresas e empresas de pequeno porte não for vantajoso para a Administração</w:t>
      </w:r>
      <w:r>
        <w:rPr>
          <w:rFonts w:ascii="Arial" w:hAnsi="Arial"/>
          <w:b/>
          <w:i/>
          <w:spacing w:val="40"/>
          <w:sz w:val="20"/>
        </w:rPr>
        <w:t xml:space="preserve"> </w:t>
      </w:r>
      <w:r>
        <w:rPr>
          <w:rFonts w:ascii="Arial" w:hAnsi="Arial"/>
          <w:b/>
          <w:i/>
          <w:sz w:val="20"/>
        </w:rPr>
        <w:t>Pública ou representar prejuízo ao conjunto ou complexo do objeto a ser contratado”</w:t>
      </w:r>
      <w:r>
        <w:rPr>
          <w:sz w:val="20"/>
        </w:rPr>
        <w:t>;</w:t>
      </w:r>
    </w:p>
    <w:p w:rsidR="00AE126E" w:rsidRDefault="00203B2E">
      <w:pPr>
        <w:pStyle w:val="Heading1"/>
        <w:spacing w:before="120"/>
        <w:ind w:left="1561"/>
        <w:jc w:val="both"/>
        <w:rPr>
          <w:rFonts w:ascii="Arial MT"/>
          <w:b w:val="0"/>
        </w:rPr>
      </w:pPr>
      <w:r>
        <w:t>R</w:t>
      </w:r>
      <w:r>
        <w:rPr>
          <w:spacing w:val="-3"/>
        </w:rPr>
        <w:t xml:space="preserve"> </w:t>
      </w:r>
      <w:r>
        <w:t>E S</w:t>
      </w:r>
      <w:r>
        <w:rPr>
          <w:spacing w:val="-3"/>
        </w:rPr>
        <w:t xml:space="preserve"> </w:t>
      </w:r>
      <w:r>
        <w:t>O</w:t>
      </w:r>
      <w:r>
        <w:rPr>
          <w:spacing w:val="-1"/>
        </w:rPr>
        <w:t xml:space="preserve"> </w:t>
      </w:r>
      <w:r>
        <w:t>L</w:t>
      </w:r>
      <w:r>
        <w:rPr>
          <w:spacing w:val="-2"/>
        </w:rPr>
        <w:t xml:space="preserve"> </w:t>
      </w:r>
      <w:r>
        <w:t>V</w:t>
      </w:r>
      <w:r>
        <w:rPr>
          <w:spacing w:val="-1"/>
        </w:rPr>
        <w:t xml:space="preserve"> </w:t>
      </w:r>
      <w:r>
        <w:rPr>
          <w:spacing w:val="-5"/>
        </w:rPr>
        <w:t>E</w:t>
      </w:r>
      <w:r>
        <w:rPr>
          <w:rFonts w:ascii="Arial MT"/>
          <w:b w:val="0"/>
          <w:spacing w:val="-5"/>
        </w:rPr>
        <w:t>:</w:t>
      </w:r>
    </w:p>
    <w:p w:rsidR="00AE126E" w:rsidRDefault="00AE126E">
      <w:pPr>
        <w:pStyle w:val="Corpodetexto"/>
        <w:spacing w:before="6"/>
        <w:ind w:left="0"/>
        <w:jc w:val="left"/>
      </w:pPr>
    </w:p>
    <w:p w:rsidR="00AE126E" w:rsidRDefault="00203B2E">
      <w:pPr>
        <w:pStyle w:val="Corpodetexto"/>
        <w:spacing w:line="360" w:lineRule="auto"/>
        <w:ind w:right="154" w:firstLine="1418"/>
      </w:pPr>
      <w:r>
        <w:rPr>
          <w:rFonts w:ascii="Arial" w:hAnsi="Arial"/>
          <w:b/>
        </w:rPr>
        <w:t xml:space="preserve">Art. 1º - </w:t>
      </w:r>
      <w:r>
        <w:t xml:space="preserve">Autorizar a abertura de procedimento licitatório, na modalidade ‘Pregão Presencial’, do Tipo Menor Preço, com a instauração de ampla disputa e possibilidade de participação de todas as empresas do setor de fornecimento de medicamentos que se dispuserem ou </w:t>
      </w:r>
      <w:r>
        <w:t xml:space="preserve">se interessarem em contratar com o Poder Público Municipal, sem qualquer restrição de participação desde que atendidas as exigências das </w:t>
      </w:r>
      <w:r>
        <w:rPr>
          <w:rFonts w:ascii="Arial" w:hAnsi="Arial"/>
          <w:b/>
        </w:rPr>
        <w:t>Lei nº: 14.133/21</w:t>
      </w:r>
      <w:r>
        <w:t xml:space="preserve">, respeitadas as disposições </w:t>
      </w:r>
      <w:r>
        <w:rPr>
          <w:spacing w:val="-2"/>
        </w:rPr>
        <w:t>editalícias.</w:t>
      </w:r>
    </w:p>
    <w:p w:rsidR="00AE126E" w:rsidRDefault="00203B2E">
      <w:pPr>
        <w:spacing w:before="119" w:line="360" w:lineRule="auto"/>
        <w:ind w:left="143" w:right="153" w:firstLine="1418"/>
        <w:jc w:val="both"/>
        <w:rPr>
          <w:sz w:val="20"/>
        </w:rPr>
      </w:pPr>
      <w:r>
        <w:rPr>
          <w:rFonts w:ascii="Arial" w:hAnsi="Arial"/>
          <w:b/>
          <w:sz w:val="20"/>
        </w:rPr>
        <w:t xml:space="preserve">Art. 2º - </w:t>
      </w:r>
      <w:r>
        <w:rPr>
          <w:sz w:val="20"/>
        </w:rPr>
        <w:t>Determinar que do instrumento convocatório constem</w:t>
      </w:r>
      <w:r>
        <w:rPr>
          <w:sz w:val="20"/>
        </w:rPr>
        <w:t xml:space="preserve"> os privilégios previstos nos </w:t>
      </w:r>
      <w:r>
        <w:rPr>
          <w:rFonts w:ascii="Arial" w:hAnsi="Arial"/>
          <w:b/>
          <w:sz w:val="20"/>
        </w:rPr>
        <w:t>Arts. 42</w:t>
      </w:r>
      <w:r>
        <w:rPr>
          <w:sz w:val="20"/>
        </w:rPr>
        <w:t xml:space="preserve">, </w:t>
      </w:r>
      <w:r>
        <w:rPr>
          <w:rFonts w:ascii="Arial" w:hAnsi="Arial"/>
          <w:b/>
          <w:i/>
          <w:sz w:val="20"/>
        </w:rPr>
        <w:t>“caput”</w:t>
      </w:r>
      <w:r>
        <w:rPr>
          <w:sz w:val="20"/>
        </w:rPr>
        <w:t xml:space="preserve">; </w:t>
      </w:r>
      <w:r>
        <w:rPr>
          <w:rFonts w:ascii="Arial" w:hAnsi="Arial"/>
          <w:b/>
          <w:sz w:val="20"/>
        </w:rPr>
        <w:t>43</w:t>
      </w:r>
      <w:r>
        <w:rPr>
          <w:sz w:val="20"/>
        </w:rPr>
        <w:t xml:space="preserve">, </w:t>
      </w:r>
      <w:r>
        <w:rPr>
          <w:rFonts w:ascii="Arial" w:hAnsi="Arial"/>
          <w:b/>
          <w:i/>
          <w:sz w:val="20"/>
        </w:rPr>
        <w:t xml:space="preserve">“caput” </w:t>
      </w:r>
      <w:r>
        <w:rPr>
          <w:sz w:val="20"/>
        </w:rPr>
        <w:t xml:space="preserve">e </w:t>
      </w:r>
      <w:r>
        <w:rPr>
          <w:rFonts w:ascii="Arial" w:hAnsi="Arial"/>
          <w:b/>
          <w:sz w:val="20"/>
        </w:rPr>
        <w:t>§§</w:t>
      </w:r>
      <w:r>
        <w:rPr>
          <w:sz w:val="20"/>
        </w:rPr>
        <w:t xml:space="preserve">; </w:t>
      </w:r>
      <w:r>
        <w:rPr>
          <w:rFonts w:ascii="Arial" w:hAnsi="Arial"/>
          <w:b/>
          <w:sz w:val="20"/>
        </w:rPr>
        <w:t>44</w:t>
      </w:r>
      <w:r>
        <w:rPr>
          <w:sz w:val="20"/>
        </w:rPr>
        <w:t xml:space="preserve">, </w:t>
      </w:r>
      <w:r>
        <w:rPr>
          <w:rFonts w:ascii="Arial" w:hAnsi="Arial"/>
          <w:b/>
          <w:sz w:val="20"/>
        </w:rPr>
        <w:t>§ 2º</w:t>
      </w:r>
      <w:r>
        <w:rPr>
          <w:sz w:val="20"/>
        </w:rPr>
        <w:t xml:space="preserve">, e </w:t>
      </w:r>
      <w:r>
        <w:rPr>
          <w:rFonts w:ascii="Arial" w:hAnsi="Arial"/>
          <w:b/>
          <w:sz w:val="20"/>
        </w:rPr>
        <w:t>45</w:t>
      </w:r>
      <w:r>
        <w:rPr>
          <w:sz w:val="20"/>
        </w:rPr>
        <w:t xml:space="preserve">, </w:t>
      </w:r>
      <w:r>
        <w:rPr>
          <w:rFonts w:ascii="Arial" w:hAnsi="Arial"/>
          <w:b/>
          <w:sz w:val="20"/>
        </w:rPr>
        <w:t xml:space="preserve">Incisos I </w:t>
      </w:r>
      <w:r>
        <w:rPr>
          <w:sz w:val="20"/>
        </w:rPr>
        <w:t xml:space="preserve">a </w:t>
      </w:r>
      <w:r>
        <w:rPr>
          <w:rFonts w:ascii="Arial" w:hAnsi="Arial"/>
          <w:b/>
          <w:sz w:val="20"/>
        </w:rPr>
        <w:t xml:space="preserve">III </w:t>
      </w:r>
      <w:r>
        <w:rPr>
          <w:sz w:val="20"/>
        </w:rPr>
        <w:t xml:space="preserve">e </w:t>
      </w:r>
      <w:r>
        <w:rPr>
          <w:rFonts w:ascii="Arial" w:hAnsi="Arial"/>
          <w:b/>
          <w:sz w:val="20"/>
        </w:rPr>
        <w:t>§§</w:t>
      </w:r>
      <w:r>
        <w:rPr>
          <w:sz w:val="20"/>
        </w:rPr>
        <w:t xml:space="preserve">, todos da </w:t>
      </w:r>
      <w:r>
        <w:rPr>
          <w:rFonts w:ascii="Arial" w:hAnsi="Arial"/>
          <w:b/>
          <w:sz w:val="20"/>
        </w:rPr>
        <w:t>Lei Complementar nº 123/2006</w:t>
      </w:r>
      <w:r>
        <w:rPr>
          <w:sz w:val="20"/>
        </w:rPr>
        <w:t>.</w:t>
      </w:r>
    </w:p>
    <w:p w:rsidR="00AE126E" w:rsidRDefault="00AE126E">
      <w:pPr>
        <w:pStyle w:val="Corpodetexto"/>
        <w:ind w:left="0"/>
        <w:jc w:val="left"/>
      </w:pPr>
    </w:p>
    <w:p w:rsidR="00AE126E" w:rsidRDefault="00AE126E">
      <w:pPr>
        <w:pStyle w:val="Corpodetexto"/>
        <w:spacing w:before="125"/>
        <w:ind w:left="0"/>
        <w:jc w:val="left"/>
      </w:pPr>
    </w:p>
    <w:p w:rsidR="00AE126E" w:rsidRDefault="00203B2E">
      <w:pPr>
        <w:pStyle w:val="Corpodetexto"/>
        <w:ind w:left="1561"/>
      </w:pPr>
      <w:r>
        <w:t>Itamogi/MG,</w:t>
      </w:r>
      <w:r>
        <w:rPr>
          <w:spacing w:val="-5"/>
        </w:rPr>
        <w:t xml:space="preserve"> </w:t>
      </w:r>
      <w:r w:rsidR="00F5721D">
        <w:t>13</w:t>
      </w:r>
      <w:r>
        <w:rPr>
          <w:spacing w:val="-6"/>
        </w:rPr>
        <w:t xml:space="preserve"> </w:t>
      </w:r>
      <w:r>
        <w:t>de</w:t>
      </w:r>
      <w:r>
        <w:rPr>
          <w:spacing w:val="-5"/>
        </w:rPr>
        <w:t xml:space="preserve"> </w:t>
      </w:r>
      <w:r w:rsidR="00F0540E">
        <w:t>fevereiro</w:t>
      </w:r>
      <w:r>
        <w:rPr>
          <w:spacing w:val="-5"/>
        </w:rPr>
        <w:t xml:space="preserve"> </w:t>
      </w:r>
      <w:r>
        <w:t>de</w:t>
      </w:r>
      <w:r>
        <w:rPr>
          <w:spacing w:val="-6"/>
        </w:rPr>
        <w:t xml:space="preserve"> </w:t>
      </w:r>
      <w:r w:rsidR="00F0540E">
        <w:rPr>
          <w:spacing w:val="-4"/>
        </w:rPr>
        <w:t>2026</w:t>
      </w:r>
      <w:r>
        <w:rPr>
          <w:spacing w:val="-4"/>
        </w:rPr>
        <w:t>.</w:t>
      </w:r>
    </w:p>
    <w:p w:rsidR="00AE126E" w:rsidRDefault="00AE126E">
      <w:pPr>
        <w:pStyle w:val="Corpodetexto"/>
        <w:ind w:left="0"/>
        <w:jc w:val="left"/>
      </w:pPr>
    </w:p>
    <w:p w:rsidR="00AE126E" w:rsidRDefault="00AE126E">
      <w:pPr>
        <w:pStyle w:val="Corpodetexto"/>
        <w:spacing w:before="160"/>
        <w:ind w:left="0"/>
        <w:jc w:val="left"/>
      </w:pPr>
    </w:p>
    <w:p w:rsidR="00AE126E" w:rsidRDefault="00F0540E">
      <w:pPr>
        <w:pStyle w:val="Heading1"/>
        <w:spacing w:before="0"/>
        <w:ind w:right="243"/>
        <w:jc w:val="center"/>
      </w:pPr>
      <w:r>
        <w:t>Rogério Antônio Campagnoli da Silva</w:t>
      </w:r>
    </w:p>
    <w:p w:rsidR="00AE126E" w:rsidRDefault="00203B2E">
      <w:pPr>
        <w:pStyle w:val="Corpodetexto"/>
        <w:spacing w:before="154"/>
        <w:ind w:left="233" w:right="243"/>
        <w:jc w:val="center"/>
      </w:pPr>
      <w:r>
        <w:t>Prefeito</w:t>
      </w:r>
      <w:r>
        <w:rPr>
          <w:spacing w:val="-11"/>
        </w:rPr>
        <w:t xml:space="preserve"> </w:t>
      </w:r>
      <w:r>
        <w:rPr>
          <w:spacing w:val="-2"/>
        </w:rPr>
        <w:t>Municipal</w:t>
      </w:r>
    </w:p>
    <w:p w:rsidR="00AE126E" w:rsidRDefault="00AE126E">
      <w:pPr>
        <w:pStyle w:val="Corpodetexto"/>
        <w:jc w:val="center"/>
        <w:sectPr w:rsidR="00AE126E">
          <w:pgSz w:w="11910" w:h="16840"/>
          <w:pgMar w:top="1920" w:right="1133" w:bottom="1140" w:left="1559" w:header="302" w:footer="956" w:gutter="0"/>
          <w:cols w:space="720"/>
        </w:sectPr>
      </w:pPr>
    </w:p>
    <w:p w:rsidR="00744B2C" w:rsidRDefault="00744B2C">
      <w:pPr>
        <w:pStyle w:val="Heading1"/>
        <w:spacing w:before="85" w:line="360" w:lineRule="auto"/>
        <w:ind w:left="2843" w:right="2854" w:hanging="1"/>
        <w:jc w:val="center"/>
      </w:pPr>
      <w:r>
        <w:lastRenderedPageBreak/>
        <w:t>PROCESSO</w:t>
      </w:r>
      <w:r>
        <w:rPr>
          <w:spacing w:val="-13"/>
        </w:rPr>
        <w:t xml:space="preserve"> </w:t>
      </w:r>
      <w:r>
        <w:t>LICITATÓRIO</w:t>
      </w:r>
      <w:r>
        <w:rPr>
          <w:spacing w:val="-13"/>
        </w:rPr>
        <w:t xml:space="preserve"> </w:t>
      </w:r>
      <w:r>
        <w:t>Nº</w:t>
      </w:r>
      <w:r>
        <w:rPr>
          <w:spacing w:val="-14"/>
        </w:rPr>
        <w:t xml:space="preserve"> </w:t>
      </w:r>
      <w:r>
        <w:t>30/2026</w:t>
      </w:r>
    </w:p>
    <w:p w:rsidR="00AE126E" w:rsidRDefault="00203B2E">
      <w:pPr>
        <w:pStyle w:val="Heading1"/>
        <w:spacing w:before="85" w:line="360" w:lineRule="auto"/>
        <w:ind w:left="2843" w:right="2854" w:hanging="1"/>
        <w:jc w:val="center"/>
      </w:pPr>
      <w:r>
        <w:t xml:space="preserve">PREGÃO ELETRÔNICO Nº </w:t>
      </w:r>
      <w:r w:rsidR="00744B2C">
        <w:t>05</w:t>
      </w:r>
      <w:r>
        <w:t>/</w:t>
      </w:r>
      <w:r w:rsidR="00F0540E">
        <w:t>2026</w:t>
      </w:r>
      <w:r>
        <w:t xml:space="preserve"> </w:t>
      </w:r>
      <w:r>
        <w:t xml:space="preserve">REGISTRO DE PREÇOS Nº </w:t>
      </w:r>
      <w:r w:rsidR="00F0540E">
        <w:t>04</w:t>
      </w:r>
      <w:r>
        <w:t>/</w:t>
      </w:r>
      <w:r w:rsidR="00F0540E">
        <w:t>2026</w:t>
      </w:r>
    </w:p>
    <w:p w:rsidR="00AE126E" w:rsidRDefault="00AE126E">
      <w:pPr>
        <w:pStyle w:val="Corpodetexto"/>
        <w:spacing w:before="115"/>
        <w:ind w:left="0"/>
        <w:jc w:val="left"/>
        <w:rPr>
          <w:rFonts w:ascii="Arial"/>
          <w:b/>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136"/>
      </w:tblGrid>
      <w:tr w:rsidR="00AE126E">
        <w:trPr>
          <w:trHeight w:val="342"/>
        </w:trPr>
        <w:tc>
          <w:tcPr>
            <w:tcW w:w="9136" w:type="dxa"/>
            <w:shd w:val="clear" w:color="auto" w:fill="8495AF"/>
          </w:tcPr>
          <w:p w:rsidR="00AE126E" w:rsidRDefault="00203B2E">
            <w:pPr>
              <w:pStyle w:val="TableParagraph"/>
              <w:rPr>
                <w:b/>
                <w:sz w:val="20"/>
              </w:rPr>
            </w:pPr>
            <w:r>
              <w:rPr>
                <w:b/>
                <w:spacing w:val="-2"/>
                <w:sz w:val="20"/>
              </w:rPr>
              <w:t>CONTRATANTE</w:t>
            </w:r>
          </w:p>
        </w:tc>
      </w:tr>
      <w:tr w:rsidR="00AE126E">
        <w:trPr>
          <w:trHeight w:val="347"/>
        </w:trPr>
        <w:tc>
          <w:tcPr>
            <w:tcW w:w="9136" w:type="dxa"/>
          </w:tcPr>
          <w:p w:rsidR="00AE126E" w:rsidRDefault="00203B2E">
            <w:pPr>
              <w:pStyle w:val="TableParagraph"/>
              <w:spacing w:before="2" w:line="240" w:lineRule="auto"/>
              <w:rPr>
                <w:rFonts w:ascii="Arial MT"/>
                <w:sz w:val="20"/>
              </w:rPr>
            </w:pPr>
            <w:r>
              <w:rPr>
                <w:rFonts w:ascii="Arial MT"/>
                <w:sz w:val="20"/>
              </w:rPr>
              <w:t>Prefeitura</w:t>
            </w:r>
            <w:r>
              <w:rPr>
                <w:rFonts w:ascii="Arial MT"/>
                <w:spacing w:val="-9"/>
                <w:sz w:val="20"/>
              </w:rPr>
              <w:t xml:space="preserve"> </w:t>
            </w:r>
            <w:r>
              <w:rPr>
                <w:rFonts w:ascii="Arial MT"/>
                <w:sz w:val="20"/>
              </w:rPr>
              <w:t>Municipal</w:t>
            </w:r>
            <w:r>
              <w:rPr>
                <w:rFonts w:ascii="Arial MT"/>
                <w:spacing w:val="-11"/>
                <w:sz w:val="20"/>
              </w:rPr>
              <w:t xml:space="preserve"> </w:t>
            </w:r>
            <w:r>
              <w:rPr>
                <w:rFonts w:ascii="Arial MT"/>
                <w:sz w:val="20"/>
              </w:rPr>
              <w:t>de</w:t>
            </w:r>
            <w:r>
              <w:rPr>
                <w:rFonts w:ascii="Arial MT"/>
                <w:spacing w:val="-7"/>
                <w:sz w:val="20"/>
              </w:rPr>
              <w:t xml:space="preserve"> </w:t>
            </w:r>
            <w:r>
              <w:rPr>
                <w:rFonts w:ascii="Arial MT"/>
                <w:spacing w:val="-2"/>
                <w:sz w:val="20"/>
              </w:rPr>
              <w:t>Itamogi/MG</w:t>
            </w:r>
          </w:p>
        </w:tc>
      </w:tr>
    </w:tbl>
    <w:p w:rsidR="00AE126E" w:rsidRDefault="00AE126E">
      <w:pPr>
        <w:pStyle w:val="Corpodetexto"/>
        <w:spacing w:before="114"/>
        <w:ind w:left="0"/>
        <w:jc w:val="left"/>
        <w:rPr>
          <w:rFonts w:ascii="Arial"/>
          <w:b/>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136"/>
      </w:tblGrid>
      <w:tr w:rsidR="00AE126E">
        <w:trPr>
          <w:trHeight w:val="345"/>
        </w:trPr>
        <w:tc>
          <w:tcPr>
            <w:tcW w:w="9136" w:type="dxa"/>
            <w:shd w:val="clear" w:color="auto" w:fill="8495AF"/>
          </w:tcPr>
          <w:p w:rsidR="00AE126E" w:rsidRDefault="00203B2E">
            <w:pPr>
              <w:pStyle w:val="TableParagraph"/>
              <w:rPr>
                <w:b/>
                <w:sz w:val="20"/>
              </w:rPr>
            </w:pPr>
            <w:r>
              <w:rPr>
                <w:b/>
                <w:spacing w:val="-2"/>
                <w:sz w:val="20"/>
              </w:rPr>
              <w:t>OBJETO</w:t>
            </w:r>
          </w:p>
        </w:tc>
      </w:tr>
      <w:tr w:rsidR="00AE126E">
        <w:trPr>
          <w:trHeight w:val="1898"/>
        </w:trPr>
        <w:tc>
          <w:tcPr>
            <w:tcW w:w="9136" w:type="dxa"/>
          </w:tcPr>
          <w:p w:rsidR="00AE126E" w:rsidRDefault="00F0540E">
            <w:pPr>
              <w:pStyle w:val="TableParagraph"/>
              <w:spacing w:before="1" w:line="240" w:lineRule="auto"/>
              <w:jc w:val="both"/>
              <w:rPr>
                <w:b/>
                <w:sz w:val="20"/>
              </w:rPr>
            </w:pPr>
            <w:r w:rsidRPr="00F0540E">
              <w:rPr>
                <w:b/>
              </w:rPr>
              <w:t>Registro de Preços para eventual aquisição de medicamentos veterinários e medicamentos para a manutenção das atividades da Farmácia Básica Municipal, Centro de Saúde, Posto de Saúde, Programa Saúde da Família e Pronto Socorro Municipal, em atendimento à população carente deste município, conforme solicitação do Departamento de Saúde e Promoção Social e convênios</w:t>
            </w:r>
            <w:r w:rsidR="00203B2E">
              <w:rPr>
                <w:b/>
              </w:rPr>
              <w:t>,</w:t>
            </w:r>
            <w:r w:rsidR="00203B2E">
              <w:rPr>
                <w:b/>
                <w:spacing w:val="-6"/>
              </w:rPr>
              <w:t xml:space="preserve"> </w:t>
            </w:r>
            <w:r w:rsidR="00203B2E">
              <w:rPr>
                <w:rFonts w:ascii="Arial MT" w:hAnsi="Arial MT"/>
              </w:rPr>
              <w:t>conforme</w:t>
            </w:r>
            <w:r w:rsidR="00203B2E">
              <w:rPr>
                <w:rFonts w:ascii="Arial MT" w:hAnsi="Arial MT"/>
                <w:spacing w:val="-5"/>
              </w:rPr>
              <w:t xml:space="preserve"> </w:t>
            </w:r>
            <w:r w:rsidR="00203B2E">
              <w:rPr>
                <w:rFonts w:ascii="Arial MT" w:hAnsi="Arial MT"/>
              </w:rPr>
              <w:t>especificado</w:t>
            </w:r>
            <w:r w:rsidR="00203B2E">
              <w:rPr>
                <w:rFonts w:ascii="Arial MT" w:hAnsi="Arial MT"/>
                <w:spacing w:val="-5"/>
              </w:rPr>
              <w:t xml:space="preserve"> </w:t>
            </w:r>
            <w:r w:rsidR="00203B2E">
              <w:rPr>
                <w:rFonts w:ascii="Arial MT" w:hAnsi="Arial MT"/>
              </w:rPr>
              <w:t>deste</w:t>
            </w:r>
            <w:r w:rsidR="00203B2E">
              <w:rPr>
                <w:rFonts w:ascii="Arial MT" w:hAnsi="Arial MT"/>
                <w:spacing w:val="-7"/>
              </w:rPr>
              <w:t xml:space="preserve"> </w:t>
            </w:r>
            <w:r w:rsidR="00203B2E">
              <w:rPr>
                <w:rFonts w:ascii="Arial MT" w:hAnsi="Arial MT"/>
              </w:rPr>
              <w:t>Edital</w:t>
            </w:r>
            <w:r w:rsidR="00203B2E">
              <w:rPr>
                <w:rFonts w:ascii="Arial MT" w:hAnsi="Arial MT"/>
                <w:spacing w:val="-4"/>
              </w:rPr>
              <w:t xml:space="preserve"> </w:t>
            </w:r>
            <w:r w:rsidR="00203B2E">
              <w:rPr>
                <w:rFonts w:ascii="Arial MT" w:hAnsi="Arial MT"/>
              </w:rPr>
              <w:t>e</w:t>
            </w:r>
            <w:r w:rsidR="00203B2E">
              <w:rPr>
                <w:rFonts w:ascii="Arial MT" w:hAnsi="Arial MT"/>
                <w:spacing w:val="-6"/>
              </w:rPr>
              <w:t xml:space="preserve"> </w:t>
            </w:r>
            <w:r w:rsidR="00203B2E">
              <w:rPr>
                <w:rFonts w:ascii="Arial MT" w:hAnsi="Arial MT"/>
                <w:spacing w:val="-2"/>
              </w:rPr>
              <w:t>anexos</w:t>
            </w:r>
            <w:r w:rsidR="00203B2E">
              <w:rPr>
                <w:b/>
                <w:spacing w:val="-2"/>
                <w:sz w:val="20"/>
              </w:rPr>
              <w:t>.</w:t>
            </w:r>
          </w:p>
        </w:tc>
      </w:tr>
    </w:tbl>
    <w:p w:rsidR="00AE126E" w:rsidRDefault="00AE126E">
      <w:pPr>
        <w:pStyle w:val="Corpodetexto"/>
        <w:spacing w:before="116"/>
        <w:ind w:left="0"/>
        <w:jc w:val="left"/>
        <w:rPr>
          <w:rFonts w:ascii="Arial"/>
          <w:b/>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136"/>
      </w:tblGrid>
      <w:tr w:rsidR="00AE126E">
        <w:trPr>
          <w:trHeight w:val="345"/>
        </w:trPr>
        <w:tc>
          <w:tcPr>
            <w:tcW w:w="9136" w:type="dxa"/>
            <w:shd w:val="clear" w:color="auto" w:fill="8495AF"/>
          </w:tcPr>
          <w:p w:rsidR="00AE126E" w:rsidRDefault="00203B2E">
            <w:pPr>
              <w:pStyle w:val="TableParagraph"/>
              <w:rPr>
                <w:b/>
                <w:sz w:val="20"/>
              </w:rPr>
            </w:pPr>
            <w:r>
              <w:rPr>
                <w:b/>
                <w:sz w:val="20"/>
              </w:rPr>
              <w:t>VALOR</w:t>
            </w:r>
            <w:r>
              <w:rPr>
                <w:b/>
                <w:spacing w:val="-7"/>
                <w:sz w:val="20"/>
              </w:rPr>
              <w:t xml:space="preserve"> </w:t>
            </w:r>
            <w:r>
              <w:rPr>
                <w:b/>
                <w:sz w:val="20"/>
              </w:rPr>
              <w:t>TOTAL</w:t>
            </w:r>
            <w:r>
              <w:rPr>
                <w:b/>
                <w:spacing w:val="-6"/>
                <w:sz w:val="20"/>
              </w:rPr>
              <w:t xml:space="preserve"> </w:t>
            </w:r>
            <w:r>
              <w:rPr>
                <w:b/>
                <w:sz w:val="20"/>
              </w:rPr>
              <w:t>DA</w:t>
            </w:r>
            <w:r>
              <w:rPr>
                <w:b/>
                <w:spacing w:val="-7"/>
                <w:sz w:val="20"/>
              </w:rPr>
              <w:t xml:space="preserve"> </w:t>
            </w:r>
            <w:r>
              <w:rPr>
                <w:b/>
                <w:spacing w:val="-2"/>
                <w:sz w:val="20"/>
              </w:rPr>
              <w:t>CONTRATAÇÃO</w:t>
            </w:r>
          </w:p>
        </w:tc>
      </w:tr>
      <w:tr w:rsidR="00AE126E">
        <w:trPr>
          <w:trHeight w:val="690"/>
        </w:trPr>
        <w:tc>
          <w:tcPr>
            <w:tcW w:w="9136" w:type="dxa"/>
          </w:tcPr>
          <w:p w:rsidR="00AE126E" w:rsidRDefault="00F137BB">
            <w:pPr>
              <w:pStyle w:val="TableParagraph"/>
              <w:spacing w:before="115" w:line="240" w:lineRule="auto"/>
              <w:rPr>
                <w:rFonts w:ascii="Arial MT"/>
                <w:sz w:val="20"/>
              </w:rPr>
            </w:pPr>
            <w:r w:rsidRPr="00F137BB">
              <w:rPr>
                <w:rFonts w:ascii="Arial MT" w:hAnsi="Arial MT"/>
                <w:sz w:val="20"/>
              </w:rPr>
              <w:t>R$ 4.089.459,09 (quatro milhões oitenta e nove mil quatrocentos e cinquenta e nove reais e nove centavos).</w:t>
            </w:r>
          </w:p>
        </w:tc>
      </w:tr>
    </w:tbl>
    <w:p w:rsidR="00AE126E" w:rsidRDefault="00AE126E">
      <w:pPr>
        <w:pStyle w:val="Corpodetexto"/>
        <w:spacing w:before="113" w:after="1"/>
        <w:ind w:left="0"/>
        <w:jc w:val="left"/>
        <w:rPr>
          <w:rFonts w:ascii="Arial"/>
          <w:b/>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136"/>
      </w:tblGrid>
      <w:tr w:rsidR="00AE126E">
        <w:trPr>
          <w:trHeight w:val="345"/>
        </w:trPr>
        <w:tc>
          <w:tcPr>
            <w:tcW w:w="9136" w:type="dxa"/>
            <w:shd w:val="clear" w:color="auto" w:fill="8495AF"/>
          </w:tcPr>
          <w:p w:rsidR="00AE126E" w:rsidRDefault="00203B2E">
            <w:pPr>
              <w:pStyle w:val="TableParagraph"/>
              <w:rPr>
                <w:b/>
                <w:sz w:val="20"/>
              </w:rPr>
            </w:pPr>
            <w:r>
              <w:rPr>
                <w:b/>
                <w:sz w:val="20"/>
              </w:rPr>
              <w:t>DATA</w:t>
            </w:r>
            <w:r>
              <w:rPr>
                <w:b/>
                <w:spacing w:val="-7"/>
                <w:sz w:val="20"/>
              </w:rPr>
              <w:t xml:space="preserve"> </w:t>
            </w:r>
            <w:r>
              <w:rPr>
                <w:b/>
                <w:sz w:val="20"/>
              </w:rPr>
              <w:t>E</w:t>
            </w:r>
            <w:r>
              <w:rPr>
                <w:b/>
                <w:spacing w:val="-4"/>
                <w:sz w:val="20"/>
              </w:rPr>
              <w:t xml:space="preserve"> </w:t>
            </w:r>
            <w:r>
              <w:rPr>
                <w:b/>
                <w:sz w:val="20"/>
              </w:rPr>
              <w:t>HORÁRIO</w:t>
            </w:r>
            <w:r>
              <w:rPr>
                <w:b/>
                <w:spacing w:val="-4"/>
                <w:sz w:val="20"/>
              </w:rPr>
              <w:t xml:space="preserve"> </w:t>
            </w:r>
            <w:r>
              <w:rPr>
                <w:b/>
                <w:sz w:val="20"/>
              </w:rPr>
              <w:t>DA</w:t>
            </w:r>
            <w:r>
              <w:rPr>
                <w:b/>
                <w:spacing w:val="-4"/>
                <w:sz w:val="20"/>
              </w:rPr>
              <w:t xml:space="preserve"> </w:t>
            </w:r>
            <w:r>
              <w:rPr>
                <w:b/>
                <w:sz w:val="20"/>
              </w:rPr>
              <w:t>SESSÃO</w:t>
            </w:r>
            <w:r>
              <w:rPr>
                <w:b/>
                <w:spacing w:val="-3"/>
                <w:sz w:val="20"/>
              </w:rPr>
              <w:t xml:space="preserve"> </w:t>
            </w:r>
            <w:r>
              <w:rPr>
                <w:b/>
                <w:spacing w:val="-2"/>
                <w:sz w:val="20"/>
              </w:rPr>
              <w:t>PÚBLICA</w:t>
            </w:r>
          </w:p>
        </w:tc>
      </w:tr>
      <w:tr w:rsidR="00AE126E">
        <w:trPr>
          <w:trHeight w:val="345"/>
        </w:trPr>
        <w:tc>
          <w:tcPr>
            <w:tcW w:w="9136" w:type="dxa"/>
          </w:tcPr>
          <w:p w:rsidR="00AE126E" w:rsidRDefault="00F0540E" w:rsidP="00F0540E">
            <w:pPr>
              <w:pStyle w:val="TableParagraph"/>
              <w:ind w:left="0"/>
              <w:rPr>
                <w:b/>
                <w:sz w:val="20"/>
              </w:rPr>
            </w:pPr>
            <w:r>
              <w:rPr>
                <w:b/>
                <w:sz w:val="20"/>
              </w:rPr>
              <w:t>03/03/2026</w:t>
            </w:r>
            <w:r w:rsidR="00203B2E">
              <w:rPr>
                <w:b/>
                <w:spacing w:val="-7"/>
                <w:sz w:val="20"/>
              </w:rPr>
              <w:t xml:space="preserve"> </w:t>
            </w:r>
            <w:r w:rsidR="00203B2E">
              <w:rPr>
                <w:b/>
                <w:sz w:val="20"/>
              </w:rPr>
              <w:t>-</w:t>
            </w:r>
            <w:r w:rsidR="00203B2E">
              <w:rPr>
                <w:b/>
                <w:spacing w:val="-3"/>
                <w:sz w:val="20"/>
              </w:rPr>
              <w:t xml:space="preserve"> </w:t>
            </w:r>
            <w:r w:rsidR="00203B2E">
              <w:rPr>
                <w:b/>
                <w:spacing w:val="-2"/>
                <w:sz w:val="20"/>
              </w:rPr>
              <w:t>08h15m</w:t>
            </w:r>
          </w:p>
        </w:tc>
      </w:tr>
    </w:tbl>
    <w:p w:rsidR="00AE126E" w:rsidRDefault="00AE126E">
      <w:pPr>
        <w:pStyle w:val="Corpodetexto"/>
        <w:spacing w:before="116"/>
        <w:ind w:left="0"/>
        <w:jc w:val="left"/>
        <w:rPr>
          <w:rFonts w:ascii="Arial"/>
          <w:b/>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136"/>
      </w:tblGrid>
      <w:tr w:rsidR="00AE126E">
        <w:trPr>
          <w:trHeight w:val="345"/>
        </w:trPr>
        <w:tc>
          <w:tcPr>
            <w:tcW w:w="9136" w:type="dxa"/>
            <w:shd w:val="clear" w:color="auto" w:fill="8495AF"/>
          </w:tcPr>
          <w:p w:rsidR="00AE126E" w:rsidRDefault="00203B2E">
            <w:pPr>
              <w:pStyle w:val="TableParagraph"/>
              <w:rPr>
                <w:b/>
                <w:sz w:val="20"/>
              </w:rPr>
            </w:pPr>
            <w:r>
              <w:rPr>
                <w:b/>
                <w:sz w:val="20"/>
              </w:rPr>
              <w:t>CRITÉRIO</w:t>
            </w:r>
            <w:r>
              <w:rPr>
                <w:b/>
                <w:spacing w:val="-5"/>
                <w:sz w:val="20"/>
              </w:rPr>
              <w:t xml:space="preserve"> </w:t>
            </w:r>
            <w:r>
              <w:rPr>
                <w:b/>
                <w:sz w:val="20"/>
              </w:rPr>
              <w:t>DE</w:t>
            </w:r>
            <w:r>
              <w:rPr>
                <w:b/>
                <w:spacing w:val="-6"/>
                <w:sz w:val="20"/>
              </w:rPr>
              <w:t xml:space="preserve"> </w:t>
            </w:r>
            <w:r>
              <w:rPr>
                <w:b/>
                <w:spacing w:val="-2"/>
                <w:sz w:val="20"/>
              </w:rPr>
              <w:t>JULGAMENTO</w:t>
            </w:r>
          </w:p>
        </w:tc>
      </w:tr>
      <w:tr w:rsidR="00AE126E">
        <w:trPr>
          <w:trHeight w:val="345"/>
        </w:trPr>
        <w:tc>
          <w:tcPr>
            <w:tcW w:w="9136" w:type="dxa"/>
          </w:tcPr>
          <w:p w:rsidR="00AE126E" w:rsidRDefault="00203B2E">
            <w:pPr>
              <w:pStyle w:val="TableParagraph"/>
              <w:rPr>
                <w:rFonts w:ascii="Arial MT" w:hAnsi="Arial MT"/>
                <w:sz w:val="20"/>
              </w:rPr>
            </w:pPr>
            <w:r>
              <w:rPr>
                <w:rFonts w:ascii="Arial MT" w:hAnsi="Arial MT"/>
                <w:sz w:val="20"/>
              </w:rPr>
              <w:t>Menor</w:t>
            </w:r>
            <w:r>
              <w:rPr>
                <w:rFonts w:ascii="Arial MT" w:hAnsi="Arial MT"/>
                <w:spacing w:val="-4"/>
                <w:sz w:val="20"/>
              </w:rPr>
              <w:t xml:space="preserve"> </w:t>
            </w:r>
            <w:r>
              <w:rPr>
                <w:rFonts w:ascii="Arial MT" w:hAnsi="Arial MT"/>
                <w:sz w:val="20"/>
              </w:rPr>
              <w:t>preço</w:t>
            </w:r>
            <w:r>
              <w:rPr>
                <w:rFonts w:ascii="Arial MT" w:hAnsi="Arial MT"/>
                <w:spacing w:val="-6"/>
                <w:sz w:val="20"/>
              </w:rPr>
              <w:t xml:space="preserve"> </w:t>
            </w:r>
            <w:r>
              <w:rPr>
                <w:rFonts w:ascii="Arial MT" w:hAnsi="Arial MT"/>
                <w:sz w:val="20"/>
              </w:rPr>
              <w:t>por</w:t>
            </w:r>
            <w:r>
              <w:rPr>
                <w:rFonts w:ascii="Arial MT" w:hAnsi="Arial MT"/>
                <w:spacing w:val="-6"/>
                <w:sz w:val="20"/>
              </w:rPr>
              <w:t xml:space="preserve"> </w:t>
            </w:r>
            <w:r>
              <w:rPr>
                <w:rFonts w:ascii="Arial MT" w:hAnsi="Arial MT"/>
                <w:spacing w:val="-4"/>
                <w:sz w:val="20"/>
              </w:rPr>
              <w:t>item</w:t>
            </w:r>
          </w:p>
        </w:tc>
      </w:tr>
    </w:tbl>
    <w:p w:rsidR="00AE126E" w:rsidRDefault="00AE126E">
      <w:pPr>
        <w:pStyle w:val="Corpodetexto"/>
        <w:spacing w:before="115"/>
        <w:ind w:left="0"/>
        <w:jc w:val="left"/>
        <w:rPr>
          <w:rFonts w:ascii="Arial"/>
          <w:b/>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136"/>
      </w:tblGrid>
      <w:tr w:rsidR="00AE126E">
        <w:trPr>
          <w:trHeight w:val="345"/>
        </w:trPr>
        <w:tc>
          <w:tcPr>
            <w:tcW w:w="9136" w:type="dxa"/>
            <w:shd w:val="clear" w:color="auto" w:fill="8495AF"/>
          </w:tcPr>
          <w:p w:rsidR="00AE126E" w:rsidRDefault="00203B2E">
            <w:pPr>
              <w:pStyle w:val="TableParagraph"/>
              <w:rPr>
                <w:b/>
                <w:sz w:val="20"/>
              </w:rPr>
            </w:pPr>
            <w:r>
              <w:rPr>
                <w:b/>
                <w:sz w:val="20"/>
              </w:rPr>
              <w:t>MODO</w:t>
            </w:r>
            <w:r>
              <w:rPr>
                <w:b/>
                <w:spacing w:val="-5"/>
                <w:sz w:val="20"/>
              </w:rPr>
              <w:t xml:space="preserve"> </w:t>
            </w:r>
            <w:r>
              <w:rPr>
                <w:b/>
                <w:sz w:val="20"/>
              </w:rPr>
              <w:t>DE</w:t>
            </w:r>
            <w:r>
              <w:rPr>
                <w:b/>
                <w:spacing w:val="-3"/>
                <w:sz w:val="20"/>
              </w:rPr>
              <w:t xml:space="preserve"> </w:t>
            </w:r>
            <w:r>
              <w:rPr>
                <w:b/>
                <w:spacing w:val="-2"/>
                <w:sz w:val="20"/>
              </w:rPr>
              <w:t>DISPUTA</w:t>
            </w:r>
          </w:p>
        </w:tc>
      </w:tr>
      <w:tr w:rsidR="00AE126E">
        <w:trPr>
          <w:trHeight w:val="345"/>
        </w:trPr>
        <w:tc>
          <w:tcPr>
            <w:tcW w:w="9136" w:type="dxa"/>
          </w:tcPr>
          <w:p w:rsidR="00AE126E" w:rsidRDefault="00203B2E">
            <w:pPr>
              <w:pStyle w:val="TableParagraph"/>
              <w:rPr>
                <w:rFonts w:ascii="Arial MT"/>
                <w:sz w:val="20"/>
              </w:rPr>
            </w:pPr>
            <w:r>
              <w:rPr>
                <w:rFonts w:ascii="Arial MT"/>
                <w:spacing w:val="-2"/>
                <w:sz w:val="20"/>
              </w:rPr>
              <w:t>Aberto</w:t>
            </w:r>
          </w:p>
        </w:tc>
      </w:tr>
    </w:tbl>
    <w:p w:rsidR="00AE126E" w:rsidRDefault="00AE126E">
      <w:pPr>
        <w:pStyle w:val="Corpodetexto"/>
        <w:spacing w:before="113"/>
        <w:ind w:left="0"/>
        <w:jc w:val="left"/>
        <w:rPr>
          <w:rFonts w:ascii="Arial"/>
          <w:b/>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136"/>
      </w:tblGrid>
      <w:tr w:rsidR="00AE126E">
        <w:trPr>
          <w:trHeight w:val="345"/>
        </w:trPr>
        <w:tc>
          <w:tcPr>
            <w:tcW w:w="9136" w:type="dxa"/>
            <w:shd w:val="clear" w:color="auto" w:fill="8495AF"/>
          </w:tcPr>
          <w:p w:rsidR="00AE126E" w:rsidRDefault="00203B2E">
            <w:pPr>
              <w:pStyle w:val="TableParagraph"/>
              <w:spacing w:before="2" w:line="240" w:lineRule="auto"/>
              <w:rPr>
                <w:b/>
                <w:sz w:val="20"/>
              </w:rPr>
            </w:pPr>
            <w:r>
              <w:rPr>
                <w:b/>
                <w:sz w:val="20"/>
              </w:rPr>
              <w:t>PREFERÊNCIA</w:t>
            </w:r>
            <w:r>
              <w:rPr>
                <w:b/>
                <w:spacing w:val="-13"/>
                <w:sz w:val="20"/>
              </w:rPr>
              <w:t xml:space="preserve"> </w:t>
            </w:r>
            <w:r>
              <w:rPr>
                <w:b/>
                <w:spacing w:val="-2"/>
                <w:sz w:val="20"/>
              </w:rPr>
              <w:t>ME/EPP/EQUIPARADAS</w:t>
            </w:r>
          </w:p>
        </w:tc>
      </w:tr>
      <w:tr w:rsidR="00AE126E">
        <w:trPr>
          <w:trHeight w:val="345"/>
        </w:trPr>
        <w:tc>
          <w:tcPr>
            <w:tcW w:w="9136" w:type="dxa"/>
          </w:tcPr>
          <w:p w:rsidR="00AE126E" w:rsidRDefault="00203B2E">
            <w:pPr>
              <w:pStyle w:val="TableParagraph"/>
              <w:rPr>
                <w:rFonts w:ascii="Arial MT"/>
                <w:sz w:val="20"/>
              </w:rPr>
            </w:pPr>
            <w:r>
              <w:rPr>
                <w:rFonts w:ascii="Arial MT"/>
                <w:spacing w:val="-5"/>
                <w:sz w:val="20"/>
              </w:rPr>
              <w:t>Sim</w:t>
            </w:r>
          </w:p>
        </w:tc>
      </w:tr>
    </w:tbl>
    <w:p w:rsidR="00AE126E" w:rsidRDefault="00AE126E">
      <w:pPr>
        <w:pStyle w:val="Corpodetexto"/>
        <w:spacing w:before="91"/>
        <w:ind w:left="0"/>
        <w:jc w:val="left"/>
        <w:rPr>
          <w:rFonts w:ascii="Arial"/>
          <w:b/>
        </w:rPr>
      </w:pPr>
      <w:r w:rsidRPr="00AE126E">
        <w:rPr>
          <w:rFonts w:ascii="Arial"/>
          <w:b/>
        </w:rPr>
        <w:pict>
          <v:shapetype id="_x0000_t202" coordsize="21600,21600" o:spt="202" path="m,l,21600r21600,l21600,xe">
            <v:stroke joinstyle="miter"/>
            <v:path gradientshapeok="t" o:connecttype="rect"/>
          </v:shapetype>
          <v:shape id="docshape5" o:spid="_x0000_s2064" type="#_x0000_t202" style="position:absolute;margin-left:79.45pt;margin-top:17.5pt;width:457.05pt;height:113.1pt;z-index:-15728640;mso-wrap-distance-left:0;mso-wrap-distance-right:0;mso-position-horizontal-relative:page;mso-position-vertical-relative:text" fillcolor="#8495af" strokeweight=".16936mm">
            <v:textbox inset="0,0,0,0">
              <w:txbxContent>
                <w:p w:rsidR="00AE126E" w:rsidRDefault="00203B2E">
                  <w:pPr>
                    <w:pStyle w:val="Corpodetexto"/>
                    <w:spacing w:before="91" w:line="362" w:lineRule="auto"/>
                    <w:ind w:left="103" w:right="103"/>
                    <w:rPr>
                      <w:color w:val="000000"/>
                    </w:rPr>
                  </w:pPr>
                  <w:r>
                    <w:rPr>
                      <w:color w:val="000000"/>
                    </w:rPr>
                    <w:t xml:space="preserve">As sessões públicas de Pregões Eletrônicos da Prefeitura Municipal de Itamogi são realizadas pelo endereço eletrônico </w:t>
                  </w:r>
                  <w:hyperlink r:id="rId9">
                    <w:r>
                      <w:rPr>
                        <w:color w:val="0000FF"/>
                        <w:highlight w:val="yellow"/>
                        <w:u w:val="single" w:color="0000FF"/>
                      </w:rPr>
                      <w:t>https://ammlicita.org.br</w:t>
                    </w:r>
                    <w:r>
                      <w:rPr>
                        <w:color w:val="000000"/>
                        <w:highlight w:val="yellow"/>
                      </w:rPr>
                      <w:t>.</w:t>
                    </w:r>
                  </w:hyperlink>
                </w:p>
                <w:p w:rsidR="00AE126E" w:rsidRDefault="00203B2E">
                  <w:pPr>
                    <w:pStyle w:val="Corpodetexto"/>
                    <w:spacing w:before="86" w:line="360" w:lineRule="auto"/>
                    <w:ind w:left="103" w:right="103"/>
                    <w:rPr>
                      <w:color w:val="000000"/>
                    </w:rPr>
                  </w:pPr>
                  <w:r>
                    <w:rPr>
                      <w:color w:val="000000"/>
                    </w:rPr>
                    <w:t>O edital e outros anexos estão disponíveis no Setor de Licitações, na</w:t>
                  </w:r>
                  <w:r>
                    <w:rPr>
                      <w:color w:val="000000"/>
                    </w:rPr>
                    <w:t xml:space="preserve"> sede da Prefeitura Municipal de Itamogi, no endereço Rua Olimpia E. Mello Barreto, nº 392, Lago Azul, Itamogi/MG, 37.973-000, e no sítio eletrônico da Prefeitura Municipal de Itamogi, pelo endereço eletrônico </w:t>
                  </w:r>
                  <w:hyperlink r:id="rId10">
                    <w:r>
                      <w:rPr>
                        <w:color w:val="000000"/>
                        <w:spacing w:val="-2"/>
                      </w:rPr>
                      <w:t>www.itamogi.mg.gov.br.</w:t>
                    </w:r>
                  </w:hyperlink>
                </w:p>
              </w:txbxContent>
            </v:textbox>
            <w10:wrap type="topAndBottom" anchorx="page"/>
          </v:shape>
        </w:pict>
      </w:r>
    </w:p>
    <w:p w:rsidR="00AE126E" w:rsidRDefault="00AE126E">
      <w:pPr>
        <w:pStyle w:val="Corpodetexto"/>
        <w:jc w:val="left"/>
        <w:rPr>
          <w:rFonts w:ascii="Arial"/>
          <w:b/>
        </w:rPr>
        <w:sectPr w:rsidR="00AE126E">
          <w:pgSz w:w="11910" w:h="16840"/>
          <w:pgMar w:top="1920" w:right="1133" w:bottom="1140" w:left="1559" w:header="302" w:footer="956" w:gutter="0"/>
          <w:cols w:space="720"/>
        </w:sectPr>
      </w:pPr>
    </w:p>
    <w:p w:rsidR="00AE126E" w:rsidRDefault="00203B2E">
      <w:pPr>
        <w:pStyle w:val="Corpodetexto"/>
        <w:spacing w:before="82" w:line="360" w:lineRule="auto"/>
        <w:ind w:right="151" w:firstLine="566"/>
      </w:pPr>
      <w:r>
        <w:lastRenderedPageBreak/>
        <w:t xml:space="preserve">Torna-se público que a Prefeitura Municipal de Itamogi/MG, sediada na Rua Olímpia Ebrantina Mello Barreto, nº 392, Lago Azul, Itamogi/MG, Cep 37.973-000, realizará licitação para REGISTRO DE PREÇOS, na modalidade PREGÃO, na forma ELETRÔNICA, nos termos da </w:t>
      </w:r>
      <w:hyperlink r:id="rId11">
        <w:r>
          <w:t>Lei nº</w:t>
        </w:r>
      </w:hyperlink>
      <w:r>
        <w:t xml:space="preserve"> </w:t>
      </w:r>
      <w:hyperlink r:id="rId12">
        <w:r>
          <w:t>14.133, de 2021</w:t>
        </w:r>
      </w:hyperlink>
      <w:r>
        <w:t xml:space="preserve"> e do Decreto Municipal nº 102/2023 (Regulamento do SRP), </w:t>
      </w:r>
      <w:r>
        <w:t>e demais legislações aplicáveis e, ainda, de acordo com as condições estabelecidas neste Edital.</w:t>
      </w:r>
    </w:p>
    <w:p w:rsidR="00AE126E" w:rsidRDefault="00AE126E">
      <w:pPr>
        <w:pStyle w:val="Corpodetexto"/>
        <w:ind w:left="0"/>
        <w:jc w:val="left"/>
      </w:pPr>
    </w:p>
    <w:p w:rsidR="00AE126E" w:rsidRDefault="00AE126E">
      <w:pPr>
        <w:pStyle w:val="Corpodetexto"/>
        <w:spacing w:before="2"/>
        <w:ind w:left="0"/>
        <w:jc w:val="left"/>
      </w:pPr>
      <w:r w:rsidRPr="00AE126E">
        <w:pict>
          <v:shape id="docshape6" o:spid="_x0000_s2063" type="#_x0000_t202" style="position:absolute;margin-left:79.7pt;margin-top:13.05pt;width:456.8pt;height:24.85pt;z-index:-15728128;mso-wrap-distance-left:0;mso-wrap-distance-right:0;mso-position-horizontal-relative:page" fillcolor="#8495af" strokeweight=".16936mm">
            <v:textbox inset="0,0,0,0">
              <w:txbxContent>
                <w:p w:rsidR="00AE126E" w:rsidRDefault="00203B2E">
                  <w:pPr>
                    <w:spacing w:before="141"/>
                    <w:ind w:left="3862"/>
                    <w:rPr>
                      <w:rFonts w:ascii="Arial"/>
                      <w:b/>
                      <w:color w:val="000000"/>
                      <w:sz w:val="20"/>
                    </w:rPr>
                  </w:pPr>
                  <w:r>
                    <w:rPr>
                      <w:rFonts w:ascii="Arial"/>
                      <w:b/>
                      <w:color w:val="000000"/>
                      <w:sz w:val="20"/>
                    </w:rPr>
                    <w:t>1.</w:t>
                  </w:r>
                  <w:r>
                    <w:rPr>
                      <w:rFonts w:ascii="Arial"/>
                      <w:b/>
                      <w:color w:val="000000"/>
                      <w:spacing w:val="-4"/>
                      <w:sz w:val="20"/>
                    </w:rPr>
                    <w:t xml:space="preserve"> </w:t>
                  </w:r>
                  <w:r>
                    <w:rPr>
                      <w:rFonts w:ascii="Arial"/>
                      <w:b/>
                      <w:color w:val="000000"/>
                      <w:sz w:val="20"/>
                    </w:rPr>
                    <w:t>DO</w:t>
                  </w:r>
                  <w:r>
                    <w:rPr>
                      <w:rFonts w:ascii="Arial"/>
                      <w:b/>
                      <w:color w:val="000000"/>
                      <w:spacing w:val="-3"/>
                      <w:sz w:val="20"/>
                    </w:rPr>
                    <w:t xml:space="preserve"> </w:t>
                  </w:r>
                  <w:r>
                    <w:rPr>
                      <w:rFonts w:ascii="Arial"/>
                      <w:b/>
                      <w:color w:val="000000"/>
                      <w:spacing w:val="-2"/>
                      <w:sz w:val="20"/>
                    </w:rPr>
                    <w:t>OBJETO</w:t>
                  </w:r>
                </w:p>
              </w:txbxContent>
            </v:textbox>
            <w10:wrap type="topAndBottom" anchorx="page"/>
          </v:shape>
        </w:pict>
      </w:r>
    </w:p>
    <w:p w:rsidR="00AE126E" w:rsidRDefault="00203B2E">
      <w:pPr>
        <w:pStyle w:val="PargrafodaLista"/>
        <w:numPr>
          <w:ilvl w:val="1"/>
          <w:numId w:val="23"/>
        </w:numPr>
        <w:tabs>
          <w:tab w:val="left" w:pos="537"/>
        </w:tabs>
        <w:spacing w:before="144" w:line="360" w:lineRule="auto"/>
        <w:ind w:right="147" w:firstLine="0"/>
        <w:rPr>
          <w:sz w:val="20"/>
        </w:rPr>
      </w:pPr>
      <w:r>
        <w:rPr>
          <w:sz w:val="20"/>
        </w:rPr>
        <w:t xml:space="preserve">O objeto da presente licitação é </w:t>
      </w:r>
      <w:r w:rsidR="00F0540E" w:rsidRPr="00F0540E">
        <w:rPr>
          <w:b/>
        </w:rPr>
        <w:t>Registro de Preços para eventual aquisição de medicamentos veterinários e medicamentos para a manutenção das atividades da Farmácia Básica Municipal, Centro de Saúde, Posto de Saúde, Programa Saúde da Família e Pronto Socorro Municipal, em atendimento à população carente deste município, conforme solicitação do Departamento de Saúde e Promoção Social e convênios</w:t>
      </w:r>
      <w:r w:rsidR="00F0540E">
        <w:rPr>
          <w:b/>
        </w:rPr>
        <w:t>,</w:t>
      </w:r>
      <w:r>
        <w:rPr>
          <w:rFonts w:ascii="Arial" w:hAnsi="Arial"/>
          <w:b/>
        </w:rPr>
        <w:t xml:space="preserve"> </w:t>
      </w:r>
      <w:r>
        <w:rPr>
          <w:sz w:val="20"/>
        </w:rPr>
        <w:t>conforme condições, quantid</w:t>
      </w:r>
      <w:r>
        <w:rPr>
          <w:sz w:val="20"/>
        </w:rPr>
        <w:t>ade</w:t>
      </w:r>
      <w:r>
        <w:rPr>
          <w:spacing w:val="40"/>
          <w:sz w:val="20"/>
        </w:rPr>
        <w:t xml:space="preserve"> </w:t>
      </w:r>
      <w:r>
        <w:rPr>
          <w:sz w:val="20"/>
        </w:rPr>
        <w:t>s e exigências estabelecidas neste Edital e seus anexos.</w:t>
      </w:r>
    </w:p>
    <w:p w:rsidR="00AE126E" w:rsidRDefault="00203B2E">
      <w:pPr>
        <w:pStyle w:val="PargrafodaLista"/>
        <w:numPr>
          <w:ilvl w:val="1"/>
          <w:numId w:val="23"/>
        </w:numPr>
        <w:tabs>
          <w:tab w:val="left" w:pos="547"/>
          <w:tab w:val="left" w:pos="575"/>
        </w:tabs>
        <w:spacing w:before="138" w:line="360" w:lineRule="auto"/>
        <w:ind w:left="575" w:right="161" w:hanging="432"/>
        <w:rPr>
          <w:sz w:val="20"/>
        </w:rPr>
      </w:pPr>
      <w:r>
        <w:rPr>
          <w:sz w:val="20"/>
        </w:rPr>
        <w:t>A</w:t>
      </w:r>
      <w:r>
        <w:rPr>
          <w:spacing w:val="69"/>
          <w:sz w:val="20"/>
        </w:rPr>
        <w:t xml:space="preserve"> </w:t>
      </w:r>
      <w:r>
        <w:rPr>
          <w:sz w:val="20"/>
        </w:rPr>
        <w:t>licitação</w:t>
      </w:r>
      <w:r>
        <w:rPr>
          <w:spacing w:val="67"/>
          <w:sz w:val="20"/>
        </w:rPr>
        <w:t xml:space="preserve"> </w:t>
      </w:r>
      <w:r>
        <w:rPr>
          <w:sz w:val="20"/>
        </w:rPr>
        <w:t>será</w:t>
      </w:r>
      <w:r>
        <w:rPr>
          <w:spacing w:val="70"/>
          <w:sz w:val="20"/>
        </w:rPr>
        <w:t xml:space="preserve"> </w:t>
      </w:r>
      <w:r>
        <w:rPr>
          <w:sz w:val="20"/>
        </w:rPr>
        <w:t>dividida</w:t>
      </w:r>
      <w:r>
        <w:rPr>
          <w:spacing w:val="69"/>
          <w:sz w:val="20"/>
        </w:rPr>
        <w:t xml:space="preserve"> </w:t>
      </w:r>
      <w:r>
        <w:rPr>
          <w:sz w:val="20"/>
        </w:rPr>
        <w:t>em</w:t>
      </w:r>
      <w:r>
        <w:rPr>
          <w:spacing w:val="69"/>
          <w:sz w:val="20"/>
        </w:rPr>
        <w:t xml:space="preserve"> </w:t>
      </w:r>
      <w:r>
        <w:rPr>
          <w:sz w:val="20"/>
        </w:rPr>
        <w:t>itens,</w:t>
      </w:r>
      <w:r>
        <w:rPr>
          <w:spacing w:val="69"/>
          <w:sz w:val="20"/>
        </w:rPr>
        <w:t xml:space="preserve"> </w:t>
      </w:r>
      <w:r>
        <w:rPr>
          <w:sz w:val="20"/>
        </w:rPr>
        <w:t>conforme</w:t>
      </w:r>
      <w:r>
        <w:rPr>
          <w:spacing w:val="69"/>
          <w:sz w:val="20"/>
        </w:rPr>
        <w:t xml:space="preserve"> </w:t>
      </w:r>
      <w:r>
        <w:rPr>
          <w:sz w:val="20"/>
        </w:rPr>
        <w:t>tabela</w:t>
      </w:r>
      <w:r>
        <w:rPr>
          <w:spacing w:val="67"/>
          <w:sz w:val="20"/>
        </w:rPr>
        <w:t xml:space="preserve"> </w:t>
      </w:r>
      <w:r>
        <w:rPr>
          <w:sz w:val="20"/>
        </w:rPr>
        <w:t>constante</w:t>
      </w:r>
      <w:r>
        <w:rPr>
          <w:spacing w:val="69"/>
          <w:sz w:val="20"/>
        </w:rPr>
        <w:t xml:space="preserve"> </w:t>
      </w:r>
      <w:r>
        <w:rPr>
          <w:sz w:val="20"/>
        </w:rPr>
        <w:t>do</w:t>
      </w:r>
      <w:r>
        <w:rPr>
          <w:spacing w:val="69"/>
          <w:sz w:val="20"/>
        </w:rPr>
        <w:t xml:space="preserve"> </w:t>
      </w:r>
      <w:r>
        <w:rPr>
          <w:sz w:val="20"/>
        </w:rPr>
        <w:t>Termo</w:t>
      </w:r>
      <w:r>
        <w:rPr>
          <w:spacing w:val="67"/>
          <w:sz w:val="20"/>
        </w:rPr>
        <w:t xml:space="preserve"> </w:t>
      </w:r>
      <w:r>
        <w:rPr>
          <w:sz w:val="20"/>
        </w:rPr>
        <w:t>de</w:t>
      </w:r>
      <w:r>
        <w:rPr>
          <w:spacing w:val="67"/>
          <w:sz w:val="20"/>
        </w:rPr>
        <w:t xml:space="preserve"> </w:t>
      </w:r>
      <w:r>
        <w:rPr>
          <w:sz w:val="20"/>
        </w:rPr>
        <w:t>Referência, facultando-se ao licitante a participação em quantos itens forem de seu interesse.</w:t>
      </w:r>
    </w:p>
    <w:p w:rsidR="00AE126E" w:rsidRDefault="00AE126E">
      <w:pPr>
        <w:pStyle w:val="Corpodetexto"/>
        <w:ind w:left="0"/>
        <w:jc w:val="left"/>
      </w:pPr>
    </w:p>
    <w:p w:rsidR="00AE126E" w:rsidRDefault="00AE126E">
      <w:pPr>
        <w:pStyle w:val="Corpodetexto"/>
        <w:spacing w:before="2"/>
        <w:ind w:left="0"/>
        <w:jc w:val="left"/>
      </w:pPr>
      <w:r w:rsidRPr="00AE126E">
        <w:pict>
          <v:shape id="docshape7" o:spid="_x0000_s2062" type="#_x0000_t202" style="position:absolute;margin-left:79.7pt;margin-top:13.1pt;width:456.8pt;height:24.85pt;z-index:-15727616;mso-wrap-distance-left:0;mso-wrap-distance-right:0;mso-position-horizontal-relative:page" fillcolor="#8495af" strokeweight=".16936mm">
            <v:textbox inset="0,0,0,0">
              <w:txbxContent>
                <w:p w:rsidR="00AE126E" w:rsidRDefault="00203B2E">
                  <w:pPr>
                    <w:spacing w:before="139"/>
                    <w:ind w:left="3132"/>
                    <w:rPr>
                      <w:rFonts w:ascii="Arial" w:hAnsi="Arial"/>
                      <w:b/>
                      <w:color w:val="000000"/>
                      <w:sz w:val="20"/>
                    </w:rPr>
                  </w:pPr>
                  <w:r>
                    <w:rPr>
                      <w:rFonts w:ascii="Arial" w:hAnsi="Arial"/>
                      <w:b/>
                      <w:color w:val="000000"/>
                      <w:sz w:val="20"/>
                    </w:rPr>
                    <w:t>2.</w:t>
                  </w:r>
                  <w:r>
                    <w:rPr>
                      <w:rFonts w:ascii="Arial" w:hAnsi="Arial"/>
                      <w:b/>
                      <w:color w:val="000000"/>
                      <w:spacing w:val="-5"/>
                      <w:sz w:val="20"/>
                    </w:rPr>
                    <w:t xml:space="preserve"> </w:t>
                  </w:r>
                  <w:r>
                    <w:rPr>
                      <w:rFonts w:ascii="Arial" w:hAnsi="Arial"/>
                      <w:b/>
                      <w:color w:val="000000"/>
                      <w:sz w:val="20"/>
                    </w:rPr>
                    <w:t>DO</w:t>
                  </w:r>
                  <w:r>
                    <w:rPr>
                      <w:rFonts w:ascii="Arial" w:hAnsi="Arial"/>
                      <w:b/>
                      <w:color w:val="000000"/>
                      <w:spacing w:val="-4"/>
                      <w:sz w:val="20"/>
                    </w:rPr>
                    <w:t xml:space="preserve"> </w:t>
                  </w:r>
                  <w:r>
                    <w:rPr>
                      <w:rFonts w:ascii="Arial" w:hAnsi="Arial"/>
                      <w:b/>
                      <w:color w:val="000000"/>
                      <w:sz w:val="20"/>
                    </w:rPr>
                    <w:t>REGISTRO</w:t>
                  </w:r>
                  <w:r>
                    <w:rPr>
                      <w:rFonts w:ascii="Arial" w:hAnsi="Arial"/>
                      <w:b/>
                      <w:color w:val="000000"/>
                      <w:spacing w:val="-4"/>
                      <w:sz w:val="20"/>
                    </w:rPr>
                    <w:t xml:space="preserve"> </w:t>
                  </w:r>
                  <w:r>
                    <w:rPr>
                      <w:rFonts w:ascii="Arial" w:hAnsi="Arial"/>
                      <w:b/>
                      <w:color w:val="000000"/>
                      <w:sz w:val="20"/>
                    </w:rPr>
                    <w:t>DE</w:t>
                  </w:r>
                  <w:r>
                    <w:rPr>
                      <w:rFonts w:ascii="Arial" w:hAnsi="Arial"/>
                      <w:b/>
                      <w:color w:val="000000"/>
                      <w:spacing w:val="-3"/>
                      <w:sz w:val="20"/>
                    </w:rPr>
                    <w:t xml:space="preserve"> </w:t>
                  </w:r>
                  <w:r>
                    <w:rPr>
                      <w:rFonts w:ascii="Arial" w:hAnsi="Arial"/>
                      <w:b/>
                      <w:color w:val="000000"/>
                      <w:spacing w:val="-2"/>
                      <w:sz w:val="20"/>
                    </w:rPr>
                    <w:t>PREÇOS</w:t>
                  </w:r>
                </w:p>
              </w:txbxContent>
            </v:textbox>
            <w10:wrap type="topAndBottom" anchorx="page"/>
          </v:shape>
        </w:pict>
      </w:r>
    </w:p>
    <w:p w:rsidR="00AE126E" w:rsidRDefault="00203B2E">
      <w:pPr>
        <w:pStyle w:val="Corpodetexto"/>
        <w:spacing w:before="143" w:line="360" w:lineRule="auto"/>
        <w:ind w:right="155"/>
        <w:jc w:val="left"/>
      </w:pPr>
      <w:r>
        <w:rPr>
          <w:rFonts w:ascii="Arial" w:hAnsi="Arial"/>
          <w:b/>
        </w:rPr>
        <w:t xml:space="preserve">2.1 </w:t>
      </w:r>
      <w:r>
        <w:t>As regras referentes aos órgãos gerenciador e participantes, bem como a</w:t>
      </w:r>
      <w:r>
        <w:rPr>
          <w:spacing w:val="23"/>
        </w:rPr>
        <w:t xml:space="preserve"> </w:t>
      </w:r>
      <w:r>
        <w:t>eventuais adesões</w:t>
      </w:r>
      <w:r>
        <w:rPr>
          <w:spacing w:val="80"/>
        </w:rPr>
        <w:t xml:space="preserve"> </w:t>
      </w:r>
      <w:r>
        <w:t>são as que constam da minuta de Ata de Registro de Preços.</w:t>
      </w:r>
    </w:p>
    <w:p w:rsidR="00AE126E" w:rsidRDefault="00AE126E">
      <w:pPr>
        <w:pStyle w:val="Corpodetexto"/>
        <w:ind w:left="0"/>
        <w:jc w:val="left"/>
      </w:pPr>
    </w:p>
    <w:p w:rsidR="00AE126E" w:rsidRDefault="00AE126E">
      <w:pPr>
        <w:pStyle w:val="Corpodetexto"/>
        <w:spacing w:before="3"/>
        <w:ind w:left="0"/>
        <w:jc w:val="left"/>
      </w:pPr>
      <w:r w:rsidRPr="00AE126E">
        <w:pict>
          <v:shape id="docshape8" o:spid="_x0000_s2061" type="#_x0000_t202" style="position:absolute;margin-left:79.7pt;margin-top:13.1pt;width:456.8pt;height:24.75pt;z-index:-15727104;mso-wrap-distance-left:0;mso-wrap-distance-right:0;mso-position-horizontal-relative:page" fillcolor="#8495af" strokeweight=".16936mm">
            <v:textbox inset="0,0,0,0">
              <w:txbxContent>
                <w:p w:rsidR="00AE126E" w:rsidRDefault="00203B2E">
                  <w:pPr>
                    <w:spacing w:before="139"/>
                    <w:ind w:left="2772"/>
                    <w:rPr>
                      <w:rFonts w:ascii="Arial" w:hAnsi="Arial"/>
                      <w:b/>
                      <w:color w:val="000000"/>
                      <w:sz w:val="20"/>
                    </w:rPr>
                  </w:pPr>
                  <w:r>
                    <w:rPr>
                      <w:rFonts w:ascii="Arial" w:hAnsi="Arial"/>
                      <w:b/>
                      <w:color w:val="000000"/>
                      <w:sz w:val="20"/>
                    </w:rPr>
                    <w:t>3.</w:t>
                  </w:r>
                  <w:r>
                    <w:rPr>
                      <w:rFonts w:ascii="Arial" w:hAnsi="Arial"/>
                      <w:b/>
                      <w:color w:val="000000"/>
                      <w:spacing w:val="-6"/>
                      <w:sz w:val="20"/>
                    </w:rPr>
                    <w:t xml:space="preserve"> </w:t>
                  </w:r>
                  <w:r>
                    <w:rPr>
                      <w:rFonts w:ascii="Arial" w:hAnsi="Arial"/>
                      <w:b/>
                      <w:color w:val="000000"/>
                      <w:sz w:val="20"/>
                    </w:rPr>
                    <w:t>DA</w:t>
                  </w:r>
                  <w:r>
                    <w:rPr>
                      <w:rFonts w:ascii="Arial" w:hAnsi="Arial"/>
                      <w:b/>
                      <w:color w:val="000000"/>
                      <w:spacing w:val="-4"/>
                      <w:sz w:val="20"/>
                    </w:rPr>
                    <w:t xml:space="preserve"> </w:t>
                  </w:r>
                  <w:r>
                    <w:rPr>
                      <w:rFonts w:ascii="Arial" w:hAnsi="Arial"/>
                      <w:b/>
                      <w:color w:val="000000"/>
                      <w:sz w:val="20"/>
                    </w:rPr>
                    <w:t>PARTICIPAÇÃO</w:t>
                  </w:r>
                  <w:r>
                    <w:rPr>
                      <w:rFonts w:ascii="Arial" w:hAnsi="Arial"/>
                      <w:b/>
                      <w:color w:val="000000"/>
                      <w:spacing w:val="-4"/>
                      <w:sz w:val="20"/>
                    </w:rPr>
                    <w:t xml:space="preserve"> </w:t>
                  </w:r>
                  <w:r>
                    <w:rPr>
                      <w:rFonts w:ascii="Arial" w:hAnsi="Arial"/>
                      <w:b/>
                      <w:color w:val="000000"/>
                      <w:sz w:val="20"/>
                    </w:rPr>
                    <w:t>NA</w:t>
                  </w:r>
                  <w:r>
                    <w:rPr>
                      <w:rFonts w:ascii="Arial" w:hAnsi="Arial"/>
                      <w:b/>
                      <w:color w:val="000000"/>
                      <w:spacing w:val="-3"/>
                      <w:sz w:val="20"/>
                    </w:rPr>
                    <w:t xml:space="preserve"> </w:t>
                  </w:r>
                  <w:r>
                    <w:rPr>
                      <w:rFonts w:ascii="Arial" w:hAnsi="Arial"/>
                      <w:b/>
                      <w:color w:val="000000"/>
                      <w:spacing w:val="-2"/>
                      <w:sz w:val="20"/>
                    </w:rPr>
                    <w:t>LICITAÇÃO</w:t>
                  </w:r>
                </w:p>
              </w:txbxContent>
            </v:textbox>
            <w10:wrap type="topAndBottom" anchorx="page"/>
          </v:shape>
        </w:pict>
      </w:r>
    </w:p>
    <w:p w:rsidR="00AE126E" w:rsidRDefault="00203B2E">
      <w:pPr>
        <w:pStyle w:val="PargrafodaLista"/>
        <w:numPr>
          <w:ilvl w:val="1"/>
          <w:numId w:val="22"/>
        </w:numPr>
        <w:tabs>
          <w:tab w:val="left" w:pos="551"/>
        </w:tabs>
        <w:spacing w:before="143" w:line="360" w:lineRule="auto"/>
        <w:ind w:right="162" w:firstLine="0"/>
        <w:rPr>
          <w:sz w:val="20"/>
        </w:rPr>
      </w:pPr>
      <w:r>
        <w:rPr>
          <w:sz w:val="20"/>
        </w:rPr>
        <w:t>Poderão participar do presente certame as pessoas jurídicas do ramo pertinente ao objeto desta licitação, que atenderem a todas as exigências, inclusive quanto à documentação, constantes deste edital e seus anexos.</w:t>
      </w:r>
    </w:p>
    <w:p w:rsidR="00AE126E" w:rsidRDefault="00203B2E">
      <w:pPr>
        <w:pStyle w:val="PargrafodaLista"/>
        <w:numPr>
          <w:ilvl w:val="2"/>
          <w:numId w:val="22"/>
        </w:numPr>
        <w:tabs>
          <w:tab w:val="left" w:pos="1441"/>
        </w:tabs>
        <w:spacing w:line="360" w:lineRule="auto"/>
        <w:ind w:right="156" w:firstLine="707"/>
        <w:rPr>
          <w:sz w:val="20"/>
        </w:rPr>
      </w:pPr>
      <w:r>
        <w:rPr>
          <w:sz w:val="20"/>
        </w:rPr>
        <w:t>Para participar do Pregão, o licitante de</w:t>
      </w:r>
      <w:r>
        <w:rPr>
          <w:sz w:val="20"/>
        </w:rPr>
        <w:t xml:space="preserve">verá se credenciar no Sistema “PREGÃO ELETRÔNICO”, através do site: </w:t>
      </w:r>
      <w:hyperlink r:id="rId13">
        <w:r>
          <w:rPr>
            <w:rFonts w:ascii="Arial" w:hAnsi="Arial"/>
            <w:b/>
            <w:sz w:val="20"/>
          </w:rPr>
          <w:t>www.ammlicita.org.br</w:t>
        </w:r>
        <w:r>
          <w:rPr>
            <w:sz w:val="20"/>
          </w:rPr>
          <w:t>;</w:t>
        </w:r>
      </w:hyperlink>
    </w:p>
    <w:p w:rsidR="00AE126E" w:rsidRDefault="00203B2E">
      <w:pPr>
        <w:pStyle w:val="PargrafodaLista"/>
        <w:numPr>
          <w:ilvl w:val="2"/>
          <w:numId w:val="22"/>
        </w:numPr>
        <w:tabs>
          <w:tab w:val="left" w:pos="1439"/>
        </w:tabs>
        <w:spacing w:before="139" w:line="360" w:lineRule="auto"/>
        <w:ind w:right="161" w:firstLine="707"/>
        <w:rPr>
          <w:sz w:val="20"/>
        </w:rPr>
      </w:pPr>
      <w:r>
        <w:rPr>
          <w:sz w:val="20"/>
        </w:rPr>
        <w:t>O credenciamento dar-se-á pela atribuição de chave de identificação e de senha, pessoal e intransferível, para acesso ao</w:t>
      </w:r>
      <w:r>
        <w:rPr>
          <w:sz w:val="20"/>
        </w:rPr>
        <w:t xml:space="preserve"> sistema eletrônico;</w:t>
      </w:r>
    </w:p>
    <w:p w:rsidR="00AE126E" w:rsidRDefault="00AE126E">
      <w:pPr>
        <w:pStyle w:val="PargrafodaLista"/>
        <w:spacing w:line="360" w:lineRule="auto"/>
        <w:rPr>
          <w:sz w:val="20"/>
        </w:rPr>
        <w:sectPr w:rsidR="00AE126E">
          <w:pgSz w:w="11910" w:h="16840"/>
          <w:pgMar w:top="1920" w:right="1133" w:bottom="1140" w:left="1559" w:header="302" w:footer="956" w:gutter="0"/>
          <w:cols w:space="720"/>
        </w:sectPr>
      </w:pPr>
    </w:p>
    <w:p w:rsidR="00AE126E" w:rsidRDefault="00203B2E">
      <w:pPr>
        <w:pStyle w:val="PargrafodaLista"/>
        <w:numPr>
          <w:ilvl w:val="3"/>
          <w:numId w:val="22"/>
        </w:numPr>
        <w:tabs>
          <w:tab w:val="left" w:pos="3093"/>
        </w:tabs>
        <w:spacing w:before="82" w:line="360" w:lineRule="auto"/>
        <w:ind w:right="157" w:firstLine="2126"/>
        <w:rPr>
          <w:sz w:val="20"/>
        </w:rPr>
      </w:pPr>
      <w:r>
        <w:rPr>
          <w:sz w:val="20"/>
        </w:rPr>
        <w:lastRenderedPageBreak/>
        <w:t>O credenciamento junto ao provedor do sistema implica a responsabilidade do licitante ou de seu representante legal e a presunção de sua capacidade técnica para realização das transações inerentes a este Pregão.</w:t>
      </w:r>
    </w:p>
    <w:p w:rsidR="00AE126E" w:rsidRDefault="00203B2E">
      <w:pPr>
        <w:pStyle w:val="Corpodetexto"/>
        <w:spacing w:before="142" w:line="360" w:lineRule="auto"/>
        <w:ind w:right="154" w:firstLine="707"/>
      </w:pPr>
      <w:r>
        <w:rPr>
          <w:rFonts w:ascii="Arial" w:hAnsi="Arial"/>
          <w:b/>
        </w:rPr>
        <w:t xml:space="preserve">3.1.3 </w:t>
      </w:r>
      <w:r>
        <w:t>Como requisito para participação no Pregão, em campo próprio do sistema eletrônico, o licitante deverá manifestar o pleno conhecimento e atendimento às exigências de habilitação previstas no edital.</w:t>
      </w:r>
    </w:p>
    <w:p w:rsidR="00AE126E" w:rsidRDefault="00203B2E">
      <w:pPr>
        <w:pStyle w:val="PargrafodaLista"/>
        <w:numPr>
          <w:ilvl w:val="1"/>
          <w:numId w:val="21"/>
        </w:numPr>
        <w:tabs>
          <w:tab w:val="left" w:pos="477"/>
        </w:tabs>
        <w:spacing w:before="138" w:line="360" w:lineRule="auto"/>
        <w:ind w:right="155" w:firstLine="0"/>
        <w:rPr>
          <w:sz w:val="20"/>
        </w:rPr>
      </w:pPr>
      <w:r>
        <w:rPr>
          <w:sz w:val="20"/>
        </w:rPr>
        <w:t>O licitante responsabiliza-se exclusiva e formalmen</w:t>
      </w:r>
      <w:r>
        <w:rPr>
          <w:sz w:val="20"/>
        </w:rPr>
        <w:t>te pelas transações efetuadas em seu nome, assume como firmes e verdadeiras suas propostas e seus lances, inclusive os atos praticados diretamente ou por seu representante, excluída a responsabilidade do provedor do sistema ou do órgão ou entidade promotor</w:t>
      </w:r>
      <w:r>
        <w:rPr>
          <w:sz w:val="20"/>
        </w:rPr>
        <w:t>a da licitação por eventuais danos decorrentes de uso indevido das credenciais de acesso, ainda que por terceiros.</w:t>
      </w:r>
    </w:p>
    <w:p w:rsidR="00AE126E" w:rsidRDefault="00203B2E">
      <w:pPr>
        <w:pStyle w:val="PargrafodaLista"/>
        <w:numPr>
          <w:ilvl w:val="1"/>
          <w:numId w:val="21"/>
        </w:numPr>
        <w:tabs>
          <w:tab w:val="left" w:pos="535"/>
        </w:tabs>
        <w:spacing w:line="360" w:lineRule="auto"/>
        <w:ind w:right="156" w:firstLine="0"/>
        <w:rPr>
          <w:sz w:val="20"/>
        </w:rPr>
      </w:pPr>
      <w:r>
        <w:rPr>
          <w:sz w:val="20"/>
        </w:rPr>
        <w:t>É de responsabilidade do cadastrado conferir a exatidão dos seus dados cadastrais nos Sistemas relacionados no item anterior e mantê-los atua</w:t>
      </w:r>
      <w:r>
        <w:rPr>
          <w:sz w:val="20"/>
        </w:rPr>
        <w:t>lizados junto aos órgãos responsáveis pela informação, devendo proceder, imediatamente, à correção ou à alteração dos registros tão logo identifique incorreção ou aqueles se tornem desatualizados.</w:t>
      </w:r>
    </w:p>
    <w:p w:rsidR="00AE126E" w:rsidRDefault="00203B2E">
      <w:pPr>
        <w:pStyle w:val="PargrafodaLista"/>
        <w:numPr>
          <w:ilvl w:val="1"/>
          <w:numId w:val="21"/>
        </w:numPr>
        <w:tabs>
          <w:tab w:val="left" w:pos="477"/>
        </w:tabs>
        <w:spacing w:line="360" w:lineRule="auto"/>
        <w:ind w:right="155" w:firstLine="0"/>
        <w:rPr>
          <w:sz w:val="20"/>
        </w:rPr>
      </w:pPr>
      <w:r>
        <w:rPr>
          <w:sz w:val="20"/>
        </w:rPr>
        <w:t>A não observância do disposto no item anterior poderá ensej</w:t>
      </w:r>
      <w:r>
        <w:rPr>
          <w:sz w:val="20"/>
        </w:rPr>
        <w:t xml:space="preserve">ar desclassificação no momento da </w:t>
      </w:r>
      <w:r>
        <w:rPr>
          <w:spacing w:val="-2"/>
          <w:sz w:val="20"/>
        </w:rPr>
        <w:t>habilitação.</w:t>
      </w:r>
    </w:p>
    <w:p w:rsidR="00AE126E" w:rsidRDefault="00203B2E">
      <w:pPr>
        <w:pStyle w:val="PargrafodaLista"/>
        <w:numPr>
          <w:ilvl w:val="1"/>
          <w:numId w:val="21"/>
        </w:numPr>
        <w:tabs>
          <w:tab w:val="left" w:pos="496"/>
        </w:tabs>
        <w:spacing w:before="139" w:line="360" w:lineRule="auto"/>
        <w:ind w:right="150" w:firstLine="0"/>
        <w:rPr>
          <w:sz w:val="20"/>
        </w:rPr>
      </w:pPr>
      <w:r>
        <w:rPr>
          <w:sz w:val="20"/>
        </w:rPr>
        <w:t xml:space="preserve">Será concedido tratamento favorecido para as microempresas e empresas de pequeno porte, para as sociedades cooperativas mencionadas no </w:t>
      </w:r>
      <w:hyperlink r:id="rId14" w:anchor="art16">
        <w:r>
          <w:rPr>
            <w:sz w:val="20"/>
          </w:rPr>
          <w:t>artigo 16 da Lei nº 14.133, de 2021,</w:t>
        </w:r>
      </w:hyperlink>
      <w:r>
        <w:rPr>
          <w:sz w:val="20"/>
        </w:rPr>
        <w:t xml:space="preserve"> para o agricultor familiar, o produtor rural pessoa física e para o microempreendedor individual – MEI, nos limites previstos da </w:t>
      </w:r>
      <w:hyperlink r:id="rId15">
        <w:r>
          <w:rPr>
            <w:sz w:val="20"/>
          </w:rPr>
          <w:t>Lei Complementar nº 123, de 2006.</w:t>
        </w:r>
      </w:hyperlink>
    </w:p>
    <w:p w:rsidR="00AE126E" w:rsidRDefault="00203B2E">
      <w:pPr>
        <w:pStyle w:val="PargrafodaLista"/>
        <w:numPr>
          <w:ilvl w:val="1"/>
          <w:numId w:val="21"/>
        </w:numPr>
        <w:tabs>
          <w:tab w:val="left" w:pos="472"/>
        </w:tabs>
        <w:spacing w:before="142"/>
        <w:ind w:left="472" w:hanging="329"/>
        <w:rPr>
          <w:sz w:val="20"/>
        </w:rPr>
      </w:pPr>
      <w:r>
        <w:rPr>
          <w:sz w:val="20"/>
        </w:rPr>
        <w:t>Não</w:t>
      </w:r>
      <w:r>
        <w:rPr>
          <w:spacing w:val="-7"/>
          <w:sz w:val="20"/>
        </w:rPr>
        <w:t xml:space="preserve"> </w:t>
      </w:r>
      <w:r>
        <w:rPr>
          <w:sz w:val="20"/>
        </w:rPr>
        <w:t>poderão</w:t>
      </w:r>
      <w:r>
        <w:rPr>
          <w:spacing w:val="-7"/>
          <w:sz w:val="20"/>
        </w:rPr>
        <w:t xml:space="preserve"> </w:t>
      </w:r>
      <w:r>
        <w:rPr>
          <w:sz w:val="20"/>
        </w:rPr>
        <w:t>disputar</w:t>
      </w:r>
      <w:r>
        <w:rPr>
          <w:spacing w:val="-6"/>
          <w:sz w:val="20"/>
        </w:rPr>
        <w:t xml:space="preserve"> </w:t>
      </w:r>
      <w:r>
        <w:rPr>
          <w:sz w:val="20"/>
        </w:rPr>
        <w:t>esta</w:t>
      </w:r>
      <w:r>
        <w:rPr>
          <w:spacing w:val="-6"/>
          <w:sz w:val="20"/>
        </w:rPr>
        <w:t xml:space="preserve"> </w:t>
      </w:r>
      <w:r>
        <w:rPr>
          <w:spacing w:val="-2"/>
          <w:sz w:val="20"/>
        </w:rPr>
        <w:t>licitação:</w:t>
      </w:r>
    </w:p>
    <w:p w:rsidR="00AE126E" w:rsidRDefault="00AE126E">
      <w:pPr>
        <w:pStyle w:val="Corpodetexto"/>
        <w:spacing w:before="24"/>
        <w:ind w:left="0"/>
        <w:jc w:val="left"/>
      </w:pPr>
    </w:p>
    <w:p w:rsidR="00AE126E" w:rsidRDefault="00203B2E">
      <w:pPr>
        <w:pStyle w:val="PargrafodaLista"/>
        <w:numPr>
          <w:ilvl w:val="2"/>
          <w:numId w:val="21"/>
        </w:numPr>
        <w:tabs>
          <w:tab w:val="left" w:pos="1561"/>
        </w:tabs>
        <w:spacing w:before="0"/>
        <w:ind w:hanging="710"/>
        <w:rPr>
          <w:sz w:val="20"/>
        </w:rPr>
      </w:pPr>
      <w:r>
        <w:rPr>
          <w:sz w:val="20"/>
        </w:rPr>
        <w:t>aquele</w:t>
      </w:r>
      <w:r>
        <w:rPr>
          <w:spacing w:val="-5"/>
          <w:sz w:val="20"/>
        </w:rPr>
        <w:t xml:space="preserve"> </w:t>
      </w:r>
      <w:r>
        <w:rPr>
          <w:sz w:val="20"/>
        </w:rPr>
        <w:t>que</w:t>
      </w:r>
      <w:r>
        <w:rPr>
          <w:spacing w:val="-5"/>
          <w:sz w:val="20"/>
        </w:rPr>
        <w:t xml:space="preserve"> </w:t>
      </w:r>
      <w:r>
        <w:rPr>
          <w:sz w:val="20"/>
        </w:rPr>
        <w:t>não</w:t>
      </w:r>
      <w:r>
        <w:rPr>
          <w:spacing w:val="-7"/>
          <w:sz w:val="20"/>
        </w:rPr>
        <w:t xml:space="preserve"> </w:t>
      </w:r>
      <w:r>
        <w:rPr>
          <w:sz w:val="20"/>
        </w:rPr>
        <w:t>atenda</w:t>
      </w:r>
      <w:r>
        <w:rPr>
          <w:spacing w:val="-6"/>
          <w:sz w:val="20"/>
        </w:rPr>
        <w:t xml:space="preserve"> </w:t>
      </w:r>
      <w:r>
        <w:rPr>
          <w:sz w:val="20"/>
        </w:rPr>
        <w:t>às</w:t>
      </w:r>
      <w:r>
        <w:rPr>
          <w:spacing w:val="-4"/>
          <w:sz w:val="20"/>
        </w:rPr>
        <w:t xml:space="preserve"> </w:t>
      </w:r>
      <w:r>
        <w:rPr>
          <w:sz w:val="20"/>
        </w:rPr>
        <w:t>condições</w:t>
      </w:r>
      <w:r>
        <w:rPr>
          <w:spacing w:val="-6"/>
          <w:sz w:val="20"/>
        </w:rPr>
        <w:t xml:space="preserve"> </w:t>
      </w:r>
      <w:r>
        <w:rPr>
          <w:sz w:val="20"/>
        </w:rPr>
        <w:t>deste</w:t>
      </w:r>
      <w:r>
        <w:rPr>
          <w:spacing w:val="-5"/>
          <w:sz w:val="20"/>
        </w:rPr>
        <w:t xml:space="preserve"> </w:t>
      </w:r>
      <w:r>
        <w:rPr>
          <w:sz w:val="20"/>
        </w:rPr>
        <w:t>Edital</w:t>
      </w:r>
      <w:r>
        <w:rPr>
          <w:spacing w:val="-7"/>
          <w:sz w:val="20"/>
        </w:rPr>
        <w:t xml:space="preserve"> </w:t>
      </w:r>
      <w:r>
        <w:rPr>
          <w:sz w:val="20"/>
        </w:rPr>
        <w:t>e</w:t>
      </w:r>
      <w:r>
        <w:rPr>
          <w:spacing w:val="-5"/>
          <w:sz w:val="20"/>
        </w:rPr>
        <w:t xml:space="preserve"> </w:t>
      </w:r>
      <w:r>
        <w:rPr>
          <w:sz w:val="20"/>
        </w:rPr>
        <w:t>seu(s)</w:t>
      </w:r>
      <w:r>
        <w:rPr>
          <w:spacing w:val="-6"/>
          <w:sz w:val="20"/>
        </w:rPr>
        <w:t xml:space="preserve"> </w:t>
      </w:r>
      <w:r>
        <w:rPr>
          <w:spacing w:val="-2"/>
          <w:sz w:val="20"/>
        </w:rPr>
        <w:t>anexo(s);</w:t>
      </w:r>
    </w:p>
    <w:p w:rsidR="00AE126E" w:rsidRDefault="00AE126E">
      <w:pPr>
        <w:pStyle w:val="Corpodetexto"/>
        <w:spacing w:before="25"/>
        <w:ind w:left="0"/>
        <w:jc w:val="left"/>
      </w:pPr>
    </w:p>
    <w:p w:rsidR="00AE126E" w:rsidRDefault="00203B2E">
      <w:pPr>
        <w:pStyle w:val="PargrafodaLista"/>
        <w:numPr>
          <w:ilvl w:val="2"/>
          <w:numId w:val="21"/>
        </w:numPr>
        <w:tabs>
          <w:tab w:val="left" w:pos="1392"/>
        </w:tabs>
        <w:spacing w:before="0" w:line="360" w:lineRule="auto"/>
        <w:ind w:left="143" w:right="149" w:firstLine="707"/>
        <w:rPr>
          <w:sz w:val="20"/>
        </w:rPr>
      </w:pPr>
      <w:r>
        <w:rPr>
          <w:sz w:val="20"/>
        </w:rPr>
        <w:t>autor do anteprojeto, do projeto básico ou do projeto executivo, pessoa física ou jurídica, quando a licitação versar sobre serviços ou fornecimento de bens a ele relacionados;</w:t>
      </w:r>
    </w:p>
    <w:p w:rsidR="00AE126E" w:rsidRDefault="00203B2E">
      <w:pPr>
        <w:pStyle w:val="PargrafodaLista"/>
        <w:numPr>
          <w:ilvl w:val="2"/>
          <w:numId w:val="21"/>
        </w:numPr>
        <w:tabs>
          <w:tab w:val="left" w:pos="1394"/>
        </w:tabs>
        <w:spacing w:line="360" w:lineRule="auto"/>
        <w:ind w:left="143" w:right="152" w:firstLine="707"/>
        <w:rPr>
          <w:sz w:val="20"/>
        </w:rPr>
      </w:pPr>
      <w:r>
        <w:rPr>
          <w:sz w:val="20"/>
        </w:rPr>
        <w:t>empresa, isoladamente ou em consórcio, responsável pela elaboração do projeto b</w:t>
      </w:r>
      <w:r>
        <w:rPr>
          <w:sz w:val="20"/>
        </w:rPr>
        <w:t xml:space="preserve">ásico ou do projeto executivo, ou empresa da qual o autor do projeto seja dirigente, gerente, controlador, acionista ou detentor de mais de 5% (cinco por cento) do capital com direito a voto, responsável técnico ou subcontratado, quando a licitação versar </w:t>
      </w:r>
      <w:r>
        <w:rPr>
          <w:sz w:val="20"/>
        </w:rPr>
        <w:t>sobre serviços ou fornecimento de bens a ela necessários;</w:t>
      </w:r>
    </w:p>
    <w:p w:rsidR="00AE126E" w:rsidRDefault="00203B2E">
      <w:pPr>
        <w:pStyle w:val="PargrafodaLista"/>
        <w:numPr>
          <w:ilvl w:val="2"/>
          <w:numId w:val="21"/>
        </w:numPr>
        <w:tabs>
          <w:tab w:val="left" w:pos="1375"/>
        </w:tabs>
        <w:spacing w:before="140" w:line="360" w:lineRule="auto"/>
        <w:ind w:left="143" w:right="159" w:firstLine="707"/>
        <w:rPr>
          <w:sz w:val="20"/>
        </w:rPr>
      </w:pPr>
      <w:r>
        <w:rPr>
          <w:sz w:val="20"/>
        </w:rPr>
        <w:t>pessoa física ou jurídica que se encontre, ao tempo da licitação, impossibilitada de participar da licitação em decorrência de sanção que lhe foi imposta;</w:t>
      </w:r>
    </w:p>
    <w:p w:rsidR="00AE126E" w:rsidRDefault="00203B2E">
      <w:pPr>
        <w:pStyle w:val="PargrafodaLista"/>
        <w:numPr>
          <w:ilvl w:val="2"/>
          <w:numId w:val="21"/>
        </w:numPr>
        <w:tabs>
          <w:tab w:val="left" w:pos="1365"/>
        </w:tabs>
        <w:spacing w:line="360" w:lineRule="auto"/>
        <w:ind w:left="143" w:right="159" w:firstLine="707"/>
        <w:rPr>
          <w:sz w:val="20"/>
        </w:rPr>
      </w:pPr>
      <w:r>
        <w:rPr>
          <w:sz w:val="20"/>
        </w:rPr>
        <w:t>aquele que mantenha vínculo de natureza téc</w:t>
      </w:r>
      <w:r>
        <w:rPr>
          <w:sz w:val="20"/>
        </w:rPr>
        <w:t>nica, comercial, econômica, financeira, trabalhista</w:t>
      </w:r>
      <w:r>
        <w:rPr>
          <w:spacing w:val="39"/>
          <w:sz w:val="20"/>
        </w:rPr>
        <w:t xml:space="preserve"> </w:t>
      </w:r>
      <w:r>
        <w:rPr>
          <w:sz w:val="20"/>
        </w:rPr>
        <w:t>ou</w:t>
      </w:r>
      <w:r>
        <w:rPr>
          <w:spacing w:val="40"/>
          <w:sz w:val="20"/>
        </w:rPr>
        <w:t xml:space="preserve"> </w:t>
      </w:r>
      <w:r>
        <w:rPr>
          <w:sz w:val="20"/>
        </w:rPr>
        <w:t>civil</w:t>
      </w:r>
      <w:r>
        <w:rPr>
          <w:spacing w:val="39"/>
          <w:sz w:val="20"/>
        </w:rPr>
        <w:t xml:space="preserve"> </w:t>
      </w:r>
      <w:r>
        <w:rPr>
          <w:sz w:val="20"/>
        </w:rPr>
        <w:t>com</w:t>
      </w:r>
      <w:r>
        <w:rPr>
          <w:spacing w:val="39"/>
          <w:sz w:val="20"/>
        </w:rPr>
        <w:t xml:space="preserve"> </w:t>
      </w:r>
      <w:r>
        <w:rPr>
          <w:sz w:val="20"/>
        </w:rPr>
        <w:t>dirigente</w:t>
      </w:r>
      <w:r>
        <w:rPr>
          <w:spacing w:val="40"/>
          <w:sz w:val="20"/>
        </w:rPr>
        <w:t xml:space="preserve"> </w:t>
      </w:r>
      <w:r>
        <w:rPr>
          <w:sz w:val="20"/>
        </w:rPr>
        <w:t>do</w:t>
      </w:r>
      <w:r>
        <w:rPr>
          <w:spacing w:val="40"/>
          <w:sz w:val="20"/>
        </w:rPr>
        <w:t xml:space="preserve"> </w:t>
      </w:r>
      <w:r>
        <w:rPr>
          <w:sz w:val="20"/>
        </w:rPr>
        <w:t>órgão</w:t>
      </w:r>
      <w:r>
        <w:rPr>
          <w:spacing w:val="40"/>
          <w:sz w:val="20"/>
        </w:rPr>
        <w:t xml:space="preserve"> </w:t>
      </w:r>
      <w:r>
        <w:rPr>
          <w:sz w:val="20"/>
        </w:rPr>
        <w:t>ou</w:t>
      </w:r>
      <w:r>
        <w:rPr>
          <w:spacing w:val="39"/>
          <w:sz w:val="20"/>
        </w:rPr>
        <w:t xml:space="preserve"> </w:t>
      </w:r>
      <w:r>
        <w:rPr>
          <w:sz w:val="20"/>
        </w:rPr>
        <w:t>entidade</w:t>
      </w:r>
      <w:r>
        <w:rPr>
          <w:spacing w:val="39"/>
          <w:sz w:val="20"/>
        </w:rPr>
        <w:t xml:space="preserve"> </w:t>
      </w:r>
      <w:r>
        <w:rPr>
          <w:sz w:val="20"/>
        </w:rPr>
        <w:t>contratante</w:t>
      </w:r>
      <w:r>
        <w:rPr>
          <w:spacing w:val="40"/>
          <w:sz w:val="20"/>
        </w:rPr>
        <w:t xml:space="preserve"> </w:t>
      </w:r>
      <w:r>
        <w:rPr>
          <w:sz w:val="20"/>
        </w:rPr>
        <w:t>ou</w:t>
      </w:r>
      <w:r>
        <w:rPr>
          <w:spacing w:val="39"/>
          <w:sz w:val="20"/>
        </w:rPr>
        <w:t xml:space="preserve"> </w:t>
      </w:r>
      <w:r>
        <w:rPr>
          <w:sz w:val="20"/>
        </w:rPr>
        <w:t>com</w:t>
      </w:r>
      <w:r>
        <w:rPr>
          <w:spacing w:val="40"/>
          <w:sz w:val="20"/>
        </w:rPr>
        <w:t xml:space="preserve"> </w:t>
      </w:r>
      <w:r>
        <w:rPr>
          <w:sz w:val="20"/>
        </w:rPr>
        <w:t>agente</w:t>
      </w:r>
      <w:r>
        <w:rPr>
          <w:spacing w:val="39"/>
          <w:sz w:val="20"/>
        </w:rPr>
        <w:t xml:space="preserve"> </w:t>
      </w:r>
      <w:r>
        <w:rPr>
          <w:sz w:val="20"/>
        </w:rPr>
        <w:t>público</w:t>
      </w:r>
      <w:r>
        <w:rPr>
          <w:spacing w:val="40"/>
          <w:sz w:val="20"/>
        </w:rPr>
        <w:t xml:space="preserve"> </w:t>
      </w:r>
      <w:r>
        <w:rPr>
          <w:sz w:val="20"/>
        </w:rPr>
        <w:t>que</w:t>
      </w:r>
    </w:p>
    <w:p w:rsidR="00AE126E" w:rsidRDefault="00AE126E">
      <w:pPr>
        <w:pStyle w:val="PargrafodaLista"/>
        <w:spacing w:line="360" w:lineRule="auto"/>
        <w:rPr>
          <w:sz w:val="20"/>
        </w:rPr>
        <w:sectPr w:rsidR="00AE126E">
          <w:pgSz w:w="11910" w:h="16840"/>
          <w:pgMar w:top="1920" w:right="1133" w:bottom="1140" w:left="1559" w:header="302" w:footer="956" w:gutter="0"/>
          <w:cols w:space="720"/>
        </w:sectPr>
      </w:pPr>
    </w:p>
    <w:p w:rsidR="00AE126E" w:rsidRDefault="00203B2E">
      <w:pPr>
        <w:pStyle w:val="Corpodetexto"/>
        <w:spacing w:before="85" w:line="357" w:lineRule="auto"/>
        <w:ind w:right="158"/>
      </w:pPr>
      <w:r>
        <w:lastRenderedPageBreak/>
        <w:t>desempenhe</w:t>
      </w:r>
      <w:r>
        <w:rPr>
          <w:spacing w:val="-2"/>
        </w:rPr>
        <w:t xml:space="preserve"> </w:t>
      </w:r>
      <w:r>
        <w:t>função</w:t>
      </w:r>
      <w:r>
        <w:rPr>
          <w:spacing w:val="-3"/>
        </w:rPr>
        <w:t xml:space="preserve"> </w:t>
      </w:r>
      <w:r>
        <w:t>na</w:t>
      </w:r>
      <w:r>
        <w:rPr>
          <w:spacing w:val="-1"/>
        </w:rPr>
        <w:t xml:space="preserve"> </w:t>
      </w:r>
      <w:r>
        <w:t>licitação</w:t>
      </w:r>
      <w:r>
        <w:rPr>
          <w:spacing w:val="-2"/>
        </w:rPr>
        <w:t xml:space="preserve"> </w:t>
      </w:r>
      <w:r>
        <w:t>ou</w:t>
      </w:r>
      <w:r>
        <w:rPr>
          <w:spacing w:val="-2"/>
        </w:rPr>
        <w:t xml:space="preserve"> </w:t>
      </w:r>
      <w:r>
        <w:t>atue</w:t>
      </w:r>
      <w:r>
        <w:rPr>
          <w:spacing w:val="-3"/>
        </w:rPr>
        <w:t xml:space="preserve"> </w:t>
      </w:r>
      <w:r>
        <w:t>na</w:t>
      </w:r>
      <w:r>
        <w:rPr>
          <w:spacing w:val="-3"/>
        </w:rPr>
        <w:t xml:space="preserve"> </w:t>
      </w:r>
      <w:r>
        <w:t>fiscalização</w:t>
      </w:r>
      <w:r>
        <w:rPr>
          <w:spacing w:val="-3"/>
        </w:rPr>
        <w:t xml:space="preserve"> </w:t>
      </w:r>
      <w:r>
        <w:t>ou</w:t>
      </w:r>
      <w:r>
        <w:rPr>
          <w:spacing w:val="-3"/>
        </w:rPr>
        <w:t xml:space="preserve"> </w:t>
      </w:r>
      <w:r>
        <w:t>na</w:t>
      </w:r>
      <w:r>
        <w:rPr>
          <w:spacing w:val="-3"/>
        </w:rPr>
        <w:t xml:space="preserve"> </w:t>
      </w:r>
      <w:r>
        <w:t>gestão</w:t>
      </w:r>
      <w:r>
        <w:rPr>
          <w:spacing w:val="-1"/>
        </w:rPr>
        <w:t xml:space="preserve"> </w:t>
      </w:r>
      <w:r>
        <w:t>do</w:t>
      </w:r>
      <w:r>
        <w:rPr>
          <w:spacing w:val="-3"/>
        </w:rPr>
        <w:t xml:space="preserve"> </w:t>
      </w:r>
      <w:r>
        <w:t>contrato,</w:t>
      </w:r>
      <w:r>
        <w:rPr>
          <w:spacing w:val="-1"/>
        </w:rPr>
        <w:t xml:space="preserve"> </w:t>
      </w:r>
      <w:r>
        <w:t>ou</w:t>
      </w:r>
      <w:r>
        <w:rPr>
          <w:spacing w:val="-1"/>
        </w:rPr>
        <w:t xml:space="preserve"> </w:t>
      </w:r>
      <w:r>
        <w:t>que</w:t>
      </w:r>
      <w:r>
        <w:rPr>
          <w:spacing w:val="-3"/>
        </w:rPr>
        <w:t xml:space="preserve"> </w:t>
      </w:r>
      <w:r>
        <w:t>deles</w:t>
      </w:r>
      <w:r>
        <w:rPr>
          <w:spacing w:val="-2"/>
        </w:rPr>
        <w:t xml:space="preserve"> </w:t>
      </w:r>
      <w:r>
        <w:t>seja cônjuge, companheiro ou parente em linha reta, colateral ou por afinidade, até o terceiro grau;</w:t>
      </w:r>
    </w:p>
    <w:p w:rsidR="00AE126E" w:rsidRDefault="00203B2E">
      <w:pPr>
        <w:pStyle w:val="PargrafodaLista"/>
        <w:numPr>
          <w:ilvl w:val="2"/>
          <w:numId w:val="21"/>
        </w:numPr>
        <w:tabs>
          <w:tab w:val="left" w:pos="1355"/>
        </w:tabs>
        <w:spacing w:before="142" w:line="360" w:lineRule="auto"/>
        <w:ind w:left="143" w:right="163" w:firstLine="707"/>
        <w:rPr>
          <w:sz w:val="20"/>
        </w:rPr>
      </w:pPr>
      <w:r>
        <w:rPr>
          <w:sz w:val="20"/>
        </w:rPr>
        <w:t>empresas controladoras, controladas ou coligadas, nos termos da Lei nº 6.404, de 15 de dezembro de 1976, concorrendo entre si;</w:t>
      </w:r>
    </w:p>
    <w:p w:rsidR="00AE126E" w:rsidRDefault="00203B2E">
      <w:pPr>
        <w:pStyle w:val="PargrafodaLista"/>
        <w:numPr>
          <w:ilvl w:val="2"/>
          <w:numId w:val="21"/>
        </w:numPr>
        <w:tabs>
          <w:tab w:val="left" w:pos="1377"/>
        </w:tabs>
        <w:spacing w:line="360" w:lineRule="auto"/>
        <w:ind w:left="143" w:right="158" w:firstLine="707"/>
        <w:rPr>
          <w:sz w:val="20"/>
        </w:rPr>
      </w:pPr>
      <w:r>
        <w:rPr>
          <w:sz w:val="20"/>
        </w:rPr>
        <w:t>pessoa física ou jurídica que, nos 5 (cinco) anos anteriores à divulgação do edital, tenha sido condenada judicialmente, com trânsito em julgado, por exploração de trabalho infantil,</w:t>
      </w:r>
      <w:r>
        <w:rPr>
          <w:spacing w:val="40"/>
          <w:sz w:val="20"/>
        </w:rPr>
        <w:t xml:space="preserve"> </w:t>
      </w:r>
      <w:r>
        <w:rPr>
          <w:sz w:val="20"/>
        </w:rPr>
        <w:t xml:space="preserve">por submissão de trabalhadores a condições análogas às de escravo ou por </w:t>
      </w:r>
      <w:r>
        <w:rPr>
          <w:sz w:val="20"/>
        </w:rPr>
        <w:t>contratação de adolescentes nos casos vedados pela legislação trabalhista;</w:t>
      </w:r>
    </w:p>
    <w:p w:rsidR="00AE126E" w:rsidRDefault="00203B2E">
      <w:pPr>
        <w:pStyle w:val="PargrafodaLista"/>
        <w:numPr>
          <w:ilvl w:val="2"/>
          <w:numId w:val="21"/>
        </w:numPr>
        <w:tabs>
          <w:tab w:val="left" w:pos="1347"/>
        </w:tabs>
        <w:spacing w:before="139"/>
        <w:ind w:left="1347" w:hanging="496"/>
        <w:rPr>
          <w:sz w:val="20"/>
        </w:rPr>
      </w:pPr>
      <w:r>
        <w:rPr>
          <w:sz w:val="20"/>
        </w:rPr>
        <w:t>agente</w:t>
      </w:r>
      <w:r>
        <w:rPr>
          <w:spacing w:val="-6"/>
          <w:sz w:val="20"/>
        </w:rPr>
        <w:t xml:space="preserve"> </w:t>
      </w:r>
      <w:r>
        <w:rPr>
          <w:sz w:val="20"/>
        </w:rPr>
        <w:t>público</w:t>
      </w:r>
      <w:r>
        <w:rPr>
          <w:spacing w:val="-6"/>
          <w:sz w:val="20"/>
        </w:rPr>
        <w:t xml:space="preserve"> </w:t>
      </w:r>
      <w:r>
        <w:rPr>
          <w:sz w:val="20"/>
        </w:rPr>
        <w:t>do</w:t>
      </w:r>
      <w:r>
        <w:rPr>
          <w:spacing w:val="-7"/>
          <w:sz w:val="20"/>
        </w:rPr>
        <w:t xml:space="preserve"> </w:t>
      </w:r>
      <w:r>
        <w:rPr>
          <w:sz w:val="20"/>
        </w:rPr>
        <w:t>órgão</w:t>
      </w:r>
      <w:r>
        <w:rPr>
          <w:spacing w:val="-8"/>
          <w:sz w:val="20"/>
        </w:rPr>
        <w:t xml:space="preserve"> </w:t>
      </w:r>
      <w:r>
        <w:rPr>
          <w:sz w:val="20"/>
        </w:rPr>
        <w:t>ou</w:t>
      </w:r>
      <w:r>
        <w:rPr>
          <w:spacing w:val="-7"/>
          <w:sz w:val="20"/>
        </w:rPr>
        <w:t xml:space="preserve"> </w:t>
      </w:r>
      <w:r>
        <w:rPr>
          <w:sz w:val="20"/>
        </w:rPr>
        <w:t>entidade</w:t>
      </w:r>
      <w:r>
        <w:rPr>
          <w:spacing w:val="-5"/>
          <w:sz w:val="20"/>
        </w:rPr>
        <w:t xml:space="preserve"> </w:t>
      </w:r>
      <w:r>
        <w:rPr>
          <w:spacing w:val="-2"/>
          <w:sz w:val="20"/>
        </w:rPr>
        <w:t>licitante;</w:t>
      </w:r>
    </w:p>
    <w:p w:rsidR="00AE126E" w:rsidRDefault="00AE126E">
      <w:pPr>
        <w:pStyle w:val="Corpodetexto"/>
        <w:spacing w:before="26"/>
        <w:ind w:left="0"/>
        <w:jc w:val="left"/>
      </w:pPr>
    </w:p>
    <w:p w:rsidR="00AE126E" w:rsidRDefault="00203B2E">
      <w:pPr>
        <w:pStyle w:val="PargrafodaLista"/>
        <w:numPr>
          <w:ilvl w:val="2"/>
          <w:numId w:val="21"/>
        </w:numPr>
        <w:tabs>
          <w:tab w:val="left" w:pos="1347"/>
        </w:tabs>
        <w:spacing w:before="0"/>
        <w:ind w:left="1347" w:hanging="496"/>
        <w:rPr>
          <w:sz w:val="20"/>
        </w:rPr>
      </w:pPr>
      <w:r>
        <w:rPr>
          <w:sz w:val="20"/>
        </w:rPr>
        <w:t>pessoas</w:t>
      </w:r>
      <w:r>
        <w:rPr>
          <w:spacing w:val="-8"/>
          <w:sz w:val="20"/>
        </w:rPr>
        <w:t xml:space="preserve"> </w:t>
      </w:r>
      <w:r>
        <w:rPr>
          <w:sz w:val="20"/>
        </w:rPr>
        <w:t>jurídicas</w:t>
      </w:r>
      <w:r>
        <w:rPr>
          <w:spacing w:val="-8"/>
          <w:sz w:val="20"/>
        </w:rPr>
        <w:t xml:space="preserve"> </w:t>
      </w:r>
      <w:r>
        <w:rPr>
          <w:sz w:val="20"/>
        </w:rPr>
        <w:t>reunidas</w:t>
      </w:r>
      <w:r>
        <w:rPr>
          <w:spacing w:val="-8"/>
          <w:sz w:val="20"/>
        </w:rPr>
        <w:t xml:space="preserve"> </w:t>
      </w:r>
      <w:r>
        <w:rPr>
          <w:sz w:val="20"/>
        </w:rPr>
        <w:t>em</w:t>
      </w:r>
      <w:r>
        <w:rPr>
          <w:spacing w:val="-9"/>
          <w:sz w:val="20"/>
        </w:rPr>
        <w:t xml:space="preserve"> </w:t>
      </w:r>
      <w:r>
        <w:rPr>
          <w:spacing w:val="-2"/>
          <w:sz w:val="20"/>
        </w:rPr>
        <w:t>consórcio;</w:t>
      </w:r>
    </w:p>
    <w:p w:rsidR="00AE126E" w:rsidRDefault="00AE126E">
      <w:pPr>
        <w:pStyle w:val="Corpodetexto"/>
        <w:spacing w:before="24"/>
        <w:ind w:left="0"/>
        <w:jc w:val="left"/>
      </w:pPr>
    </w:p>
    <w:p w:rsidR="00AE126E" w:rsidRDefault="00203B2E">
      <w:pPr>
        <w:pStyle w:val="PargrafodaLista"/>
        <w:numPr>
          <w:ilvl w:val="2"/>
          <w:numId w:val="21"/>
        </w:numPr>
        <w:tabs>
          <w:tab w:val="left" w:pos="1505"/>
        </w:tabs>
        <w:spacing w:before="1" w:line="360" w:lineRule="auto"/>
        <w:ind w:left="143" w:right="153" w:firstLine="707"/>
        <w:rPr>
          <w:sz w:val="20"/>
        </w:rPr>
      </w:pPr>
      <w:r>
        <w:rPr>
          <w:sz w:val="20"/>
        </w:rPr>
        <w:t xml:space="preserve">Organizações da Sociedade Civil de Interesse Público – OSCIP, atuando nessa </w:t>
      </w:r>
      <w:r>
        <w:rPr>
          <w:spacing w:val="-2"/>
          <w:sz w:val="20"/>
        </w:rPr>
        <w:t>condição;</w:t>
      </w:r>
    </w:p>
    <w:p w:rsidR="00AE126E" w:rsidRDefault="00203B2E">
      <w:pPr>
        <w:pStyle w:val="PargrafodaLista"/>
        <w:numPr>
          <w:ilvl w:val="2"/>
          <w:numId w:val="21"/>
        </w:numPr>
        <w:tabs>
          <w:tab w:val="left" w:pos="1513"/>
        </w:tabs>
        <w:spacing w:before="140" w:line="360" w:lineRule="auto"/>
        <w:ind w:left="143" w:right="155" w:firstLine="707"/>
        <w:rPr>
          <w:sz w:val="20"/>
        </w:rPr>
      </w:pPr>
      <w:r>
        <w:rPr>
          <w:sz w:val="20"/>
        </w:rPr>
        <w:t>Não p</w:t>
      </w:r>
      <w:r>
        <w:rPr>
          <w:sz w:val="20"/>
        </w:rPr>
        <w:t>oderá participar, direta ou indiretamente, da licitação ou da execução do contrato agente público do órgão ou entidade contratante, devendo ser observadas as situações</w:t>
      </w:r>
      <w:r>
        <w:rPr>
          <w:spacing w:val="40"/>
          <w:sz w:val="20"/>
        </w:rPr>
        <w:t xml:space="preserve"> </w:t>
      </w:r>
      <w:r>
        <w:rPr>
          <w:sz w:val="20"/>
        </w:rPr>
        <w:t>que</w:t>
      </w:r>
      <w:r>
        <w:rPr>
          <w:spacing w:val="-2"/>
          <w:sz w:val="20"/>
        </w:rPr>
        <w:t xml:space="preserve"> </w:t>
      </w:r>
      <w:r>
        <w:rPr>
          <w:sz w:val="20"/>
        </w:rPr>
        <w:t>possam</w:t>
      </w:r>
      <w:r>
        <w:rPr>
          <w:spacing w:val="-2"/>
          <w:sz w:val="20"/>
        </w:rPr>
        <w:t xml:space="preserve"> </w:t>
      </w:r>
      <w:r>
        <w:rPr>
          <w:sz w:val="20"/>
        </w:rPr>
        <w:t>configurar</w:t>
      </w:r>
      <w:r>
        <w:rPr>
          <w:spacing w:val="-3"/>
          <w:sz w:val="20"/>
        </w:rPr>
        <w:t xml:space="preserve"> </w:t>
      </w:r>
      <w:r>
        <w:rPr>
          <w:sz w:val="20"/>
        </w:rPr>
        <w:t>conflito</w:t>
      </w:r>
      <w:r>
        <w:rPr>
          <w:spacing w:val="-2"/>
          <w:sz w:val="20"/>
        </w:rPr>
        <w:t xml:space="preserve"> </w:t>
      </w:r>
      <w:r>
        <w:rPr>
          <w:sz w:val="20"/>
        </w:rPr>
        <w:t>de</w:t>
      </w:r>
      <w:r>
        <w:rPr>
          <w:spacing w:val="-3"/>
          <w:sz w:val="20"/>
        </w:rPr>
        <w:t xml:space="preserve"> </w:t>
      </w:r>
      <w:r>
        <w:rPr>
          <w:sz w:val="20"/>
        </w:rPr>
        <w:t>interesses</w:t>
      </w:r>
      <w:r>
        <w:rPr>
          <w:spacing w:val="-3"/>
          <w:sz w:val="20"/>
        </w:rPr>
        <w:t xml:space="preserve"> </w:t>
      </w:r>
      <w:r>
        <w:rPr>
          <w:sz w:val="20"/>
        </w:rPr>
        <w:t>no</w:t>
      </w:r>
      <w:r>
        <w:rPr>
          <w:spacing w:val="-2"/>
          <w:sz w:val="20"/>
        </w:rPr>
        <w:t xml:space="preserve"> </w:t>
      </w:r>
      <w:r>
        <w:rPr>
          <w:sz w:val="20"/>
        </w:rPr>
        <w:t>exercício</w:t>
      </w:r>
      <w:r>
        <w:rPr>
          <w:spacing w:val="-4"/>
          <w:sz w:val="20"/>
        </w:rPr>
        <w:t xml:space="preserve"> </w:t>
      </w:r>
      <w:r>
        <w:rPr>
          <w:sz w:val="20"/>
        </w:rPr>
        <w:t>ou</w:t>
      </w:r>
      <w:r>
        <w:rPr>
          <w:spacing w:val="-2"/>
          <w:sz w:val="20"/>
        </w:rPr>
        <w:t xml:space="preserve"> </w:t>
      </w:r>
      <w:r>
        <w:rPr>
          <w:sz w:val="20"/>
        </w:rPr>
        <w:t>após</w:t>
      </w:r>
      <w:r>
        <w:rPr>
          <w:spacing w:val="-1"/>
          <w:sz w:val="20"/>
        </w:rPr>
        <w:t xml:space="preserve"> </w:t>
      </w:r>
      <w:r>
        <w:rPr>
          <w:sz w:val="20"/>
        </w:rPr>
        <w:t>o</w:t>
      </w:r>
      <w:r>
        <w:rPr>
          <w:spacing w:val="-2"/>
          <w:sz w:val="20"/>
        </w:rPr>
        <w:t xml:space="preserve"> </w:t>
      </w:r>
      <w:r>
        <w:rPr>
          <w:sz w:val="20"/>
        </w:rPr>
        <w:t>exercício</w:t>
      </w:r>
      <w:r>
        <w:rPr>
          <w:spacing w:val="-2"/>
          <w:sz w:val="20"/>
        </w:rPr>
        <w:t xml:space="preserve"> </w:t>
      </w:r>
      <w:r>
        <w:rPr>
          <w:sz w:val="20"/>
        </w:rPr>
        <w:t>do cargo</w:t>
      </w:r>
      <w:r>
        <w:rPr>
          <w:spacing w:val="-4"/>
          <w:sz w:val="20"/>
        </w:rPr>
        <w:t xml:space="preserve"> </w:t>
      </w:r>
      <w:r>
        <w:rPr>
          <w:sz w:val="20"/>
        </w:rPr>
        <w:t>ou</w:t>
      </w:r>
      <w:r>
        <w:rPr>
          <w:spacing w:val="-2"/>
          <w:sz w:val="20"/>
        </w:rPr>
        <w:t xml:space="preserve"> </w:t>
      </w:r>
      <w:r>
        <w:rPr>
          <w:sz w:val="20"/>
        </w:rPr>
        <w:t xml:space="preserve">emprego, nos termos da legislação que disciplina a matéria, conforme </w:t>
      </w:r>
      <w:hyperlink r:id="rId16" w:anchor="art9§1">
        <w:r>
          <w:rPr>
            <w:sz w:val="20"/>
          </w:rPr>
          <w:t>§ 1º do art. 9º da Lei n.º 14.133, de</w:t>
        </w:r>
      </w:hyperlink>
      <w:r>
        <w:rPr>
          <w:sz w:val="20"/>
        </w:rPr>
        <w:t xml:space="preserve"> </w:t>
      </w:r>
      <w:hyperlink r:id="rId17" w:anchor="art9§1">
        <w:r>
          <w:rPr>
            <w:spacing w:val="-2"/>
            <w:sz w:val="20"/>
          </w:rPr>
          <w:t>2021.</w:t>
        </w:r>
      </w:hyperlink>
    </w:p>
    <w:p w:rsidR="00AE126E" w:rsidRDefault="00203B2E">
      <w:pPr>
        <w:pStyle w:val="PargrafodaLista"/>
        <w:numPr>
          <w:ilvl w:val="1"/>
          <w:numId w:val="21"/>
        </w:numPr>
        <w:tabs>
          <w:tab w:val="left" w:pos="523"/>
        </w:tabs>
        <w:spacing w:before="140" w:line="360" w:lineRule="auto"/>
        <w:ind w:right="156" w:firstLine="0"/>
        <w:rPr>
          <w:sz w:val="20"/>
        </w:rPr>
      </w:pPr>
      <w:r>
        <w:rPr>
          <w:sz w:val="20"/>
        </w:rPr>
        <w:t>O impedimento de que trata o item 3.6.4 será também aplicado ao licitante que atue em substituição a outra pessoa, física ou jurídica, com o intuito de burlar a efetividade da sanção a ela aplicada, inclusive a sua controladora, controlada ou coligada, des</w:t>
      </w:r>
      <w:r>
        <w:rPr>
          <w:sz w:val="20"/>
        </w:rPr>
        <w:t>de que devidamente comprovado o ilícito ou a utilização fraudulenta da personalidade jurídica do licitante.</w:t>
      </w:r>
    </w:p>
    <w:p w:rsidR="00AE126E" w:rsidRDefault="00203B2E">
      <w:pPr>
        <w:pStyle w:val="PargrafodaLista"/>
        <w:numPr>
          <w:ilvl w:val="1"/>
          <w:numId w:val="21"/>
        </w:numPr>
        <w:tabs>
          <w:tab w:val="left" w:pos="481"/>
        </w:tabs>
        <w:spacing w:before="140" w:line="360" w:lineRule="auto"/>
        <w:ind w:right="157" w:firstLine="0"/>
        <w:rPr>
          <w:sz w:val="20"/>
        </w:rPr>
      </w:pPr>
      <w:r>
        <w:rPr>
          <w:sz w:val="20"/>
        </w:rPr>
        <w:t>A critério da Administração e exclusivamente a seu serviço, o autor dos projetos e a empresa a que</w:t>
      </w:r>
      <w:r>
        <w:rPr>
          <w:spacing w:val="-2"/>
          <w:sz w:val="20"/>
        </w:rPr>
        <w:t xml:space="preserve"> </w:t>
      </w:r>
      <w:r>
        <w:rPr>
          <w:sz w:val="20"/>
        </w:rPr>
        <w:t>se</w:t>
      </w:r>
      <w:r>
        <w:rPr>
          <w:spacing w:val="-2"/>
          <w:sz w:val="20"/>
        </w:rPr>
        <w:t xml:space="preserve"> </w:t>
      </w:r>
      <w:r>
        <w:rPr>
          <w:sz w:val="20"/>
        </w:rPr>
        <w:t>referem</w:t>
      </w:r>
      <w:r>
        <w:rPr>
          <w:spacing w:val="-2"/>
          <w:sz w:val="20"/>
        </w:rPr>
        <w:t xml:space="preserve"> </w:t>
      </w:r>
      <w:r>
        <w:rPr>
          <w:sz w:val="20"/>
        </w:rPr>
        <w:t>os</w:t>
      </w:r>
      <w:r>
        <w:rPr>
          <w:spacing w:val="-1"/>
          <w:sz w:val="20"/>
        </w:rPr>
        <w:t xml:space="preserve"> </w:t>
      </w:r>
      <w:r>
        <w:rPr>
          <w:sz w:val="20"/>
        </w:rPr>
        <w:t>itens 3.6.2</w:t>
      </w:r>
      <w:r>
        <w:rPr>
          <w:spacing w:val="-2"/>
          <w:sz w:val="20"/>
        </w:rPr>
        <w:t xml:space="preserve"> </w:t>
      </w:r>
      <w:r>
        <w:rPr>
          <w:sz w:val="20"/>
        </w:rPr>
        <w:t>e</w:t>
      </w:r>
      <w:r>
        <w:rPr>
          <w:spacing w:val="-2"/>
          <w:sz w:val="20"/>
        </w:rPr>
        <w:t xml:space="preserve"> </w:t>
      </w:r>
      <w:r>
        <w:rPr>
          <w:sz w:val="20"/>
        </w:rPr>
        <w:t>3.6.3</w:t>
      </w:r>
      <w:r>
        <w:rPr>
          <w:spacing w:val="-2"/>
          <w:sz w:val="20"/>
        </w:rPr>
        <w:t xml:space="preserve"> </w:t>
      </w:r>
      <w:r>
        <w:rPr>
          <w:sz w:val="20"/>
        </w:rPr>
        <w:t>poderão</w:t>
      </w:r>
      <w:r>
        <w:rPr>
          <w:spacing w:val="-3"/>
          <w:sz w:val="20"/>
        </w:rPr>
        <w:t xml:space="preserve"> </w:t>
      </w:r>
      <w:r>
        <w:rPr>
          <w:sz w:val="20"/>
        </w:rPr>
        <w:t>partici</w:t>
      </w:r>
      <w:r>
        <w:rPr>
          <w:sz w:val="20"/>
        </w:rPr>
        <w:t>par</w:t>
      </w:r>
      <w:r>
        <w:rPr>
          <w:spacing w:val="-1"/>
          <w:sz w:val="20"/>
        </w:rPr>
        <w:t xml:space="preserve"> </w:t>
      </w:r>
      <w:r>
        <w:rPr>
          <w:sz w:val="20"/>
        </w:rPr>
        <w:t>no</w:t>
      </w:r>
      <w:r>
        <w:rPr>
          <w:spacing w:val="-3"/>
          <w:sz w:val="20"/>
        </w:rPr>
        <w:t xml:space="preserve"> </w:t>
      </w:r>
      <w:r>
        <w:rPr>
          <w:sz w:val="20"/>
        </w:rPr>
        <w:t>apoio</w:t>
      </w:r>
      <w:r>
        <w:rPr>
          <w:spacing w:val="-2"/>
          <w:sz w:val="20"/>
        </w:rPr>
        <w:t xml:space="preserve"> </w:t>
      </w:r>
      <w:r>
        <w:rPr>
          <w:sz w:val="20"/>
        </w:rPr>
        <w:t>das</w:t>
      </w:r>
      <w:r>
        <w:rPr>
          <w:spacing w:val="-1"/>
          <w:sz w:val="20"/>
        </w:rPr>
        <w:t xml:space="preserve"> </w:t>
      </w:r>
      <w:r>
        <w:rPr>
          <w:sz w:val="20"/>
        </w:rPr>
        <w:t>atividades</w:t>
      </w:r>
      <w:r>
        <w:rPr>
          <w:spacing w:val="-1"/>
          <w:sz w:val="20"/>
        </w:rPr>
        <w:t xml:space="preserve"> </w:t>
      </w:r>
      <w:r>
        <w:rPr>
          <w:sz w:val="20"/>
        </w:rPr>
        <w:t>de</w:t>
      </w:r>
      <w:r>
        <w:rPr>
          <w:spacing w:val="-2"/>
          <w:sz w:val="20"/>
        </w:rPr>
        <w:t xml:space="preserve"> </w:t>
      </w:r>
      <w:r>
        <w:rPr>
          <w:sz w:val="20"/>
        </w:rPr>
        <w:t>planejamento</w:t>
      </w:r>
      <w:r>
        <w:rPr>
          <w:spacing w:val="-2"/>
          <w:sz w:val="20"/>
        </w:rPr>
        <w:t xml:space="preserve"> </w:t>
      </w:r>
      <w:r>
        <w:rPr>
          <w:sz w:val="20"/>
        </w:rPr>
        <w:t>da contratação, de execução da licitação ou de gestão do contrato, desde que sob supervisão</w:t>
      </w:r>
      <w:r>
        <w:rPr>
          <w:spacing w:val="40"/>
          <w:sz w:val="20"/>
        </w:rPr>
        <w:t xml:space="preserve"> </w:t>
      </w:r>
      <w:r>
        <w:rPr>
          <w:sz w:val="20"/>
        </w:rPr>
        <w:t>exclusiva de agentes públicos do órgão ou entidade.</w:t>
      </w:r>
    </w:p>
    <w:p w:rsidR="00AE126E" w:rsidRDefault="00203B2E">
      <w:pPr>
        <w:pStyle w:val="PargrafodaLista"/>
        <w:numPr>
          <w:ilvl w:val="1"/>
          <w:numId w:val="21"/>
        </w:numPr>
        <w:tabs>
          <w:tab w:val="left" w:pos="474"/>
        </w:tabs>
        <w:ind w:left="474" w:hanging="331"/>
        <w:rPr>
          <w:sz w:val="20"/>
        </w:rPr>
      </w:pPr>
      <w:r>
        <w:rPr>
          <w:sz w:val="20"/>
        </w:rPr>
        <w:t>Equiparam-se</w:t>
      </w:r>
      <w:r>
        <w:rPr>
          <w:spacing w:val="-8"/>
          <w:sz w:val="20"/>
        </w:rPr>
        <w:t xml:space="preserve"> </w:t>
      </w:r>
      <w:r>
        <w:rPr>
          <w:sz w:val="20"/>
        </w:rPr>
        <w:t>aos</w:t>
      </w:r>
      <w:r>
        <w:rPr>
          <w:spacing w:val="-7"/>
          <w:sz w:val="20"/>
        </w:rPr>
        <w:t xml:space="preserve"> </w:t>
      </w:r>
      <w:r>
        <w:rPr>
          <w:sz w:val="20"/>
        </w:rPr>
        <w:t>autores</w:t>
      </w:r>
      <w:r>
        <w:rPr>
          <w:spacing w:val="-7"/>
          <w:sz w:val="20"/>
        </w:rPr>
        <w:t xml:space="preserve"> </w:t>
      </w:r>
      <w:r>
        <w:rPr>
          <w:sz w:val="20"/>
        </w:rPr>
        <w:t>do</w:t>
      </w:r>
      <w:r>
        <w:rPr>
          <w:spacing w:val="-8"/>
          <w:sz w:val="20"/>
        </w:rPr>
        <w:t xml:space="preserve"> </w:t>
      </w:r>
      <w:r>
        <w:rPr>
          <w:sz w:val="20"/>
        </w:rPr>
        <w:t>projeto</w:t>
      </w:r>
      <w:r>
        <w:rPr>
          <w:spacing w:val="-8"/>
          <w:sz w:val="20"/>
        </w:rPr>
        <w:t xml:space="preserve"> </w:t>
      </w:r>
      <w:r>
        <w:rPr>
          <w:sz w:val="20"/>
        </w:rPr>
        <w:t>as</w:t>
      </w:r>
      <w:r>
        <w:rPr>
          <w:spacing w:val="-6"/>
          <w:sz w:val="20"/>
        </w:rPr>
        <w:t xml:space="preserve"> </w:t>
      </w:r>
      <w:r>
        <w:rPr>
          <w:sz w:val="20"/>
        </w:rPr>
        <w:t>empresas</w:t>
      </w:r>
      <w:r>
        <w:rPr>
          <w:spacing w:val="-5"/>
          <w:sz w:val="20"/>
        </w:rPr>
        <w:t xml:space="preserve"> </w:t>
      </w:r>
      <w:r>
        <w:rPr>
          <w:sz w:val="20"/>
        </w:rPr>
        <w:t>integrantes</w:t>
      </w:r>
      <w:r>
        <w:rPr>
          <w:spacing w:val="-7"/>
          <w:sz w:val="20"/>
        </w:rPr>
        <w:t xml:space="preserve"> </w:t>
      </w:r>
      <w:r>
        <w:rPr>
          <w:sz w:val="20"/>
        </w:rPr>
        <w:t>do</w:t>
      </w:r>
      <w:r>
        <w:rPr>
          <w:spacing w:val="-6"/>
          <w:sz w:val="20"/>
        </w:rPr>
        <w:t xml:space="preserve"> </w:t>
      </w:r>
      <w:r>
        <w:rPr>
          <w:sz w:val="20"/>
        </w:rPr>
        <w:t>mesmo</w:t>
      </w:r>
      <w:r>
        <w:rPr>
          <w:spacing w:val="-7"/>
          <w:sz w:val="20"/>
        </w:rPr>
        <w:t xml:space="preserve"> </w:t>
      </w:r>
      <w:r>
        <w:rPr>
          <w:sz w:val="20"/>
        </w:rPr>
        <w:t>grupo</w:t>
      </w:r>
      <w:r>
        <w:rPr>
          <w:spacing w:val="-9"/>
          <w:sz w:val="20"/>
        </w:rPr>
        <w:t xml:space="preserve"> </w:t>
      </w:r>
      <w:r>
        <w:rPr>
          <w:spacing w:val="-2"/>
          <w:sz w:val="20"/>
        </w:rPr>
        <w:t>econômico.</w:t>
      </w:r>
    </w:p>
    <w:p w:rsidR="00AE126E" w:rsidRDefault="00AE126E">
      <w:pPr>
        <w:pStyle w:val="Corpodetexto"/>
        <w:spacing w:before="25"/>
        <w:ind w:left="0"/>
        <w:jc w:val="left"/>
      </w:pPr>
    </w:p>
    <w:p w:rsidR="00AE126E" w:rsidRDefault="00203B2E">
      <w:pPr>
        <w:pStyle w:val="PargrafodaLista"/>
        <w:numPr>
          <w:ilvl w:val="1"/>
          <w:numId w:val="21"/>
        </w:numPr>
        <w:tabs>
          <w:tab w:val="left" w:pos="615"/>
        </w:tabs>
        <w:spacing w:before="0" w:line="360" w:lineRule="auto"/>
        <w:ind w:right="153" w:firstLine="0"/>
        <w:rPr>
          <w:sz w:val="20"/>
        </w:rPr>
      </w:pPr>
      <w:r>
        <w:rPr>
          <w:sz w:val="20"/>
        </w:rPr>
        <w:t>O disposto nos itens 3.6.2 e 3.6.3 não impede a licitação ou a contratação de serviço que inclua como encargo do contratado a elaboração do projeto básico e do projeto executivo, nas contratações integradas, e do projeto executivo, nos d</w:t>
      </w:r>
      <w:r>
        <w:rPr>
          <w:sz w:val="20"/>
        </w:rPr>
        <w:t>emais regimes de execução.</w:t>
      </w:r>
    </w:p>
    <w:p w:rsidR="00AE126E" w:rsidRDefault="00203B2E">
      <w:pPr>
        <w:pStyle w:val="PargrafodaLista"/>
        <w:numPr>
          <w:ilvl w:val="1"/>
          <w:numId w:val="21"/>
        </w:numPr>
        <w:tabs>
          <w:tab w:val="left" w:pos="634"/>
        </w:tabs>
        <w:spacing w:before="140" w:line="360" w:lineRule="auto"/>
        <w:ind w:right="154" w:firstLine="0"/>
        <w:rPr>
          <w:sz w:val="20"/>
        </w:rPr>
      </w:pPr>
      <w:r>
        <w:rPr>
          <w:sz w:val="20"/>
        </w:rPr>
        <w:t>Em licitações e contratações realizadas no âmbito de projetos e programas parcialmente financiados por agência oficial de cooperação estrangeira ou por organismo financeiro internacional com recursos do financiamento ou da contra</w:t>
      </w:r>
      <w:r>
        <w:rPr>
          <w:sz w:val="20"/>
        </w:rPr>
        <w:t xml:space="preserve">partida nacional, não poderá participar pessoa física ou jurídica que integre o rol de pessoas sancionadas por essas entidades ou que seja declarada inidônea nos termos da </w:t>
      </w:r>
      <w:hyperlink r:id="rId18">
        <w:r>
          <w:rPr>
            <w:sz w:val="20"/>
          </w:rPr>
          <w:t>Lei nº 14.133/2021.</w:t>
        </w:r>
      </w:hyperlink>
    </w:p>
    <w:p w:rsidR="00AE126E" w:rsidRDefault="00AE126E">
      <w:pPr>
        <w:pStyle w:val="PargrafodaLista"/>
        <w:spacing w:line="360" w:lineRule="auto"/>
        <w:rPr>
          <w:sz w:val="20"/>
        </w:rPr>
        <w:sectPr w:rsidR="00AE126E">
          <w:pgSz w:w="11910" w:h="16840"/>
          <w:pgMar w:top="1920" w:right="1133" w:bottom="1140" w:left="1559" w:header="302" w:footer="956" w:gutter="0"/>
          <w:cols w:space="720"/>
        </w:sectPr>
      </w:pPr>
    </w:p>
    <w:p w:rsidR="00AE126E" w:rsidRDefault="00203B2E">
      <w:pPr>
        <w:pStyle w:val="PargrafodaLista"/>
        <w:numPr>
          <w:ilvl w:val="1"/>
          <w:numId w:val="21"/>
        </w:numPr>
        <w:tabs>
          <w:tab w:val="left" w:pos="646"/>
        </w:tabs>
        <w:spacing w:before="82" w:line="360" w:lineRule="auto"/>
        <w:ind w:right="155" w:firstLine="0"/>
        <w:rPr>
          <w:sz w:val="20"/>
        </w:rPr>
      </w:pPr>
      <w:r>
        <w:rPr>
          <w:sz w:val="20"/>
        </w:rPr>
        <w:lastRenderedPageBreak/>
        <w:t>A vedação de que trata o item 3.6.8 estende-se a terceiro que auxilie a condução da contratação na qualidade de integrante de equipe de apoio, profissional especializado ou</w:t>
      </w:r>
      <w:r>
        <w:rPr>
          <w:spacing w:val="40"/>
          <w:sz w:val="20"/>
        </w:rPr>
        <w:t xml:space="preserve"> </w:t>
      </w:r>
      <w:r>
        <w:rPr>
          <w:sz w:val="20"/>
        </w:rPr>
        <w:t>funcionário ou representante de empresa q</w:t>
      </w:r>
      <w:r>
        <w:rPr>
          <w:sz w:val="20"/>
        </w:rPr>
        <w:t>ue preste assessoria técnica.</w:t>
      </w:r>
    </w:p>
    <w:p w:rsidR="00AE126E" w:rsidRDefault="00AE126E">
      <w:pPr>
        <w:pStyle w:val="Corpodetexto"/>
        <w:ind w:left="0"/>
        <w:jc w:val="left"/>
      </w:pPr>
    </w:p>
    <w:p w:rsidR="00AE126E" w:rsidRDefault="00AE126E">
      <w:pPr>
        <w:pStyle w:val="Corpodetexto"/>
        <w:spacing w:before="3"/>
        <w:ind w:left="0"/>
        <w:jc w:val="left"/>
      </w:pPr>
      <w:r w:rsidRPr="00AE126E">
        <w:pict>
          <v:shape id="docshape9" o:spid="_x0000_s2060" type="#_x0000_t202" style="position:absolute;margin-left:79.7pt;margin-top:13.15pt;width:456.8pt;height:24.75pt;z-index:-15726592;mso-wrap-distance-left:0;mso-wrap-distance-right:0;mso-position-horizontal-relative:page" fillcolor="#8495af" strokeweight=".16936mm">
            <v:textbox inset="0,0,0,0">
              <w:txbxContent>
                <w:p w:rsidR="00AE126E" w:rsidRDefault="00203B2E">
                  <w:pPr>
                    <w:spacing w:before="139"/>
                    <w:ind w:left="705"/>
                    <w:rPr>
                      <w:rFonts w:ascii="Arial" w:hAnsi="Arial"/>
                      <w:b/>
                      <w:color w:val="000000"/>
                      <w:sz w:val="20"/>
                    </w:rPr>
                  </w:pPr>
                  <w:r>
                    <w:rPr>
                      <w:rFonts w:ascii="Arial" w:hAnsi="Arial"/>
                      <w:b/>
                      <w:color w:val="000000"/>
                      <w:sz w:val="20"/>
                    </w:rPr>
                    <w:t>4.</w:t>
                  </w:r>
                  <w:r>
                    <w:rPr>
                      <w:rFonts w:ascii="Arial" w:hAnsi="Arial"/>
                      <w:b/>
                      <w:color w:val="000000"/>
                      <w:spacing w:val="-6"/>
                      <w:sz w:val="20"/>
                    </w:rPr>
                    <w:t xml:space="preserve"> </w:t>
                  </w:r>
                  <w:r>
                    <w:rPr>
                      <w:rFonts w:ascii="Arial" w:hAnsi="Arial"/>
                      <w:b/>
                      <w:color w:val="000000"/>
                      <w:sz w:val="20"/>
                    </w:rPr>
                    <w:t>DA</w:t>
                  </w:r>
                  <w:r>
                    <w:rPr>
                      <w:rFonts w:ascii="Arial" w:hAnsi="Arial"/>
                      <w:b/>
                      <w:color w:val="000000"/>
                      <w:spacing w:val="-6"/>
                      <w:sz w:val="20"/>
                    </w:rPr>
                    <w:t xml:space="preserve"> </w:t>
                  </w:r>
                  <w:r>
                    <w:rPr>
                      <w:rFonts w:ascii="Arial" w:hAnsi="Arial"/>
                      <w:b/>
                      <w:color w:val="000000"/>
                      <w:sz w:val="20"/>
                    </w:rPr>
                    <w:t>APRESENTAÇÃO</w:t>
                  </w:r>
                  <w:r>
                    <w:rPr>
                      <w:rFonts w:ascii="Arial" w:hAnsi="Arial"/>
                      <w:b/>
                      <w:color w:val="000000"/>
                      <w:spacing w:val="-5"/>
                      <w:sz w:val="20"/>
                    </w:rPr>
                    <w:t xml:space="preserve"> </w:t>
                  </w:r>
                  <w:r>
                    <w:rPr>
                      <w:rFonts w:ascii="Arial" w:hAnsi="Arial"/>
                      <w:b/>
                      <w:color w:val="000000"/>
                      <w:sz w:val="20"/>
                    </w:rPr>
                    <w:t>DA</w:t>
                  </w:r>
                  <w:r>
                    <w:rPr>
                      <w:rFonts w:ascii="Arial" w:hAnsi="Arial"/>
                      <w:b/>
                      <w:color w:val="000000"/>
                      <w:spacing w:val="-6"/>
                      <w:sz w:val="20"/>
                    </w:rPr>
                    <w:t xml:space="preserve"> </w:t>
                  </w:r>
                  <w:r>
                    <w:rPr>
                      <w:rFonts w:ascii="Arial" w:hAnsi="Arial"/>
                      <w:b/>
                      <w:color w:val="000000"/>
                      <w:sz w:val="20"/>
                    </w:rPr>
                    <w:t>PROPOSTA</w:t>
                  </w:r>
                  <w:r>
                    <w:rPr>
                      <w:rFonts w:ascii="Arial" w:hAnsi="Arial"/>
                      <w:b/>
                      <w:color w:val="000000"/>
                      <w:spacing w:val="-3"/>
                      <w:sz w:val="20"/>
                    </w:rPr>
                    <w:t xml:space="preserve"> </w:t>
                  </w:r>
                  <w:r>
                    <w:rPr>
                      <w:rFonts w:ascii="Arial" w:hAnsi="Arial"/>
                      <w:b/>
                      <w:color w:val="000000"/>
                      <w:sz w:val="20"/>
                    </w:rPr>
                    <w:t>E</w:t>
                  </w:r>
                  <w:r>
                    <w:rPr>
                      <w:rFonts w:ascii="Arial" w:hAnsi="Arial"/>
                      <w:b/>
                      <w:color w:val="000000"/>
                      <w:spacing w:val="-5"/>
                      <w:sz w:val="20"/>
                    </w:rPr>
                    <w:t xml:space="preserve"> </w:t>
                  </w:r>
                  <w:r>
                    <w:rPr>
                      <w:rFonts w:ascii="Arial" w:hAnsi="Arial"/>
                      <w:b/>
                      <w:color w:val="000000"/>
                      <w:sz w:val="20"/>
                    </w:rPr>
                    <w:t>DOS</w:t>
                  </w:r>
                  <w:r>
                    <w:rPr>
                      <w:rFonts w:ascii="Arial" w:hAnsi="Arial"/>
                      <w:b/>
                      <w:color w:val="000000"/>
                      <w:spacing w:val="-6"/>
                      <w:sz w:val="20"/>
                    </w:rPr>
                    <w:t xml:space="preserve"> </w:t>
                  </w:r>
                  <w:r>
                    <w:rPr>
                      <w:rFonts w:ascii="Arial" w:hAnsi="Arial"/>
                      <w:b/>
                      <w:color w:val="000000"/>
                      <w:sz w:val="20"/>
                    </w:rPr>
                    <w:t>DOCUMENTOS</w:t>
                  </w:r>
                  <w:r>
                    <w:rPr>
                      <w:rFonts w:ascii="Arial" w:hAnsi="Arial"/>
                      <w:b/>
                      <w:color w:val="000000"/>
                      <w:spacing w:val="-6"/>
                      <w:sz w:val="20"/>
                    </w:rPr>
                    <w:t xml:space="preserve"> </w:t>
                  </w:r>
                  <w:r>
                    <w:rPr>
                      <w:rFonts w:ascii="Arial" w:hAnsi="Arial"/>
                      <w:b/>
                      <w:color w:val="000000"/>
                      <w:sz w:val="20"/>
                    </w:rPr>
                    <w:t>DE</w:t>
                  </w:r>
                  <w:r>
                    <w:rPr>
                      <w:rFonts w:ascii="Arial" w:hAnsi="Arial"/>
                      <w:b/>
                      <w:color w:val="000000"/>
                      <w:spacing w:val="-6"/>
                      <w:sz w:val="20"/>
                    </w:rPr>
                    <w:t xml:space="preserve"> </w:t>
                  </w:r>
                  <w:r>
                    <w:rPr>
                      <w:rFonts w:ascii="Arial" w:hAnsi="Arial"/>
                      <w:b/>
                      <w:color w:val="000000"/>
                      <w:spacing w:val="-2"/>
                      <w:sz w:val="20"/>
                    </w:rPr>
                    <w:t>HABILITAÇÃO</w:t>
                  </w:r>
                </w:p>
              </w:txbxContent>
            </v:textbox>
            <w10:wrap type="topAndBottom" anchorx="page"/>
          </v:shape>
        </w:pict>
      </w:r>
    </w:p>
    <w:p w:rsidR="00AE126E" w:rsidRDefault="00203B2E">
      <w:pPr>
        <w:pStyle w:val="PargrafodaLista"/>
        <w:numPr>
          <w:ilvl w:val="1"/>
          <w:numId w:val="20"/>
        </w:numPr>
        <w:tabs>
          <w:tab w:val="left" w:pos="484"/>
        </w:tabs>
        <w:spacing w:before="143" w:line="360" w:lineRule="auto"/>
        <w:ind w:right="161" w:firstLine="0"/>
        <w:rPr>
          <w:sz w:val="20"/>
        </w:rPr>
      </w:pPr>
      <w:r>
        <w:rPr>
          <w:sz w:val="20"/>
        </w:rPr>
        <w:t>Na presente licitação, a fase de habilitação sucederá as fases de apresentação de propostas e lances e de julgamento.</w:t>
      </w:r>
    </w:p>
    <w:p w:rsidR="00AE126E" w:rsidRDefault="00203B2E">
      <w:pPr>
        <w:pStyle w:val="PargrafodaLista"/>
        <w:numPr>
          <w:ilvl w:val="1"/>
          <w:numId w:val="20"/>
        </w:numPr>
        <w:tabs>
          <w:tab w:val="left" w:pos="491"/>
        </w:tabs>
        <w:spacing w:line="360" w:lineRule="auto"/>
        <w:ind w:right="157" w:firstLine="0"/>
        <w:rPr>
          <w:sz w:val="20"/>
        </w:rPr>
      </w:pPr>
      <w:r>
        <w:rPr>
          <w:sz w:val="20"/>
        </w:rPr>
        <w:t>Os licitantes encaminharão, exclusivamente por meio do sistema eletrônico, a proposta com o preço ou o percentual de desconto, conforme o critério de julgamento adotado neste Edital, até a data e o horário estabelecidos para abertura da sessão pública.</w:t>
      </w:r>
    </w:p>
    <w:p w:rsidR="00AE126E" w:rsidRDefault="00203B2E">
      <w:pPr>
        <w:pStyle w:val="PargrafodaLista"/>
        <w:numPr>
          <w:ilvl w:val="1"/>
          <w:numId w:val="20"/>
        </w:numPr>
        <w:tabs>
          <w:tab w:val="left" w:pos="518"/>
        </w:tabs>
        <w:spacing w:line="360" w:lineRule="auto"/>
        <w:ind w:right="158" w:firstLine="0"/>
        <w:rPr>
          <w:sz w:val="20"/>
        </w:rPr>
      </w:pPr>
      <w:r>
        <w:rPr>
          <w:sz w:val="20"/>
        </w:rPr>
        <w:t>Cas</w:t>
      </w:r>
      <w:r>
        <w:rPr>
          <w:sz w:val="20"/>
        </w:rPr>
        <w:t>o a fase de habilitação anteceda as fases de apresentação de propostas e lances, os licitantes encaminharão, na forma e no prazo estabelecidos no item anterior, simultaneamente os documentos de habilitação e a proposta com o preço ou o percentual de descon</w:t>
      </w:r>
      <w:r>
        <w:rPr>
          <w:sz w:val="20"/>
        </w:rPr>
        <w:t>to, observado o disposto nos itens 8.1.1 e 8.10.1 deste Edital.</w:t>
      </w:r>
    </w:p>
    <w:p w:rsidR="00AE126E" w:rsidRDefault="00203B2E">
      <w:pPr>
        <w:pStyle w:val="PargrafodaLista"/>
        <w:numPr>
          <w:ilvl w:val="1"/>
          <w:numId w:val="20"/>
        </w:numPr>
        <w:tabs>
          <w:tab w:val="left" w:pos="472"/>
        </w:tabs>
        <w:spacing w:before="140"/>
        <w:ind w:left="472" w:hanging="329"/>
        <w:rPr>
          <w:sz w:val="20"/>
        </w:rPr>
      </w:pPr>
      <w:r>
        <w:rPr>
          <w:sz w:val="20"/>
        </w:rPr>
        <w:t>No</w:t>
      </w:r>
      <w:r>
        <w:rPr>
          <w:spacing w:val="-8"/>
          <w:sz w:val="20"/>
        </w:rPr>
        <w:t xml:space="preserve"> </w:t>
      </w:r>
      <w:r>
        <w:rPr>
          <w:sz w:val="20"/>
        </w:rPr>
        <w:t>cadastramento</w:t>
      </w:r>
      <w:r>
        <w:rPr>
          <w:spacing w:val="-9"/>
          <w:sz w:val="20"/>
        </w:rPr>
        <w:t xml:space="preserve"> </w:t>
      </w:r>
      <w:r>
        <w:rPr>
          <w:sz w:val="20"/>
        </w:rPr>
        <w:t>da</w:t>
      </w:r>
      <w:r>
        <w:rPr>
          <w:spacing w:val="-7"/>
          <w:sz w:val="20"/>
        </w:rPr>
        <w:t xml:space="preserve"> </w:t>
      </w:r>
      <w:r>
        <w:rPr>
          <w:sz w:val="20"/>
        </w:rPr>
        <w:t>proposta</w:t>
      </w:r>
      <w:r>
        <w:rPr>
          <w:spacing w:val="-6"/>
          <w:sz w:val="20"/>
        </w:rPr>
        <w:t xml:space="preserve"> </w:t>
      </w:r>
      <w:r>
        <w:rPr>
          <w:sz w:val="20"/>
        </w:rPr>
        <w:t>inicial,</w:t>
      </w:r>
      <w:r>
        <w:rPr>
          <w:spacing w:val="-8"/>
          <w:sz w:val="20"/>
        </w:rPr>
        <w:t xml:space="preserve"> </w:t>
      </w:r>
      <w:r>
        <w:rPr>
          <w:sz w:val="20"/>
        </w:rPr>
        <w:t>o</w:t>
      </w:r>
      <w:r>
        <w:rPr>
          <w:spacing w:val="-6"/>
          <w:sz w:val="20"/>
        </w:rPr>
        <w:t xml:space="preserve"> </w:t>
      </w:r>
      <w:r>
        <w:rPr>
          <w:sz w:val="20"/>
        </w:rPr>
        <w:t>licitante</w:t>
      </w:r>
      <w:r>
        <w:rPr>
          <w:spacing w:val="-9"/>
          <w:sz w:val="20"/>
        </w:rPr>
        <w:t xml:space="preserve"> </w:t>
      </w:r>
      <w:r>
        <w:rPr>
          <w:sz w:val="20"/>
        </w:rPr>
        <w:t>declarará,</w:t>
      </w:r>
      <w:r>
        <w:rPr>
          <w:spacing w:val="-6"/>
          <w:sz w:val="20"/>
        </w:rPr>
        <w:t xml:space="preserve"> </w:t>
      </w:r>
      <w:r>
        <w:rPr>
          <w:sz w:val="20"/>
        </w:rPr>
        <w:t>em</w:t>
      </w:r>
      <w:r>
        <w:rPr>
          <w:spacing w:val="-7"/>
          <w:sz w:val="20"/>
        </w:rPr>
        <w:t xml:space="preserve"> </w:t>
      </w:r>
      <w:r>
        <w:rPr>
          <w:sz w:val="20"/>
        </w:rPr>
        <w:t>campo</w:t>
      </w:r>
      <w:r>
        <w:rPr>
          <w:spacing w:val="-6"/>
          <w:sz w:val="20"/>
        </w:rPr>
        <w:t xml:space="preserve"> </w:t>
      </w:r>
      <w:r>
        <w:rPr>
          <w:sz w:val="20"/>
        </w:rPr>
        <w:t>próprio</w:t>
      </w:r>
      <w:r>
        <w:rPr>
          <w:spacing w:val="-6"/>
          <w:sz w:val="20"/>
        </w:rPr>
        <w:t xml:space="preserve"> </w:t>
      </w:r>
      <w:r>
        <w:rPr>
          <w:sz w:val="20"/>
        </w:rPr>
        <w:t>do</w:t>
      </w:r>
      <w:r>
        <w:rPr>
          <w:spacing w:val="-8"/>
          <w:sz w:val="20"/>
        </w:rPr>
        <w:t xml:space="preserve"> </w:t>
      </w:r>
      <w:r>
        <w:rPr>
          <w:sz w:val="20"/>
        </w:rPr>
        <w:t>sistema,</w:t>
      </w:r>
      <w:r>
        <w:rPr>
          <w:spacing w:val="-6"/>
          <w:sz w:val="20"/>
        </w:rPr>
        <w:t xml:space="preserve"> </w:t>
      </w:r>
      <w:r>
        <w:rPr>
          <w:spacing w:val="-4"/>
          <w:sz w:val="20"/>
        </w:rPr>
        <w:t>que:</w:t>
      </w:r>
    </w:p>
    <w:p w:rsidR="00AE126E" w:rsidRDefault="00AE126E">
      <w:pPr>
        <w:pStyle w:val="Corpodetexto"/>
        <w:spacing w:before="24"/>
        <w:ind w:left="0"/>
        <w:jc w:val="left"/>
      </w:pPr>
    </w:p>
    <w:p w:rsidR="00AE126E" w:rsidRDefault="00203B2E">
      <w:pPr>
        <w:pStyle w:val="PargrafodaLista"/>
        <w:numPr>
          <w:ilvl w:val="2"/>
          <w:numId w:val="20"/>
        </w:numPr>
        <w:tabs>
          <w:tab w:val="left" w:pos="1348"/>
        </w:tabs>
        <w:spacing w:before="1" w:line="360" w:lineRule="auto"/>
        <w:ind w:right="159" w:firstLine="707"/>
        <w:rPr>
          <w:sz w:val="20"/>
        </w:rPr>
      </w:pPr>
      <w:r>
        <w:rPr>
          <w:sz w:val="20"/>
        </w:rPr>
        <w:t>está</w:t>
      </w:r>
      <w:r>
        <w:rPr>
          <w:spacing w:val="-1"/>
          <w:sz w:val="20"/>
        </w:rPr>
        <w:t xml:space="preserve"> </w:t>
      </w:r>
      <w:r>
        <w:rPr>
          <w:sz w:val="20"/>
        </w:rPr>
        <w:t>ciente</w:t>
      </w:r>
      <w:r>
        <w:rPr>
          <w:spacing w:val="-1"/>
          <w:sz w:val="20"/>
        </w:rPr>
        <w:t xml:space="preserve"> </w:t>
      </w:r>
      <w:r>
        <w:rPr>
          <w:sz w:val="20"/>
        </w:rPr>
        <w:t>e</w:t>
      </w:r>
      <w:r>
        <w:rPr>
          <w:spacing w:val="-1"/>
          <w:sz w:val="20"/>
        </w:rPr>
        <w:t xml:space="preserve"> </w:t>
      </w:r>
      <w:r>
        <w:rPr>
          <w:sz w:val="20"/>
        </w:rPr>
        <w:t>concorda</w:t>
      </w:r>
      <w:r>
        <w:rPr>
          <w:spacing w:val="-1"/>
          <w:sz w:val="20"/>
        </w:rPr>
        <w:t xml:space="preserve"> </w:t>
      </w:r>
      <w:r>
        <w:rPr>
          <w:sz w:val="20"/>
        </w:rPr>
        <w:t>com as condições contidas no</w:t>
      </w:r>
      <w:r>
        <w:rPr>
          <w:spacing w:val="-2"/>
          <w:sz w:val="20"/>
        </w:rPr>
        <w:t xml:space="preserve"> </w:t>
      </w:r>
      <w:r>
        <w:rPr>
          <w:sz w:val="20"/>
        </w:rPr>
        <w:t>edital e</w:t>
      </w:r>
      <w:r>
        <w:rPr>
          <w:spacing w:val="-1"/>
          <w:sz w:val="20"/>
        </w:rPr>
        <w:t xml:space="preserve"> </w:t>
      </w:r>
      <w:r>
        <w:rPr>
          <w:sz w:val="20"/>
        </w:rPr>
        <w:t>seus anexos, bem como de que a prop</w:t>
      </w:r>
      <w:r>
        <w:rPr>
          <w:sz w:val="20"/>
        </w:rPr>
        <w:t>osta apresentada compreende a integralidade dos custos para atendimento dos direitos trabalhistas assegurados na Constituição Federal, nas leis trabalhistas, nas normas infralegais, nas convenções coletivas de trabalho e nos termos de ajustamento de condut</w:t>
      </w:r>
      <w:r>
        <w:rPr>
          <w:sz w:val="20"/>
        </w:rPr>
        <w:t>a vigentes na data de sua entrega em definitivo e que cumpre plenamente os requisitos de habilitação</w:t>
      </w:r>
      <w:r>
        <w:rPr>
          <w:spacing w:val="40"/>
          <w:sz w:val="20"/>
        </w:rPr>
        <w:t xml:space="preserve"> </w:t>
      </w:r>
      <w:r>
        <w:rPr>
          <w:sz w:val="20"/>
        </w:rPr>
        <w:t>definidos no instrumento convocatório;</w:t>
      </w:r>
    </w:p>
    <w:p w:rsidR="00AE126E" w:rsidRDefault="00203B2E">
      <w:pPr>
        <w:pStyle w:val="PargrafodaLista"/>
        <w:numPr>
          <w:ilvl w:val="2"/>
          <w:numId w:val="20"/>
        </w:numPr>
        <w:tabs>
          <w:tab w:val="left" w:pos="1377"/>
        </w:tabs>
        <w:spacing w:line="360" w:lineRule="auto"/>
        <w:ind w:right="161" w:firstLine="707"/>
        <w:rPr>
          <w:sz w:val="20"/>
        </w:rPr>
      </w:pPr>
      <w:r>
        <w:rPr>
          <w:sz w:val="20"/>
        </w:rPr>
        <w:t xml:space="preserve">não emprega menor de 18 anos em trabalho noturno, perigoso ou insalubre e não emprega menor de 16 anos, salvo menor, a partir de 14 anos, na condição de aprendiz, nos termos do </w:t>
      </w:r>
      <w:hyperlink r:id="rId19" w:anchor="art7">
        <w:r>
          <w:rPr>
            <w:sz w:val="20"/>
          </w:rPr>
          <w:t>artigo 7°, XXXIII, da Constituição;</w:t>
        </w:r>
      </w:hyperlink>
    </w:p>
    <w:p w:rsidR="00AE126E" w:rsidRDefault="00203B2E">
      <w:pPr>
        <w:pStyle w:val="PargrafodaLista"/>
        <w:numPr>
          <w:ilvl w:val="2"/>
          <w:numId w:val="20"/>
        </w:numPr>
        <w:tabs>
          <w:tab w:val="left" w:pos="1346"/>
        </w:tabs>
        <w:spacing w:before="138" w:line="360" w:lineRule="auto"/>
        <w:ind w:right="159" w:firstLine="707"/>
        <w:rPr>
          <w:sz w:val="20"/>
        </w:rPr>
      </w:pPr>
      <w:r>
        <w:rPr>
          <w:sz w:val="20"/>
        </w:rPr>
        <w:t>não</w:t>
      </w:r>
      <w:r>
        <w:rPr>
          <w:spacing w:val="-3"/>
          <w:sz w:val="20"/>
        </w:rPr>
        <w:t xml:space="preserve"> </w:t>
      </w:r>
      <w:r>
        <w:rPr>
          <w:sz w:val="20"/>
        </w:rPr>
        <w:t>possui,</w:t>
      </w:r>
      <w:r>
        <w:rPr>
          <w:spacing w:val="-2"/>
          <w:sz w:val="20"/>
        </w:rPr>
        <w:t xml:space="preserve"> </w:t>
      </w:r>
      <w:r>
        <w:rPr>
          <w:sz w:val="20"/>
        </w:rPr>
        <w:t>em</w:t>
      </w:r>
      <w:r>
        <w:rPr>
          <w:spacing w:val="-2"/>
          <w:sz w:val="20"/>
        </w:rPr>
        <w:t xml:space="preserve"> </w:t>
      </w:r>
      <w:r>
        <w:rPr>
          <w:sz w:val="20"/>
        </w:rPr>
        <w:t>sua</w:t>
      </w:r>
      <w:r>
        <w:rPr>
          <w:spacing w:val="-3"/>
          <w:sz w:val="20"/>
        </w:rPr>
        <w:t xml:space="preserve"> </w:t>
      </w:r>
      <w:r>
        <w:rPr>
          <w:sz w:val="20"/>
        </w:rPr>
        <w:t>cadeia</w:t>
      </w:r>
      <w:r>
        <w:rPr>
          <w:spacing w:val="-2"/>
          <w:sz w:val="20"/>
        </w:rPr>
        <w:t xml:space="preserve"> </w:t>
      </w:r>
      <w:r>
        <w:rPr>
          <w:sz w:val="20"/>
        </w:rPr>
        <w:t>produtiva,</w:t>
      </w:r>
      <w:r>
        <w:rPr>
          <w:spacing w:val="-2"/>
          <w:sz w:val="20"/>
        </w:rPr>
        <w:t xml:space="preserve"> </w:t>
      </w:r>
      <w:r>
        <w:rPr>
          <w:sz w:val="20"/>
        </w:rPr>
        <w:t>empregados</w:t>
      </w:r>
      <w:r>
        <w:rPr>
          <w:spacing w:val="-1"/>
          <w:sz w:val="20"/>
        </w:rPr>
        <w:t xml:space="preserve"> </w:t>
      </w:r>
      <w:r>
        <w:rPr>
          <w:sz w:val="20"/>
        </w:rPr>
        <w:t>executando</w:t>
      </w:r>
      <w:r>
        <w:rPr>
          <w:spacing w:val="-2"/>
          <w:sz w:val="20"/>
        </w:rPr>
        <w:t xml:space="preserve"> </w:t>
      </w:r>
      <w:r>
        <w:rPr>
          <w:sz w:val="20"/>
        </w:rPr>
        <w:t>trabalho</w:t>
      </w:r>
      <w:r>
        <w:rPr>
          <w:spacing w:val="-2"/>
          <w:sz w:val="20"/>
        </w:rPr>
        <w:t xml:space="preserve"> </w:t>
      </w:r>
      <w:r>
        <w:rPr>
          <w:sz w:val="20"/>
        </w:rPr>
        <w:t>degradante</w:t>
      </w:r>
      <w:r>
        <w:rPr>
          <w:spacing w:val="-3"/>
          <w:sz w:val="20"/>
        </w:rPr>
        <w:t xml:space="preserve"> </w:t>
      </w:r>
      <w:r>
        <w:rPr>
          <w:sz w:val="20"/>
        </w:rPr>
        <w:t>ou forçado, observando o</w:t>
      </w:r>
      <w:r>
        <w:rPr>
          <w:spacing w:val="-1"/>
          <w:sz w:val="20"/>
        </w:rPr>
        <w:t xml:space="preserve"> </w:t>
      </w:r>
      <w:r>
        <w:rPr>
          <w:sz w:val="20"/>
        </w:rPr>
        <w:t>disposto</w:t>
      </w:r>
      <w:r>
        <w:rPr>
          <w:spacing w:val="-1"/>
          <w:sz w:val="20"/>
        </w:rPr>
        <w:t xml:space="preserve"> </w:t>
      </w:r>
      <w:r>
        <w:rPr>
          <w:sz w:val="20"/>
        </w:rPr>
        <w:t xml:space="preserve">nos </w:t>
      </w:r>
      <w:hyperlink r:id="rId20">
        <w:r>
          <w:rPr>
            <w:sz w:val="20"/>
          </w:rPr>
          <w:t>incisos III e</w:t>
        </w:r>
        <w:r>
          <w:rPr>
            <w:spacing w:val="-1"/>
            <w:sz w:val="20"/>
          </w:rPr>
          <w:t xml:space="preserve"> </w:t>
        </w:r>
        <w:r>
          <w:rPr>
            <w:sz w:val="20"/>
          </w:rPr>
          <w:t>IV</w:t>
        </w:r>
        <w:r>
          <w:rPr>
            <w:spacing w:val="-1"/>
            <w:sz w:val="20"/>
          </w:rPr>
          <w:t xml:space="preserve"> </w:t>
        </w:r>
        <w:r>
          <w:rPr>
            <w:sz w:val="20"/>
          </w:rPr>
          <w:t>do art. 1º</w:t>
        </w:r>
        <w:r>
          <w:rPr>
            <w:spacing w:val="-1"/>
            <w:sz w:val="20"/>
          </w:rPr>
          <w:t xml:space="preserve"> </w:t>
        </w:r>
        <w:r>
          <w:rPr>
            <w:sz w:val="20"/>
          </w:rPr>
          <w:t>e no inciso</w:t>
        </w:r>
        <w:r>
          <w:rPr>
            <w:spacing w:val="-1"/>
            <w:sz w:val="20"/>
          </w:rPr>
          <w:t xml:space="preserve"> </w:t>
        </w:r>
        <w:r>
          <w:rPr>
            <w:sz w:val="20"/>
          </w:rPr>
          <w:t>III do art. 5º da Constituição</w:t>
        </w:r>
      </w:hyperlink>
      <w:r>
        <w:rPr>
          <w:sz w:val="20"/>
        </w:rPr>
        <w:t xml:space="preserve"> </w:t>
      </w:r>
      <w:hyperlink r:id="rId21">
        <w:r>
          <w:rPr>
            <w:spacing w:val="-2"/>
            <w:sz w:val="20"/>
          </w:rPr>
          <w:t>Federal;</w:t>
        </w:r>
      </w:hyperlink>
    </w:p>
    <w:p w:rsidR="00AE126E" w:rsidRDefault="00203B2E">
      <w:pPr>
        <w:pStyle w:val="PargrafodaLista"/>
        <w:numPr>
          <w:ilvl w:val="2"/>
          <w:numId w:val="20"/>
        </w:numPr>
        <w:tabs>
          <w:tab w:val="left" w:pos="1394"/>
        </w:tabs>
        <w:spacing w:line="362" w:lineRule="auto"/>
        <w:ind w:right="161" w:firstLine="707"/>
        <w:rPr>
          <w:sz w:val="20"/>
        </w:rPr>
      </w:pPr>
      <w:r>
        <w:rPr>
          <w:sz w:val="20"/>
        </w:rPr>
        <w:t>cumpre as exigências de reserva de cargos para pessoa com deficiência e para reabilitado da Previdência Social, previstas em lei e em outras normas específicas.</w:t>
      </w:r>
    </w:p>
    <w:p w:rsidR="00AE126E" w:rsidRDefault="00203B2E">
      <w:pPr>
        <w:pStyle w:val="PargrafodaLista"/>
        <w:numPr>
          <w:ilvl w:val="1"/>
          <w:numId w:val="20"/>
        </w:numPr>
        <w:tabs>
          <w:tab w:val="left" w:pos="506"/>
        </w:tabs>
        <w:spacing w:before="137" w:line="360" w:lineRule="auto"/>
        <w:ind w:right="163" w:firstLine="0"/>
        <w:rPr>
          <w:sz w:val="20"/>
        </w:rPr>
      </w:pPr>
      <w:r>
        <w:rPr>
          <w:sz w:val="20"/>
        </w:rPr>
        <w:t>O licitante organizado em cooperativa deverá declarar, ainda, em campo próprio do sis</w:t>
      </w:r>
      <w:r>
        <w:rPr>
          <w:sz w:val="20"/>
        </w:rPr>
        <w:t xml:space="preserve">tema eletrônico, que cumpre os requisitos estabelecidos no </w:t>
      </w:r>
      <w:hyperlink r:id="rId22" w:anchor="art16">
        <w:r>
          <w:rPr>
            <w:sz w:val="20"/>
          </w:rPr>
          <w:t>artigo 16 da Lei nº 14.133, de 2021.</w:t>
        </w:r>
      </w:hyperlink>
    </w:p>
    <w:p w:rsidR="00AE126E" w:rsidRDefault="00203B2E">
      <w:pPr>
        <w:pStyle w:val="PargrafodaLista"/>
        <w:numPr>
          <w:ilvl w:val="1"/>
          <w:numId w:val="20"/>
        </w:numPr>
        <w:tabs>
          <w:tab w:val="left" w:pos="532"/>
        </w:tabs>
        <w:spacing w:before="138" w:line="360" w:lineRule="auto"/>
        <w:ind w:right="155" w:firstLine="0"/>
        <w:rPr>
          <w:sz w:val="20"/>
        </w:rPr>
      </w:pPr>
      <w:r>
        <w:rPr>
          <w:sz w:val="20"/>
        </w:rPr>
        <w:t>O fornecedor enquadrado como microempresa, empresa de pequeno</w:t>
      </w:r>
      <w:r>
        <w:rPr>
          <w:sz w:val="20"/>
        </w:rPr>
        <w:t xml:space="preserve"> porte ou sociedade cooperativa deverá declarar, ainda, em campo próprio do sistema eletrônico, que cumpre os requisitos estabelecidos no </w:t>
      </w:r>
      <w:hyperlink r:id="rId23" w:anchor="art3">
        <w:r>
          <w:rPr>
            <w:sz w:val="20"/>
          </w:rPr>
          <w:t xml:space="preserve">artigo 3° da Lei Complementar nº </w:t>
        </w:r>
        <w:r>
          <w:rPr>
            <w:sz w:val="20"/>
          </w:rPr>
          <w:t>123, de 2006,</w:t>
        </w:r>
      </w:hyperlink>
      <w:r>
        <w:rPr>
          <w:sz w:val="20"/>
        </w:rPr>
        <w:t xml:space="preserve"> estando apto a usufruir</w:t>
      </w:r>
    </w:p>
    <w:p w:rsidR="00AE126E" w:rsidRDefault="00AE126E">
      <w:pPr>
        <w:pStyle w:val="PargrafodaLista"/>
        <w:spacing w:line="360" w:lineRule="auto"/>
        <w:rPr>
          <w:sz w:val="20"/>
        </w:rPr>
        <w:sectPr w:rsidR="00AE126E">
          <w:pgSz w:w="11910" w:h="16840"/>
          <w:pgMar w:top="1920" w:right="1133" w:bottom="1140" w:left="1559" w:header="302" w:footer="956" w:gutter="0"/>
          <w:cols w:space="720"/>
        </w:sectPr>
      </w:pPr>
    </w:p>
    <w:p w:rsidR="00AE126E" w:rsidRDefault="00203B2E">
      <w:pPr>
        <w:pStyle w:val="Corpodetexto"/>
        <w:spacing w:before="85" w:line="357" w:lineRule="auto"/>
        <w:ind w:right="152"/>
      </w:pPr>
      <w:r>
        <w:lastRenderedPageBreak/>
        <w:t xml:space="preserve">do tratamento favorecido estabelecido em seus </w:t>
      </w:r>
      <w:hyperlink r:id="rId24" w:anchor="art42">
        <w:r>
          <w:t>arts. 42 a 49,</w:t>
        </w:r>
      </w:hyperlink>
      <w:r>
        <w:t xml:space="preserve"> observado o disposto nos </w:t>
      </w:r>
      <w:hyperlink r:id="rId25" w:anchor="art4§1">
        <w:r>
          <w:t>§§ 1º ao 3º</w:t>
        </w:r>
      </w:hyperlink>
      <w:r>
        <w:t xml:space="preserve"> </w:t>
      </w:r>
      <w:hyperlink r:id="rId26" w:anchor="art4§1">
        <w:r>
          <w:t>do art. 4º, da Lei n.º 14.133, de 2021.</w:t>
        </w:r>
      </w:hyperlink>
    </w:p>
    <w:p w:rsidR="00AE126E" w:rsidRDefault="00203B2E">
      <w:pPr>
        <w:pStyle w:val="PargrafodaLista"/>
        <w:numPr>
          <w:ilvl w:val="1"/>
          <w:numId w:val="20"/>
        </w:numPr>
        <w:tabs>
          <w:tab w:val="left" w:pos="516"/>
        </w:tabs>
        <w:spacing w:before="142" w:line="360" w:lineRule="auto"/>
        <w:ind w:right="156" w:firstLine="0"/>
        <w:rPr>
          <w:sz w:val="20"/>
        </w:rPr>
      </w:pPr>
      <w:r>
        <w:rPr>
          <w:sz w:val="20"/>
        </w:rPr>
        <w:t>A falsidade da declaração de que</w:t>
      </w:r>
      <w:r>
        <w:rPr>
          <w:sz w:val="20"/>
        </w:rPr>
        <w:t xml:space="preserve"> trata os itens 4.4 ou 4.6 sujeitará o licitante às sanções previstas na </w:t>
      </w:r>
      <w:hyperlink r:id="rId27">
        <w:r>
          <w:rPr>
            <w:sz w:val="20"/>
          </w:rPr>
          <w:t>Lei nº 14.133, de 2021,</w:t>
        </w:r>
      </w:hyperlink>
      <w:r>
        <w:rPr>
          <w:sz w:val="20"/>
        </w:rPr>
        <w:t xml:space="preserve"> e neste Edital.</w:t>
      </w:r>
    </w:p>
    <w:p w:rsidR="00AE126E" w:rsidRDefault="00203B2E">
      <w:pPr>
        <w:pStyle w:val="PargrafodaLista"/>
        <w:numPr>
          <w:ilvl w:val="1"/>
          <w:numId w:val="20"/>
        </w:numPr>
        <w:tabs>
          <w:tab w:val="left" w:pos="496"/>
        </w:tabs>
        <w:spacing w:line="360" w:lineRule="auto"/>
        <w:ind w:right="150" w:firstLine="0"/>
        <w:rPr>
          <w:sz w:val="20"/>
        </w:rPr>
      </w:pPr>
      <w:r>
        <w:rPr>
          <w:sz w:val="20"/>
        </w:rPr>
        <w:t>Os licitantes poderão retirar ou substituir a proposta ou, na hipótese de a fase de habilitação anteceder as fases de apresentação de propostas e lances e de julgamento, os documentos de habilitação anteriormente inseridos no sistema, até a abertura da ses</w:t>
      </w:r>
      <w:r>
        <w:rPr>
          <w:sz w:val="20"/>
        </w:rPr>
        <w:t>são pública.</w:t>
      </w:r>
    </w:p>
    <w:p w:rsidR="00AE126E" w:rsidRDefault="00203B2E">
      <w:pPr>
        <w:pStyle w:val="PargrafodaLista"/>
        <w:numPr>
          <w:ilvl w:val="1"/>
          <w:numId w:val="20"/>
        </w:numPr>
        <w:tabs>
          <w:tab w:val="left" w:pos="472"/>
        </w:tabs>
        <w:spacing w:before="139" w:line="360" w:lineRule="auto"/>
        <w:ind w:right="157" w:firstLine="0"/>
        <w:rPr>
          <w:sz w:val="20"/>
        </w:rPr>
      </w:pPr>
      <w:r>
        <w:rPr>
          <w:sz w:val="20"/>
        </w:rPr>
        <w:t>Não</w:t>
      </w:r>
      <w:r>
        <w:rPr>
          <w:spacing w:val="-5"/>
          <w:sz w:val="20"/>
        </w:rPr>
        <w:t xml:space="preserve"> </w:t>
      </w:r>
      <w:r>
        <w:rPr>
          <w:sz w:val="20"/>
        </w:rPr>
        <w:t>haverá</w:t>
      </w:r>
      <w:r>
        <w:rPr>
          <w:spacing w:val="-4"/>
          <w:sz w:val="20"/>
        </w:rPr>
        <w:t xml:space="preserve"> </w:t>
      </w:r>
      <w:r>
        <w:rPr>
          <w:sz w:val="20"/>
        </w:rPr>
        <w:t>ordem</w:t>
      </w:r>
      <w:r>
        <w:rPr>
          <w:spacing w:val="-2"/>
          <w:sz w:val="20"/>
        </w:rPr>
        <w:t xml:space="preserve"> </w:t>
      </w:r>
      <w:r>
        <w:rPr>
          <w:sz w:val="20"/>
        </w:rPr>
        <w:t>de</w:t>
      </w:r>
      <w:r>
        <w:rPr>
          <w:spacing w:val="-4"/>
          <w:sz w:val="20"/>
        </w:rPr>
        <w:t xml:space="preserve"> </w:t>
      </w:r>
      <w:r>
        <w:rPr>
          <w:sz w:val="20"/>
        </w:rPr>
        <w:t>classificação</w:t>
      </w:r>
      <w:r>
        <w:rPr>
          <w:spacing w:val="-4"/>
          <w:sz w:val="20"/>
        </w:rPr>
        <w:t xml:space="preserve"> </w:t>
      </w:r>
      <w:r>
        <w:rPr>
          <w:sz w:val="20"/>
        </w:rPr>
        <w:t>na</w:t>
      </w:r>
      <w:r>
        <w:rPr>
          <w:spacing w:val="-4"/>
          <w:sz w:val="20"/>
        </w:rPr>
        <w:t xml:space="preserve"> </w:t>
      </w:r>
      <w:r>
        <w:rPr>
          <w:sz w:val="20"/>
        </w:rPr>
        <w:t>etapa</w:t>
      </w:r>
      <w:r>
        <w:rPr>
          <w:spacing w:val="-2"/>
          <w:sz w:val="20"/>
        </w:rPr>
        <w:t xml:space="preserve"> </w:t>
      </w:r>
      <w:r>
        <w:rPr>
          <w:sz w:val="20"/>
        </w:rPr>
        <w:t>de</w:t>
      </w:r>
      <w:r>
        <w:rPr>
          <w:spacing w:val="-3"/>
          <w:sz w:val="20"/>
        </w:rPr>
        <w:t xml:space="preserve"> </w:t>
      </w:r>
      <w:r>
        <w:rPr>
          <w:sz w:val="20"/>
        </w:rPr>
        <w:t>apresentação</w:t>
      </w:r>
      <w:r>
        <w:rPr>
          <w:spacing w:val="-2"/>
          <w:sz w:val="20"/>
        </w:rPr>
        <w:t xml:space="preserve"> </w:t>
      </w:r>
      <w:r>
        <w:rPr>
          <w:sz w:val="20"/>
        </w:rPr>
        <w:t>da</w:t>
      </w:r>
      <w:r>
        <w:rPr>
          <w:spacing w:val="-3"/>
          <w:sz w:val="20"/>
        </w:rPr>
        <w:t xml:space="preserve"> </w:t>
      </w:r>
      <w:r>
        <w:rPr>
          <w:sz w:val="20"/>
        </w:rPr>
        <w:t>proposta</w:t>
      </w:r>
      <w:r>
        <w:rPr>
          <w:spacing w:val="-5"/>
          <w:sz w:val="20"/>
        </w:rPr>
        <w:t xml:space="preserve"> </w:t>
      </w:r>
      <w:r>
        <w:rPr>
          <w:sz w:val="20"/>
        </w:rPr>
        <w:t>e</w:t>
      </w:r>
      <w:r>
        <w:rPr>
          <w:spacing w:val="-2"/>
          <w:sz w:val="20"/>
        </w:rPr>
        <w:t xml:space="preserve"> </w:t>
      </w:r>
      <w:r>
        <w:rPr>
          <w:sz w:val="20"/>
        </w:rPr>
        <w:t>dos</w:t>
      </w:r>
      <w:r>
        <w:rPr>
          <w:spacing w:val="-3"/>
          <w:sz w:val="20"/>
        </w:rPr>
        <w:t xml:space="preserve"> </w:t>
      </w:r>
      <w:r>
        <w:rPr>
          <w:sz w:val="20"/>
        </w:rPr>
        <w:t>documentos</w:t>
      </w:r>
      <w:r>
        <w:rPr>
          <w:spacing w:val="-3"/>
          <w:sz w:val="20"/>
        </w:rPr>
        <w:t xml:space="preserve"> </w:t>
      </w:r>
      <w:r>
        <w:rPr>
          <w:sz w:val="20"/>
        </w:rPr>
        <w:t>de habilitação pelo licitante, o que ocorrerá somente após os procedimentos de abertura da sessão pública e da fase de envio de lances.</w:t>
      </w:r>
    </w:p>
    <w:p w:rsidR="00AE126E" w:rsidRDefault="00203B2E">
      <w:pPr>
        <w:pStyle w:val="PargrafodaLista"/>
        <w:numPr>
          <w:ilvl w:val="1"/>
          <w:numId w:val="20"/>
        </w:numPr>
        <w:tabs>
          <w:tab w:val="left" w:pos="627"/>
        </w:tabs>
        <w:spacing w:line="360" w:lineRule="auto"/>
        <w:ind w:right="154" w:firstLine="0"/>
        <w:rPr>
          <w:sz w:val="20"/>
        </w:rPr>
      </w:pPr>
      <w:r>
        <w:rPr>
          <w:sz w:val="20"/>
        </w:rPr>
        <w:t>Serão disponibilizados para acesso público os documentos que compõem a proposta dos licitantes convocados para apresentação de propostas, após a fase de envio de lances.</w:t>
      </w:r>
    </w:p>
    <w:p w:rsidR="00AE126E" w:rsidRDefault="00203B2E">
      <w:pPr>
        <w:pStyle w:val="PargrafodaLista"/>
        <w:numPr>
          <w:ilvl w:val="1"/>
          <w:numId w:val="20"/>
        </w:numPr>
        <w:tabs>
          <w:tab w:val="left" w:pos="601"/>
        </w:tabs>
        <w:spacing w:line="360" w:lineRule="auto"/>
        <w:ind w:right="156" w:firstLine="0"/>
        <w:rPr>
          <w:sz w:val="20"/>
        </w:rPr>
      </w:pPr>
      <w:r>
        <w:rPr>
          <w:sz w:val="20"/>
        </w:rPr>
        <w:t>Desde que disponibilizada a funcionalidade no sistema, o licitante poderá parametrizar</w:t>
      </w:r>
      <w:r>
        <w:rPr>
          <w:sz w:val="20"/>
        </w:rPr>
        <w:t xml:space="preserve"> o seu valor final mínimo ou o seu percentual de desconto máximo quando do cadastramento da proposta</w:t>
      </w:r>
      <w:r>
        <w:rPr>
          <w:spacing w:val="40"/>
          <w:sz w:val="20"/>
        </w:rPr>
        <w:t xml:space="preserve"> </w:t>
      </w:r>
      <w:r>
        <w:rPr>
          <w:sz w:val="20"/>
        </w:rPr>
        <w:t>e obedecerá às seguintes regras:</w:t>
      </w:r>
    </w:p>
    <w:p w:rsidR="00AE126E" w:rsidRDefault="00203B2E">
      <w:pPr>
        <w:pStyle w:val="PargrafodaLista"/>
        <w:numPr>
          <w:ilvl w:val="2"/>
          <w:numId w:val="20"/>
        </w:numPr>
        <w:tabs>
          <w:tab w:val="left" w:pos="1475"/>
        </w:tabs>
        <w:spacing w:before="138" w:line="360" w:lineRule="auto"/>
        <w:ind w:right="151" w:firstLine="707"/>
        <w:rPr>
          <w:sz w:val="20"/>
        </w:rPr>
      </w:pPr>
      <w:r>
        <w:rPr>
          <w:sz w:val="20"/>
        </w:rPr>
        <w:t>a aplicação do intervalo mínimo de diferença de valores ou de percentuais entre os lances, que incidirá tanto em relação a</w:t>
      </w:r>
      <w:r>
        <w:rPr>
          <w:sz w:val="20"/>
        </w:rPr>
        <w:t>os lances intermediários quanto em relação ao lance que cobrir a melhor oferta; e</w:t>
      </w:r>
    </w:p>
    <w:p w:rsidR="00AE126E" w:rsidRDefault="00203B2E">
      <w:pPr>
        <w:pStyle w:val="PargrafodaLista"/>
        <w:numPr>
          <w:ilvl w:val="2"/>
          <w:numId w:val="20"/>
        </w:numPr>
        <w:tabs>
          <w:tab w:val="left" w:pos="1484"/>
        </w:tabs>
        <w:spacing w:before="142" w:line="360" w:lineRule="auto"/>
        <w:ind w:right="162" w:firstLine="707"/>
        <w:rPr>
          <w:sz w:val="20"/>
        </w:rPr>
      </w:pPr>
      <w:r>
        <w:rPr>
          <w:sz w:val="20"/>
        </w:rPr>
        <w:t>os lances serão de envio automático pelo sistema, respeitado o valor final mínimo estabelecido e o intervalo de que trata o subitem acima.</w:t>
      </w:r>
    </w:p>
    <w:p w:rsidR="00AE126E" w:rsidRDefault="00203B2E">
      <w:pPr>
        <w:pStyle w:val="PargrafodaLista"/>
        <w:numPr>
          <w:ilvl w:val="1"/>
          <w:numId w:val="20"/>
        </w:numPr>
        <w:tabs>
          <w:tab w:val="left" w:pos="625"/>
        </w:tabs>
        <w:spacing w:before="140" w:line="360" w:lineRule="auto"/>
        <w:ind w:right="156" w:firstLine="0"/>
        <w:rPr>
          <w:sz w:val="20"/>
        </w:rPr>
      </w:pPr>
      <w:r>
        <w:rPr>
          <w:sz w:val="20"/>
        </w:rPr>
        <w:t>O valor final mínimo ou o percentua</w:t>
      </w:r>
      <w:r>
        <w:rPr>
          <w:sz w:val="20"/>
        </w:rPr>
        <w:t>l de desconto final máximo parametrizado no sistema poderá ser alterado pelo fornecedor durante a fase de disputa, sendo vedado:</w:t>
      </w:r>
    </w:p>
    <w:p w:rsidR="00AE126E" w:rsidRDefault="00203B2E">
      <w:pPr>
        <w:pStyle w:val="PargrafodaLista"/>
        <w:numPr>
          <w:ilvl w:val="2"/>
          <w:numId w:val="20"/>
        </w:numPr>
        <w:tabs>
          <w:tab w:val="left" w:pos="1484"/>
        </w:tabs>
        <w:spacing w:line="309" w:lineRule="auto"/>
        <w:ind w:right="160" w:firstLine="707"/>
        <w:rPr>
          <w:sz w:val="20"/>
        </w:rPr>
      </w:pPr>
      <w:r>
        <w:rPr>
          <w:sz w:val="20"/>
        </w:rPr>
        <w:t>valor superior a lance já registrado pelo fornecedor no sistema, quando adotado o critério de julgamento por menor preço; e</w:t>
      </w:r>
    </w:p>
    <w:p w:rsidR="00AE126E" w:rsidRDefault="00203B2E">
      <w:pPr>
        <w:pStyle w:val="PargrafodaLista"/>
        <w:numPr>
          <w:ilvl w:val="2"/>
          <w:numId w:val="20"/>
        </w:numPr>
        <w:tabs>
          <w:tab w:val="left" w:pos="1496"/>
        </w:tabs>
        <w:spacing w:before="143" w:line="312" w:lineRule="auto"/>
        <w:ind w:right="163" w:firstLine="707"/>
        <w:rPr>
          <w:sz w:val="20"/>
        </w:rPr>
      </w:pPr>
      <w:r>
        <w:rPr>
          <w:sz w:val="20"/>
        </w:rPr>
        <w:t>percentual de desconto inferior a lance já registrado pelo fornecedor no sistema, quando adotado o critério de julgamento por maior desconto.</w:t>
      </w:r>
    </w:p>
    <w:p w:rsidR="00AE126E" w:rsidRDefault="00203B2E">
      <w:pPr>
        <w:pStyle w:val="PargrafodaLista"/>
        <w:numPr>
          <w:ilvl w:val="1"/>
          <w:numId w:val="20"/>
        </w:numPr>
        <w:tabs>
          <w:tab w:val="left" w:pos="587"/>
        </w:tabs>
        <w:spacing w:before="139"/>
        <w:ind w:left="587" w:hanging="444"/>
        <w:rPr>
          <w:sz w:val="20"/>
        </w:rPr>
      </w:pPr>
      <w:r>
        <w:rPr>
          <w:sz w:val="20"/>
        </w:rPr>
        <w:t>O</w:t>
      </w:r>
      <w:r>
        <w:rPr>
          <w:spacing w:val="-4"/>
          <w:sz w:val="20"/>
        </w:rPr>
        <w:t xml:space="preserve"> </w:t>
      </w:r>
      <w:r>
        <w:rPr>
          <w:sz w:val="20"/>
        </w:rPr>
        <w:t>valor</w:t>
      </w:r>
      <w:r>
        <w:rPr>
          <w:spacing w:val="-3"/>
          <w:sz w:val="20"/>
        </w:rPr>
        <w:t xml:space="preserve"> </w:t>
      </w:r>
      <w:r>
        <w:rPr>
          <w:sz w:val="20"/>
        </w:rPr>
        <w:t>final</w:t>
      </w:r>
      <w:r>
        <w:rPr>
          <w:spacing w:val="-5"/>
          <w:sz w:val="20"/>
        </w:rPr>
        <w:t xml:space="preserve"> </w:t>
      </w:r>
      <w:r>
        <w:rPr>
          <w:sz w:val="20"/>
        </w:rPr>
        <w:t>mínimo</w:t>
      </w:r>
      <w:r>
        <w:rPr>
          <w:spacing w:val="-3"/>
          <w:sz w:val="20"/>
        </w:rPr>
        <w:t xml:space="preserve"> </w:t>
      </w:r>
      <w:r>
        <w:rPr>
          <w:sz w:val="20"/>
        </w:rPr>
        <w:t>ou</w:t>
      </w:r>
      <w:r>
        <w:rPr>
          <w:spacing w:val="-4"/>
          <w:sz w:val="20"/>
        </w:rPr>
        <w:t xml:space="preserve"> </w:t>
      </w:r>
      <w:r>
        <w:rPr>
          <w:sz w:val="20"/>
        </w:rPr>
        <w:t>o</w:t>
      </w:r>
      <w:r>
        <w:rPr>
          <w:spacing w:val="-2"/>
          <w:sz w:val="20"/>
        </w:rPr>
        <w:t xml:space="preserve"> </w:t>
      </w:r>
      <w:r>
        <w:rPr>
          <w:sz w:val="20"/>
        </w:rPr>
        <w:t>percentual</w:t>
      </w:r>
      <w:r>
        <w:rPr>
          <w:spacing w:val="-6"/>
          <w:sz w:val="20"/>
        </w:rPr>
        <w:t xml:space="preserve"> </w:t>
      </w:r>
      <w:r>
        <w:rPr>
          <w:sz w:val="20"/>
        </w:rPr>
        <w:t>de</w:t>
      </w:r>
      <w:r>
        <w:rPr>
          <w:spacing w:val="-4"/>
          <w:sz w:val="20"/>
        </w:rPr>
        <w:t xml:space="preserve"> </w:t>
      </w:r>
      <w:r>
        <w:rPr>
          <w:sz w:val="20"/>
        </w:rPr>
        <w:t>desconto</w:t>
      </w:r>
      <w:r>
        <w:rPr>
          <w:spacing w:val="-2"/>
          <w:sz w:val="20"/>
        </w:rPr>
        <w:t xml:space="preserve"> </w:t>
      </w:r>
      <w:r>
        <w:rPr>
          <w:sz w:val="20"/>
        </w:rPr>
        <w:t>final</w:t>
      </w:r>
      <w:r>
        <w:rPr>
          <w:spacing w:val="-4"/>
          <w:sz w:val="20"/>
        </w:rPr>
        <w:t xml:space="preserve"> </w:t>
      </w:r>
      <w:r>
        <w:rPr>
          <w:sz w:val="20"/>
        </w:rPr>
        <w:t>máximo</w:t>
      </w:r>
      <w:r>
        <w:rPr>
          <w:spacing w:val="-2"/>
          <w:sz w:val="20"/>
        </w:rPr>
        <w:t xml:space="preserve"> </w:t>
      </w:r>
      <w:r>
        <w:rPr>
          <w:sz w:val="20"/>
        </w:rPr>
        <w:t>parametrizado</w:t>
      </w:r>
      <w:r>
        <w:rPr>
          <w:spacing w:val="-4"/>
          <w:sz w:val="20"/>
        </w:rPr>
        <w:t xml:space="preserve"> </w:t>
      </w:r>
      <w:r>
        <w:rPr>
          <w:sz w:val="20"/>
        </w:rPr>
        <w:t>na</w:t>
      </w:r>
      <w:r>
        <w:rPr>
          <w:spacing w:val="-3"/>
          <w:sz w:val="20"/>
        </w:rPr>
        <w:t xml:space="preserve"> </w:t>
      </w:r>
      <w:r>
        <w:rPr>
          <w:sz w:val="20"/>
        </w:rPr>
        <w:t>forma</w:t>
      </w:r>
      <w:r>
        <w:rPr>
          <w:spacing w:val="-2"/>
          <w:sz w:val="20"/>
        </w:rPr>
        <w:t xml:space="preserve"> </w:t>
      </w:r>
      <w:r>
        <w:rPr>
          <w:sz w:val="20"/>
        </w:rPr>
        <w:t>do</w:t>
      </w:r>
      <w:r>
        <w:rPr>
          <w:spacing w:val="-3"/>
          <w:sz w:val="20"/>
        </w:rPr>
        <w:t xml:space="preserve"> </w:t>
      </w:r>
      <w:r>
        <w:rPr>
          <w:spacing w:val="-4"/>
          <w:sz w:val="20"/>
        </w:rPr>
        <w:t>item</w:t>
      </w:r>
    </w:p>
    <w:p w:rsidR="00AE126E" w:rsidRDefault="00203B2E">
      <w:pPr>
        <w:pStyle w:val="Corpodetexto"/>
        <w:spacing w:before="118" w:line="360" w:lineRule="auto"/>
        <w:ind w:right="160"/>
      </w:pPr>
      <w:r>
        <w:t>4.11 possuirá caráter</w:t>
      </w:r>
      <w:r>
        <w:t xml:space="preserve"> sigiloso para os demais fornecedores e para o órgão ou entidade promotora</w:t>
      </w:r>
      <w:r>
        <w:rPr>
          <w:spacing w:val="40"/>
        </w:rPr>
        <w:t xml:space="preserve"> </w:t>
      </w:r>
      <w:r>
        <w:t>da licitação, podendo ser disponibilizado estrita e permanentemente aos órgãos de</w:t>
      </w:r>
      <w:r>
        <w:rPr>
          <w:spacing w:val="-1"/>
        </w:rPr>
        <w:t xml:space="preserve"> </w:t>
      </w:r>
      <w:r>
        <w:t>controle externo e interno.</w:t>
      </w:r>
    </w:p>
    <w:p w:rsidR="00AE126E" w:rsidRDefault="00203B2E">
      <w:pPr>
        <w:pStyle w:val="PargrafodaLista"/>
        <w:numPr>
          <w:ilvl w:val="1"/>
          <w:numId w:val="20"/>
        </w:numPr>
        <w:tabs>
          <w:tab w:val="left" w:pos="584"/>
        </w:tabs>
        <w:spacing w:before="139" w:line="360" w:lineRule="auto"/>
        <w:ind w:right="152" w:firstLine="0"/>
        <w:rPr>
          <w:sz w:val="20"/>
        </w:rPr>
      </w:pPr>
      <w:r>
        <w:rPr>
          <w:sz w:val="20"/>
        </w:rPr>
        <w:t>Caberá</w:t>
      </w:r>
      <w:r>
        <w:rPr>
          <w:spacing w:val="-4"/>
          <w:sz w:val="20"/>
        </w:rPr>
        <w:t xml:space="preserve"> </w:t>
      </w:r>
      <w:r>
        <w:rPr>
          <w:sz w:val="20"/>
        </w:rPr>
        <w:t>ao</w:t>
      </w:r>
      <w:r>
        <w:rPr>
          <w:spacing w:val="-4"/>
          <w:sz w:val="20"/>
        </w:rPr>
        <w:t xml:space="preserve"> </w:t>
      </w:r>
      <w:r>
        <w:rPr>
          <w:sz w:val="20"/>
        </w:rPr>
        <w:t>licitante</w:t>
      </w:r>
      <w:r>
        <w:rPr>
          <w:spacing w:val="-2"/>
          <w:sz w:val="20"/>
        </w:rPr>
        <w:t xml:space="preserve"> </w:t>
      </w:r>
      <w:r>
        <w:rPr>
          <w:sz w:val="20"/>
        </w:rPr>
        <w:t>interessado</w:t>
      </w:r>
      <w:r>
        <w:rPr>
          <w:spacing w:val="-4"/>
          <w:sz w:val="20"/>
        </w:rPr>
        <w:t xml:space="preserve"> </w:t>
      </w:r>
      <w:r>
        <w:rPr>
          <w:sz w:val="20"/>
        </w:rPr>
        <w:t>em</w:t>
      </w:r>
      <w:r>
        <w:rPr>
          <w:spacing w:val="-4"/>
          <w:sz w:val="20"/>
        </w:rPr>
        <w:t xml:space="preserve"> </w:t>
      </w:r>
      <w:r>
        <w:rPr>
          <w:sz w:val="20"/>
        </w:rPr>
        <w:t>participar</w:t>
      </w:r>
      <w:r>
        <w:rPr>
          <w:spacing w:val="-3"/>
          <w:sz w:val="20"/>
        </w:rPr>
        <w:t xml:space="preserve"> </w:t>
      </w:r>
      <w:r>
        <w:rPr>
          <w:sz w:val="20"/>
        </w:rPr>
        <w:t>da</w:t>
      </w:r>
      <w:r>
        <w:rPr>
          <w:spacing w:val="-4"/>
          <w:sz w:val="20"/>
        </w:rPr>
        <w:t xml:space="preserve"> </w:t>
      </w:r>
      <w:r>
        <w:rPr>
          <w:sz w:val="20"/>
        </w:rPr>
        <w:t>licitação acompanhar</w:t>
      </w:r>
      <w:r>
        <w:rPr>
          <w:spacing w:val="-1"/>
          <w:sz w:val="20"/>
        </w:rPr>
        <w:t xml:space="preserve"> </w:t>
      </w:r>
      <w:r>
        <w:rPr>
          <w:sz w:val="20"/>
        </w:rPr>
        <w:t>as</w:t>
      </w:r>
      <w:r>
        <w:rPr>
          <w:spacing w:val="-3"/>
          <w:sz w:val="20"/>
        </w:rPr>
        <w:t xml:space="preserve"> </w:t>
      </w:r>
      <w:r>
        <w:rPr>
          <w:sz w:val="20"/>
        </w:rPr>
        <w:t>operações</w:t>
      </w:r>
      <w:r>
        <w:rPr>
          <w:spacing w:val="-3"/>
          <w:sz w:val="20"/>
        </w:rPr>
        <w:t xml:space="preserve"> </w:t>
      </w:r>
      <w:r>
        <w:rPr>
          <w:sz w:val="20"/>
        </w:rPr>
        <w:t>no</w:t>
      </w:r>
      <w:r>
        <w:rPr>
          <w:spacing w:val="-2"/>
          <w:sz w:val="20"/>
        </w:rPr>
        <w:t xml:space="preserve"> </w:t>
      </w:r>
      <w:r>
        <w:rPr>
          <w:sz w:val="20"/>
        </w:rPr>
        <w:t xml:space="preserve">sistema eletrônico durante o processo licitatório e se responsabilizar pelo ônus decorrente da perda de negócios diante da inobservância de mensagens emitidas pela Administração ou de sua </w:t>
      </w:r>
      <w:r>
        <w:rPr>
          <w:spacing w:val="-2"/>
          <w:sz w:val="20"/>
        </w:rPr>
        <w:t>desconexão.</w:t>
      </w:r>
    </w:p>
    <w:p w:rsidR="00AE126E" w:rsidRDefault="00AE126E">
      <w:pPr>
        <w:pStyle w:val="PargrafodaLista"/>
        <w:spacing w:line="360" w:lineRule="auto"/>
        <w:rPr>
          <w:sz w:val="20"/>
        </w:rPr>
        <w:sectPr w:rsidR="00AE126E">
          <w:pgSz w:w="11910" w:h="16840"/>
          <w:pgMar w:top="1920" w:right="1133" w:bottom="1140" w:left="1559" w:header="302" w:footer="956" w:gutter="0"/>
          <w:cols w:space="720"/>
        </w:sectPr>
      </w:pPr>
    </w:p>
    <w:p w:rsidR="00AE126E" w:rsidRDefault="00203B2E">
      <w:pPr>
        <w:pStyle w:val="PargrafodaLista"/>
        <w:numPr>
          <w:ilvl w:val="1"/>
          <w:numId w:val="20"/>
        </w:numPr>
        <w:tabs>
          <w:tab w:val="left" w:pos="603"/>
        </w:tabs>
        <w:spacing w:before="82" w:line="360" w:lineRule="auto"/>
        <w:ind w:right="154" w:firstLine="0"/>
        <w:rPr>
          <w:sz w:val="20"/>
        </w:rPr>
      </w:pPr>
      <w:r>
        <w:rPr>
          <w:sz w:val="20"/>
        </w:rPr>
        <w:lastRenderedPageBreak/>
        <w:t>O licitante deverá com</w:t>
      </w:r>
      <w:r>
        <w:rPr>
          <w:sz w:val="20"/>
        </w:rPr>
        <w:t>unicar imediatamente ao provedor do sistema qualquer acontecimento que possa comprometer o sigilo ou a segurança, para imediato bloqueio de acesso.</w:t>
      </w:r>
    </w:p>
    <w:p w:rsidR="00AE126E" w:rsidRDefault="00AE126E">
      <w:pPr>
        <w:pStyle w:val="Corpodetexto"/>
        <w:ind w:left="0"/>
        <w:jc w:val="left"/>
      </w:pPr>
    </w:p>
    <w:p w:rsidR="00AE126E" w:rsidRDefault="00AE126E">
      <w:pPr>
        <w:pStyle w:val="Corpodetexto"/>
        <w:spacing w:before="3"/>
        <w:ind w:left="0"/>
        <w:jc w:val="left"/>
      </w:pPr>
      <w:r w:rsidRPr="00AE126E">
        <w:pict>
          <v:shape id="docshape10" o:spid="_x0000_s2059" type="#_x0000_t202" style="position:absolute;margin-left:79.7pt;margin-top:13.1pt;width:456.8pt;height:24.85pt;z-index:-15726080;mso-wrap-distance-left:0;mso-wrap-distance-right:0;mso-position-horizontal-relative:page" fillcolor="#8495af" strokeweight=".16936mm">
            <v:textbox inset="0,0,0,0">
              <w:txbxContent>
                <w:p w:rsidR="00AE126E" w:rsidRDefault="00203B2E">
                  <w:pPr>
                    <w:spacing w:before="139"/>
                    <w:ind w:left="2633"/>
                    <w:rPr>
                      <w:rFonts w:ascii="Arial"/>
                      <w:b/>
                      <w:color w:val="000000"/>
                      <w:sz w:val="20"/>
                    </w:rPr>
                  </w:pPr>
                  <w:r>
                    <w:rPr>
                      <w:rFonts w:ascii="Arial"/>
                      <w:b/>
                      <w:color w:val="000000"/>
                      <w:sz w:val="20"/>
                    </w:rPr>
                    <w:t>5.</w:t>
                  </w:r>
                  <w:r>
                    <w:rPr>
                      <w:rFonts w:ascii="Arial"/>
                      <w:b/>
                      <w:color w:val="000000"/>
                      <w:spacing w:val="-7"/>
                      <w:sz w:val="20"/>
                    </w:rPr>
                    <w:t xml:space="preserve"> </w:t>
                  </w:r>
                  <w:r>
                    <w:rPr>
                      <w:rFonts w:ascii="Arial"/>
                      <w:b/>
                      <w:color w:val="000000"/>
                      <w:sz w:val="20"/>
                    </w:rPr>
                    <w:t>DO</w:t>
                  </w:r>
                  <w:r>
                    <w:rPr>
                      <w:rFonts w:ascii="Arial"/>
                      <w:b/>
                      <w:color w:val="000000"/>
                      <w:spacing w:val="-5"/>
                      <w:sz w:val="20"/>
                    </w:rPr>
                    <w:t xml:space="preserve"> </w:t>
                  </w:r>
                  <w:r>
                    <w:rPr>
                      <w:rFonts w:ascii="Arial"/>
                      <w:b/>
                      <w:color w:val="000000"/>
                      <w:sz w:val="20"/>
                    </w:rPr>
                    <w:t>PREENCHIMENTO</w:t>
                  </w:r>
                  <w:r>
                    <w:rPr>
                      <w:rFonts w:ascii="Arial"/>
                      <w:b/>
                      <w:color w:val="000000"/>
                      <w:spacing w:val="-3"/>
                      <w:sz w:val="20"/>
                    </w:rPr>
                    <w:t xml:space="preserve"> </w:t>
                  </w:r>
                  <w:r>
                    <w:rPr>
                      <w:rFonts w:ascii="Arial"/>
                      <w:b/>
                      <w:color w:val="000000"/>
                      <w:sz w:val="20"/>
                    </w:rPr>
                    <w:t>DA</w:t>
                  </w:r>
                  <w:r>
                    <w:rPr>
                      <w:rFonts w:ascii="Arial"/>
                      <w:b/>
                      <w:color w:val="000000"/>
                      <w:spacing w:val="-7"/>
                      <w:sz w:val="20"/>
                    </w:rPr>
                    <w:t xml:space="preserve"> </w:t>
                  </w:r>
                  <w:r>
                    <w:rPr>
                      <w:rFonts w:ascii="Arial"/>
                      <w:b/>
                      <w:color w:val="000000"/>
                      <w:spacing w:val="-2"/>
                      <w:sz w:val="20"/>
                    </w:rPr>
                    <w:t>PROPOSTA</w:t>
                  </w:r>
                </w:p>
              </w:txbxContent>
            </v:textbox>
            <w10:wrap type="topAndBottom" anchorx="page"/>
          </v:shape>
        </w:pict>
      </w:r>
    </w:p>
    <w:p w:rsidR="00AE126E" w:rsidRDefault="00203B2E">
      <w:pPr>
        <w:pStyle w:val="PargrafodaLista"/>
        <w:numPr>
          <w:ilvl w:val="1"/>
          <w:numId w:val="19"/>
        </w:numPr>
        <w:tabs>
          <w:tab w:val="left" w:pos="498"/>
        </w:tabs>
        <w:spacing w:before="143" w:line="360" w:lineRule="auto"/>
        <w:ind w:right="154" w:firstLine="0"/>
        <w:rPr>
          <w:rFonts w:ascii="Arial" w:hAnsi="Arial"/>
          <w:b/>
          <w:sz w:val="20"/>
        </w:rPr>
      </w:pPr>
      <w:r>
        <w:rPr>
          <w:sz w:val="20"/>
        </w:rPr>
        <w:t>O licitante deverá enviar sua proposta mediante o preenchimento, no sistema eletrônico, dos seguintes campos:</w:t>
      </w:r>
    </w:p>
    <w:p w:rsidR="00AE126E" w:rsidRDefault="00203B2E">
      <w:pPr>
        <w:pStyle w:val="PargrafodaLista"/>
        <w:numPr>
          <w:ilvl w:val="2"/>
          <w:numId w:val="19"/>
        </w:numPr>
        <w:tabs>
          <w:tab w:val="left" w:pos="1347"/>
        </w:tabs>
        <w:spacing w:before="138"/>
        <w:ind w:left="1347" w:hanging="496"/>
        <w:rPr>
          <w:sz w:val="20"/>
        </w:rPr>
      </w:pPr>
      <w:r>
        <w:rPr>
          <w:sz w:val="20"/>
        </w:rPr>
        <w:t>Valor</w:t>
      </w:r>
      <w:r>
        <w:rPr>
          <w:spacing w:val="-5"/>
          <w:sz w:val="20"/>
        </w:rPr>
        <w:t xml:space="preserve"> </w:t>
      </w:r>
      <w:r>
        <w:rPr>
          <w:sz w:val="20"/>
        </w:rPr>
        <w:t>unitário</w:t>
      </w:r>
      <w:r>
        <w:rPr>
          <w:spacing w:val="-7"/>
          <w:sz w:val="20"/>
        </w:rPr>
        <w:t xml:space="preserve"> </w:t>
      </w:r>
      <w:r>
        <w:rPr>
          <w:sz w:val="20"/>
        </w:rPr>
        <w:t>do</w:t>
      </w:r>
      <w:r>
        <w:rPr>
          <w:spacing w:val="-6"/>
          <w:sz w:val="20"/>
        </w:rPr>
        <w:t xml:space="preserve"> </w:t>
      </w:r>
      <w:r>
        <w:rPr>
          <w:spacing w:val="-4"/>
          <w:sz w:val="20"/>
        </w:rPr>
        <w:t>item;</w:t>
      </w:r>
    </w:p>
    <w:p w:rsidR="00AE126E" w:rsidRDefault="00AE126E">
      <w:pPr>
        <w:pStyle w:val="Corpodetexto"/>
        <w:spacing w:before="25"/>
        <w:ind w:left="0"/>
        <w:jc w:val="left"/>
      </w:pPr>
    </w:p>
    <w:p w:rsidR="00AE126E" w:rsidRDefault="00203B2E">
      <w:pPr>
        <w:pStyle w:val="PargrafodaLista"/>
        <w:numPr>
          <w:ilvl w:val="2"/>
          <w:numId w:val="19"/>
        </w:numPr>
        <w:tabs>
          <w:tab w:val="left" w:pos="1347"/>
        </w:tabs>
        <w:spacing w:before="0"/>
        <w:ind w:left="1347" w:hanging="496"/>
        <w:rPr>
          <w:sz w:val="20"/>
        </w:rPr>
      </w:pPr>
      <w:r>
        <w:rPr>
          <w:spacing w:val="-2"/>
          <w:sz w:val="20"/>
        </w:rPr>
        <w:t>Marca;</w:t>
      </w:r>
    </w:p>
    <w:p w:rsidR="00AE126E" w:rsidRDefault="00AE126E">
      <w:pPr>
        <w:pStyle w:val="Corpodetexto"/>
        <w:spacing w:before="28"/>
        <w:ind w:left="0"/>
        <w:jc w:val="left"/>
      </w:pPr>
    </w:p>
    <w:p w:rsidR="00AE126E" w:rsidRDefault="00203B2E">
      <w:pPr>
        <w:pStyle w:val="PargrafodaLista"/>
        <w:numPr>
          <w:ilvl w:val="2"/>
          <w:numId w:val="19"/>
        </w:numPr>
        <w:tabs>
          <w:tab w:val="left" w:pos="1347"/>
        </w:tabs>
        <w:spacing w:before="0"/>
        <w:ind w:left="1347" w:hanging="496"/>
        <w:rPr>
          <w:sz w:val="20"/>
        </w:rPr>
      </w:pPr>
      <w:r>
        <w:rPr>
          <w:spacing w:val="-2"/>
          <w:sz w:val="20"/>
        </w:rPr>
        <w:t>Fabricante;</w:t>
      </w:r>
    </w:p>
    <w:p w:rsidR="00AE126E" w:rsidRDefault="00AE126E">
      <w:pPr>
        <w:pStyle w:val="Corpodetexto"/>
        <w:spacing w:before="25"/>
        <w:ind w:left="0"/>
        <w:jc w:val="left"/>
      </w:pPr>
    </w:p>
    <w:p w:rsidR="00AE126E" w:rsidRDefault="00203B2E">
      <w:pPr>
        <w:pStyle w:val="PargrafodaLista"/>
        <w:numPr>
          <w:ilvl w:val="2"/>
          <w:numId w:val="19"/>
        </w:numPr>
        <w:tabs>
          <w:tab w:val="left" w:pos="1355"/>
        </w:tabs>
        <w:spacing w:before="0" w:line="360" w:lineRule="auto"/>
        <w:ind w:left="143" w:right="161" w:firstLine="707"/>
        <w:rPr>
          <w:rFonts w:ascii="Arial" w:hAnsi="Arial"/>
          <w:i/>
          <w:sz w:val="20"/>
        </w:rPr>
      </w:pPr>
      <w:r>
        <w:rPr>
          <w:sz w:val="20"/>
        </w:rPr>
        <w:t xml:space="preserve">Descrição do objeto, contendo as informações similares à especificação do Termo de </w:t>
      </w:r>
      <w:r>
        <w:rPr>
          <w:spacing w:val="-2"/>
          <w:sz w:val="20"/>
        </w:rPr>
        <w:t>Referência</w:t>
      </w:r>
      <w:r>
        <w:rPr>
          <w:rFonts w:ascii="Arial" w:hAnsi="Arial"/>
          <w:i/>
          <w:spacing w:val="-2"/>
          <w:sz w:val="20"/>
        </w:rPr>
        <w:t>;</w:t>
      </w:r>
    </w:p>
    <w:p w:rsidR="00AE126E" w:rsidRDefault="00203B2E">
      <w:pPr>
        <w:pStyle w:val="PargrafodaLista"/>
        <w:numPr>
          <w:ilvl w:val="2"/>
          <w:numId w:val="19"/>
        </w:numPr>
        <w:tabs>
          <w:tab w:val="left" w:pos="1347"/>
        </w:tabs>
        <w:spacing w:before="138"/>
        <w:ind w:left="1347" w:hanging="496"/>
        <w:rPr>
          <w:sz w:val="20"/>
        </w:rPr>
      </w:pPr>
      <w:r>
        <w:rPr>
          <w:spacing w:val="-2"/>
          <w:sz w:val="20"/>
        </w:rPr>
        <w:t>Quantidade</w:t>
      </w:r>
      <w:r>
        <w:rPr>
          <w:spacing w:val="5"/>
          <w:sz w:val="20"/>
        </w:rPr>
        <w:t xml:space="preserve"> </w:t>
      </w:r>
      <w:r>
        <w:rPr>
          <w:spacing w:val="-2"/>
          <w:sz w:val="20"/>
        </w:rPr>
        <w:t>cotada;</w:t>
      </w:r>
    </w:p>
    <w:p w:rsidR="00AE126E" w:rsidRDefault="00AE126E">
      <w:pPr>
        <w:pStyle w:val="Corpodetexto"/>
        <w:spacing w:before="25"/>
        <w:ind w:left="0"/>
        <w:jc w:val="left"/>
      </w:pPr>
    </w:p>
    <w:p w:rsidR="00AE126E" w:rsidRDefault="00203B2E">
      <w:pPr>
        <w:pStyle w:val="PargrafodaLista"/>
        <w:numPr>
          <w:ilvl w:val="1"/>
          <w:numId w:val="19"/>
        </w:numPr>
        <w:tabs>
          <w:tab w:val="left" w:pos="472"/>
        </w:tabs>
        <w:spacing w:before="0"/>
        <w:ind w:left="472" w:hanging="329"/>
        <w:rPr>
          <w:rFonts w:ascii="Arial" w:hAnsi="Arial"/>
          <w:b/>
          <w:sz w:val="20"/>
        </w:rPr>
      </w:pPr>
      <w:r>
        <w:rPr>
          <w:sz w:val="20"/>
        </w:rPr>
        <w:t>Todas</w:t>
      </w:r>
      <w:r>
        <w:rPr>
          <w:spacing w:val="-6"/>
          <w:sz w:val="20"/>
        </w:rPr>
        <w:t xml:space="preserve"> </w:t>
      </w:r>
      <w:r>
        <w:rPr>
          <w:sz w:val="20"/>
        </w:rPr>
        <w:t>as</w:t>
      </w:r>
      <w:r>
        <w:rPr>
          <w:spacing w:val="-6"/>
          <w:sz w:val="20"/>
        </w:rPr>
        <w:t xml:space="preserve"> </w:t>
      </w:r>
      <w:r>
        <w:rPr>
          <w:sz w:val="20"/>
        </w:rPr>
        <w:t>especificações</w:t>
      </w:r>
      <w:r>
        <w:rPr>
          <w:spacing w:val="-6"/>
          <w:sz w:val="20"/>
        </w:rPr>
        <w:t xml:space="preserve"> </w:t>
      </w:r>
      <w:r>
        <w:rPr>
          <w:sz w:val="20"/>
        </w:rPr>
        <w:t>do</w:t>
      </w:r>
      <w:r>
        <w:rPr>
          <w:spacing w:val="-8"/>
          <w:sz w:val="20"/>
        </w:rPr>
        <w:t xml:space="preserve"> </w:t>
      </w:r>
      <w:r>
        <w:rPr>
          <w:sz w:val="20"/>
        </w:rPr>
        <w:t>objeto</w:t>
      </w:r>
      <w:r>
        <w:rPr>
          <w:spacing w:val="-6"/>
          <w:sz w:val="20"/>
        </w:rPr>
        <w:t xml:space="preserve"> </w:t>
      </w:r>
      <w:r>
        <w:rPr>
          <w:sz w:val="20"/>
        </w:rPr>
        <w:t>contidas</w:t>
      </w:r>
      <w:r>
        <w:rPr>
          <w:spacing w:val="-6"/>
          <w:sz w:val="20"/>
        </w:rPr>
        <w:t xml:space="preserve"> </w:t>
      </w:r>
      <w:r>
        <w:rPr>
          <w:sz w:val="20"/>
        </w:rPr>
        <w:t>na</w:t>
      </w:r>
      <w:r>
        <w:rPr>
          <w:spacing w:val="-6"/>
          <w:sz w:val="20"/>
        </w:rPr>
        <w:t xml:space="preserve"> </w:t>
      </w:r>
      <w:r>
        <w:rPr>
          <w:sz w:val="20"/>
        </w:rPr>
        <w:t>proposta</w:t>
      </w:r>
      <w:r>
        <w:rPr>
          <w:spacing w:val="-8"/>
          <w:sz w:val="20"/>
        </w:rPr>
        <w:t xml:space="preserve"> </w:t>
      </w:r>
      <w:r>
        <w:rPr>
          <w:sz w:val="20"/>
        </w:rPr>
        <w:t>vinculam</w:t>
      </w:r>
      <w:r>
        <w:rPr>
          <w:spacing w:val="-6"/>
          <w:sz w:val="20"/>
        </w:rPr>
        <w:t xml:space="preserve"> </w:t>
      </w:r>
      <w:r>
        <w:rPr>
          <w:sz w:val="20"/>
        </w:rPr>
        <w:t>o</w:t>
      </w:r>
      <w:r>
        <w:rPr>
          <w:spacing w:val="-5"/>
          <w:sz w:val="20"/>
        </w:rPr>
        <w:t xml:space="preserve"> </w:t>
      </w:r>
      <w:r>
        <w:rPr>
          <w:spacing w:val="-2"/>
          <w:sz w:val="20"/>
        </w:rPr>
        <w:t>licitante.</w:t>
      </w:r>
    </w:p>
    <w:p w:rsidR="00AE126E" w:rsidRDefault="00AE126E">
      <w:pPr>
        <w:pStyle w:val="Corpodetexto"/>
        <w:spacing w:before="27"/>
        <w:ind w:left="0"/>
        <w:jc w:val="left"/>
      </w:pPr>
    </w:p>
    <w:p w:rsidR="00AE126E" w:rsidRDefault="00203B2E">
      <w:pPr>
        <w:pStyle w:val="PargrafodaLista"/>
        <w:numPr>
          <w:ilvl w:val="1"/>
          <w:numId w:val="19"/>
        </w:numPr>
        <w:tabs>
          <w:tab w:val="left" w:pos="529"/>
        </w:tabs>
        <w:spacing w:before="0" w:line="360" w:lineRule="auto"/>
        <w:ind w:right="153" w:firstLine="55"/>
        <w:rPr>
          <w:rFonts w:ascii="Arial" w:hAnsi="Arial"/>
          <w:b/>
          <w:sz w:val="20"/>
        </w:rPr>
      </w:pPr>
      <w:r>
        <w:rPr>
          <w:sz w:val="20"/>
        </w:rPr>
        <w:t>Nos</w:t>
      </w:r>
      <w:r>
        <w:rPr>
          <w:spacing w:val="-2"/>
          <w:sz w:val="20"/>
        </w:rPr>
        <w:t xml:space="preserve"> </w:t>
      </w:r>
      <w:r>
        <w:rPr>
          <w:sz w:val="20"/>
        </w:rPr>
        <w:t>valores</w:t>
      </w:r>
      <w:r>
        <w:rPr>
          <w:spacing w:val="-2"/>
          <w:sz w:val="20"/>
        </w:rPr>
        <w:t xml:space="preserve"> </w:t>
      </w:r>
      <w:r>
        <w:rPr>
          <w:sz w:val="20"/>
        </w:rPr>
        <w:t>propostos</w:t>
      </w:r>
      <w:r>
        <w:rPr>
          <w:spacing w:val="-2"/>
          <w:sz w:val="20"/>
        </w:rPr>
        <w:t xml:space="preserve"> </w:t>
      </w:r>
      <w:r>
        <w:rPr>
          <w:sz w:val="20"/>
        </w:rPr>
        <w:t>estarão</w:t>
      </w:r>
      <w:r>
        <w:rPr>
          <w:spacing w:val="-3"/>
          <w:sz w:val="20"/>
        </w:rPr>
        <w:t xml:space="preserve"> </w:t>
      </w:r>
      <w:r>
        <w:rPr>
          <w:sz w:val="20"/>
        </w:rPr>
        <w:t>inclusos</w:t>
      </w:r>
      <w:r>
        <w:rPr>
          <w:spacing w:val="-2"/>
          <w:sz w:val="20"/>
        </w:rPr>
        <w:t xml:space="preserve"> </w:t>
      </w:r>
      <w:r>
        <w:rPr>
          <w:sz w:val="20"/>
        </w:rPr>
        <w:t>todos</w:t>
      </w:r>
      <w:r>
        <w:rPr>
          <w:spacing w:val="-2"/>
          <w:sz w:val="20"/>
        </w:rPr>
        <w:t xml:space="preserve"> </w:t>
      </w:r>
      <w:r>
        <w:rPr>
          <w:sz w:val="20"/>
        </w:rPr>
        <w:t>os</w:t>
      </w:r>
      <w:r>
        <w:rPr>
          <w:spacing w:val="-2"/>
          <w:sz w:val="20"/>
        </w:rPr>
        <w:t xml:space="preserve"> </w:t>
      </w:r>
      <w:r>
        <w:rPr>
          <w:sz w:val="20"/>
        </w:rPr>
        <w:t>custos</w:t>
      </w:r>
      <w:r>
        <w:rPr>
          <w:spacing w:val="-2"/>
          <w:sz w:val="20"/>
        </w:rPr>
        <w:t xml:space="preserve"> </w:t>
      </w:r>
      <w:r>
        <w:rPr>
          <w:sz w:val="20"/>
        </w:rPr>
        <w:t>operacionais,</w:t>
      </w:r>
      <w:r>
        <w:rPr>
          <w:spacing w:val="-3"/>
          <w:sz w:val="20"/>
        </w:rPr>
        <w:t xml:space="preserve"> </w:t>
      </w:r>
      <w:r>
        <w:rPr>
          <w:sz w:val="20"/>
        </w:rPr>
        <w:t>encargos</w:t>
      </w:r>
      <w:r>
        <w:rPr>
          <w:spacing w:val="-2"/>
          <w:sz w:val="20"/>
        </w:rPr>
        <w:t xml:space="preserve"> </w:t>
      </w:r>
      <w:r>
        <w:rPr>
          <w:sz w:val="20"/>
        </w:rPr>
        <w:t>previdenciários, trabalhistas, tributários, comerciais e quaisquer outros que incidam direta ou indiretamente na execução do objeto.</w:t>
      </w:r>
    </w:p>
    <w:p w:rsidR="00AE126E" w:rsidRDefault="00203B2E">
      <w:pPr>
        <w:pStyle w:val="PargrafodaLista"/>
        <w:numPr>
          <w:ilvl w:val="1"/>
          <w:numId w:val="19"/>
        </w:numPr>
        <w:tabs>
          <w:tab w:val="left" w:pos="493"/>
        </w:tabs>
        <w:spacing w:before="139" w:line="360" w:lineRule="auto"/>
        <w:ind w:right="160" w:firstLine="0"/>
        <w:rPr>
          <w:rFonts w:ascii="Arial" w:hAnsi="Arial"/>
          <w:b/>
          <w:sz w:val="20"/>
        </w:rPr>
      </w:pPr>
      <w:r>
        <w:rPr>
          <w:sz w:val="20"/>
        </w:rPr>
        <w:t>Os preços ofertados, tanto na proposta inicial, quanto na etapa de lances, serão de exclusiva responsabilidade do licitante</w:t>
      </w:r>
      <w:r>
        <w:rPr>
          <w:sz w:val="20"/>
        </w:rPr>
        <w:t>, não lhe assistindo o direito de pleitear qualquer alteração, sob alegação de erro, omissão ou qualquer outro pretexto.</w:t>
      </w:r>
    </w:p>
    <w:p w:rsidR="00AE126E" w:rsidRDefault="00203B2E">
      <w:pPr>
        <w:pStyle w:val="PargrafodaLista"/>
        <w:numPr>
          <w:ilvl w:val="1"/>
          <w:numId w:val="19"/>
        </w:numPr>
        <w:tabs>
          <w:tab w:val="left" w:pos="484"/>
        </w:tabs>
        <w:spacing w:line="360" w:lineRule="auto"/>
        <w:ind w:right="162" w:firstLine="0"/>
        <w:rPr>
          <w:rFonts w:ascii="Arial" w:hAnsi="Arial"/>
          <w:b/>
          <w:sz w:val="20"/>
        </w:rPr>
      </w:pPr>
      <w:r>
        <w:rPr>
          <w:sz w:val="20"/>
        </w:rPr>
        <w:t>Se o regime tributário da empresa implicar o recolhimento de tributos em percentuais variáveis, a cotação adequada será a que correspon</w:t>
      </w:r>
      <w:r>
        <w:rPr>
          <w:sz w:val="20"/>
        </w:rPr>
        <w:t>de à média dos efetivos recolhimentos da empresa nos últimos doze meses.</w:t>
      </w:r>
    </w:p>
    <w:p w:rsidR="00AE126E" w:rsidRDefault="00203B2E">
      <w:pPr>
        <w:pStyle w:val="PargrafodaLista"/>
        <w:numPr>
          <w:ilvl w:val="1"/>
          <w:numId w:val="19"/>
        </w:numPr>
        <w:tabs>
          <w:tab w:val="left" w:pos="493"/>
        </w:tabs>
        <w:spacing w:before="139" w:line="360" w:lineRule="auto"/>
        <w:ind w:right="160" w:firstLine="0"/>
        <w:rPr>
          <w:rFonts w:ascii="Arial" w:hAnsi="Arial"/>
          <w:b/>
          <w:sz w:val="20"/>
        </w:rPr>
      </w:pPr>
      <w:r>
        <w:rPr>
          <w:sz w:val="20"/>
        </w:rPr>
        <w:t>Independentemente do percentual de tributo inserido na planilha, no pagamento serão retidos</w:t>
      </w:r>
      <w:r>
        <w:rPr>
          <w:spacing w:val="40"/>
          <w:sz w:val="20"/>
        </w:rPr>
        <w:t xml:space="preserve"> </w:t>
      </w:r>
      <w:r>
        <w:rPr>
          <w:sz w:val="20"/>
        </w:rPr>
        <w:t>na fonte os percentuais estabelecidos na legislação vigente.</w:t>
      </w:r>
    </w:p>
    <w:p w:rsidR="00AE126E" w:rsidRDefault="00203B2E">
      <w:pPr>
        <w:pStyle w:val="PargrafodaLista"/>
        <w:numPr>
          <w:ilvl w:val="1"/>
          <w:numId w:val="19"/>
        </w:numPr>
        <w:tabs>
          <w:tab w:val="left" w:pos="496"/>
        </w:tabs>
        <w:spacing w:before="140" w:line="360" w:lineRule="auto"/>
        <w:ind w:right="157" w:firstLine="0"/>
        <w:rPr>
          <w:rFonts w:ascii="Arial" w:hAnsi="Arial"/>
          <w:b/>
          <w:sz w:val="20"/>
        </w:rPr>
      </w:pPr>
      <w:r>
        <w:rPr>
          <w:sz w:val="20"/>
        </w:rPr>
        <w:t>A apresentação das propostas i</w:t>
      </w:r>
      <w:r>
        <w:rPr>
          <w:sz w:val="20"/>
        </w:rPr>
        <w:t>mplica obrigatoriedade do cumprimento das disposições nelas contidas, em conformidade com o que dispõe o Termo de Referência, assumindo o proponente o compromisso de executar o objeto licitado nos seus termos, bem como de fornecer os materiais, equipamento</w:t>
      </w:r>
      <w:r>
        <w:rPr>
          <w:sz w:val="20"/>
        </w:rPr>
        <w:t>s, ferramentas e utensílios necessários, em quantidades e qualidades adequadas à perfeita execução contratual, promovendo, quando requerido, sua substituição.</w:t>
      </w:r>
    </w:p>
    <w:p w:rsidR="00AE126E" w:rsidRDefault="00203B2E">
      <w:pPr>
        <w:pStyle w:val="PargrafodaLista"/>
        <w:numPr>
          <w:ilvl w:val="1"/>
          <w:numId w:val="19"/>
        </w:numPr>
        <w:tabs>
          <w:tab w:val="left" w:pos="477"/>
        </w:tabs>
        <w:spacing w:line="360" w:lineRule="auto"/>
        <w:ind w:right="154" w:firstLine="0"/>
        <w:rPr>
          <w:rFonts w:ascii="Arial" w:hAnsi="Arial"/>
          <w:b/>
          <w:sz w:val="20"/>
        </w:rPr>
      </w:pPr>
      <w:r>
        <w:rPr>
          <w:sz w:val="20"/>
        </w:rPr>
        <w:t>O prazo de validade da proposta não será inferior a 60 (sessenta) dias</w:t>
      </w:r>
      <w:r>
        <w:rPr>
          <w:rFonts w:ascii="Arial" w:hAnsi="Arial"/>
          <w:b/>
          <w:sz w:val="20"/>
        </w:rPr>
        <w:t xml:space="preserve">, </w:t>
      </w:r>
      <w:r>
        <w:rPr>
          <w:sz w:val="20"/>
        </w:rPr>
        <w:t xml:space="preserve">a contar da data de sua </w:t>
      </w:r>
      <w:r>
        <w:rPr>
          <w:spacing w:val="-2"/>
          <w:sz w:val="20"/>
        </w:rPr>
        <w:t>apresentação.</w:t>
      </w:r>
    </w:p>
    <w:p w:rsidR="00AE126E" w:rsidRDefault="00AE126E">
      <w:pPr>
        <w:pStyle w:val="PargrafodaLista"/>
        <w:spacing w:line="360" w:lineRule="auto"/>
        <w:rPr>
          <w:rFonts w:ascii="Arial" w:hAnsi="Arial"/>
          <w:b/>
          <w:sz w:val="20"/>
        </w:rPr>
        <w:sectPr w:rsidR="00AE126E">
          <w:pgSz w:w="11910" w:h="16840"/>
          <w:pgMar w:top="1920" w:right="1133" w:bottom="1140" w:left="1559" w:header="302" w:footer="956" w:gutter="0"/>
          <w:cols w:space="720"/>
        </w:sectPr>
      </w:pPr>
    </w:p>
    <w:p w:rsidR="00AE126E" w:rsidRDefault="00203B2E">
      <w:pPr>
        <w:pStyle w:val="PargrafodaLista"/>
        <w:numPr>
          <w:ilvl w:val="1"/>
          <w:numId w:val="19"/>
        </w:numPr>
        <w:tabs>
          <w:tab w:val="left" w:pos="508"/>
        </w:tabs>
        <w:spacing w:before="82" w:line="360" w:lineRule="auto"/>
        <w:ind w:right="151" w:firstLine="0"/>
        <w:rPr>
          <w:rFonts w:ascii="Arial" w:hAnsi="Arial"/>
          <w:b/>
          <w:sz w:val="20"/>
        </w:rPr>
      </w:pPr>
      <w:r>
        <w:rPr>
          <w:sz w:val="20"/>
        </w:rPr>
        <w:lastRenderedPageBreak/>
        <w:t>Os licitantes devem respeitar os preços máximos estabelecidos nas normas de regência de contratações públicas, quando participarem de licitações públicas;</w:t>
      </w:r>
    </w:p>
    <w:p w:rsidR="00AE126E" w:rsidRDefault="00203B2E">
      <w:pPr>
        <w:pStyle w:val="PargrafodaLista"/>
        <w:numPr>
          <w:ilvl w:val="2"/>
          <w:numId w:val="19"/>
        </w:numPr>
        <w:tabs>
          <w:tab w:val="left" w:pos="1382"/>
        </w:tabs>
        <w:spacing w:line="360" w:lineRule="auto"/>
        <w:ind w:left="143" w:right="160" w:firstLine="707"/>
        <w:rPr>
          <w:sz w:val="20"/>
        </w:rPr>
      </w:pPr>
      <w:r>
        <w:rPr>
          <w:sz w:val="20"/>
        </w:rPr>
        <w:t>Caso o critério de julgamento seja o de maior desconto, o preço já decorrente da aplicação do desconto ofertado deverá respeitar os preços máximos previstos no item 5.9.</w:t>
      </w:r>
    </w:p>
    <w:p w:rsidR="00AE126E" w:rsidRDefault="00203B2E">
      <w:pPr>
        <w:pStyle w:val="PargrafodaLista"/>
        <w:numPr>
          <w:ilvl w:val="1"/>
          <w:numId w:val="19"/>
        </w:numPr>
        <w:tabs>
          <w:tab w:val="left" w:pos="687"/>
        </w:tabs>
        <w:spacing w:before="140" w:line="360" w:lineRule="auto"/>
        <w:ind w:right="151" w:firstLine="0"/>
        <w:rPr>
          <w:rFonts w:ascii="Arial" w:hAnsi="Arial"/>
          <w:b/>
          <w:sz w:val="20"/>
        </w:rPr>
      </w:pPr>
      <w:r>
        <w:rPr>
          <w:sz w:val="20"/>
        </w:rPr>
        <w:t>O descumprimento das regras supramencionadas pela Administração por parte dos contrata</w:t>
      </w:r>
      <w:r>
        <w:rPr>
          <w:sz w:val="20"/>
        </w:rPr>
        <w:t xml:space="preserve">dos pode ensejar a responsabilização pelo Tribunal de Contas da União e, após o devido processo legal, gerar as seguintes consequências: assinatura de prazo para a adoção das medidas necessárias ao exato cumprimento da lei, nos termos do </w:t>
      </w:r>
      <w:hyperlink r:id="rId28">
        <w:r>
          <w:rPr>
            <w:sz w:val="20"/>
          </w:rPr>
          <w:t>art. 71, inciso IX, da Constituição;</w:t>
        </w:r>
      </w:hyperlink>
      <w:r>
        <w:rPr>
          <w:sz w:val="20"/>
        </w:rPr>
        <w:t xml:space="preserve"> ou condenação dos agentes públicos responsáveis e da empresa contratada ao pagamento dos prejuízos ao erário, caso verificada a ocorrência de s</w:t>
      </w:r>
      <w:r>
        <w:rPr>
          <w:sz w:val="20"/>
        </w:rPr>
        <w:t>uperfaturamento por sobrepreço na execução do contrato.</w:t>
      </w:r>
    </w:p>
    <w:p w:rsidR="00AE126E" w:rsidRDefault="00203B2E">
      <w:pPr>
        <w:pStyle w:val="PargrafodaLista"/>
        <w:numPr>
          <w:ilvl w:val="1"/>
          <w:numId w:val="19"/>
        </w:numPr>
        <w:tabs>
          <w:tab w:val="left" w:pos="603"/>
        </w:tabs>
        <w:spacing w:before="140" w:line="360" w:lineRule="auto"/>
        <w:ind w:right="149" w:firstLine="0"/>
        <w:rPr>
          <w:sz w:val="20"/>
        </w:rPr>
      </w:pPr>
      <w:r>
        <w:rPr>
          <w:color w:val="000000"/>
          <w:sz w:val="20"/>
          <w:highlight w:val="yellow"/>
        </w:rPr>
        <w:t>As licitantes, na elaboração das propostas deverão atender ao Coeficiente de Adequação de</w:t>
      </w:r>
      <w:r>
        <w:rPr>
          <w:color w:val="000000"/>
          <w:sz w:val="20"/>
        </w:rPr>
        <w:t xml:space="preserve"> </w:t>
      </w:r>
      <w:r>
        <w:rPr>
          <w:color w:val="000000"/>
          <w:sz w:val="20"/>
          <w:highlight w:val="yellow"/>
        </w:rPr>
        <w:t>Preço – CAP aos produtos que se aplicarem, conforme determina a Resolução CMED Nº 03, de 2</w:t>
      </w:r>
      <w:r>
        <w:rPr>
          <w:color w:val="000000"/>
          <w:sz w:val="20"/>
        </w:rPr>
        <w:t xml:space="preserve"> </w:t>
      </w:r>
      <w:r>
        <w:rPr>
          <w:color w:val="000000"/>
          <w:sz w:val="20"/>
          <w:highlight w:val="yellow"/>
        </w:rPr>
        <w:t>de</w:t>
      </w:r>
      <w:r>
        <w:rPr>
          <w:color w:val="000000"/>
          <w:spacing w:val="-2"/>
          <w:sz w:val="20"/>
          <w:highlight w:val="yellow"/>
        </w:rPr>
        <w:t xml:space="preserve"> </w:t>
      </w:r>
      <w:r>
        <w:rPr>
          <w:color w:val="000000"/>
          <w:sz w:val="20"/>
          <w:highlight w:val="yellow"/>
        </w:rPr>
        <w:t>março</w:t>
      </w:r>
      <w:r>
        <w:rPr>
          <w:color w:val="000000"/>
          <w:spacing w:val="-1"/>
          <w:sz w:val="20"/>
          <w:highlight w:val="yellow"/>
        </w:rPr>
        <w:t xml:space="preserve"> </w:t>
      </w:r>
      <w:r>
        <w:rPr>
          <w:color w:val="000000"/>
          <w:sz w:val="20"/>
          <w:highlight w:val="yellow"/>
        </w:rPr>
        <w:t>de 2011, C</w:t>
      </w:r>
      <w:r>
        <w:rPr>
          <w:color w:val="000000"/>
          <w:sz w:val="20"/>
          <w:highlight w:val="yellow"/>
        </w:rPr>
        <w:t>omunicado</w:t>
      </w:r>
      <w:r>
        <w:rPr>
          <w:color w:val="000000"/>
          <w:spacing w:val="-1"/>
          <w:sz w:val="20"/>
          <w:highlight w:val="yellow"/>
        </w:rPr>
        <w:t xml:space="preserve"> </w:t>
      </w:r>
      <w:r>
        <w:rPr>
          <w:color w:val="000000"/>
          <w:sz w:val="20"/>
          <w:highlight w:val="yellow"/>
        </w:rPr>
        <w:t>CMED Nº 06, de 05 de</w:t>
      </w:r>
      <w:r>
        <w:rPr>
          <w:color w:val="000000"/>
          <w:spacing w:val="-1"/>
          <w:sz w:val="20"/>
          <w:highlight w:val="yellow"/>
        </w:rPr>
        <w:t xml:space="preserve"> </w:t>
      </w:r>
      <w:r>
        <w:rPr>
          <w:color w:val="000000"/>
          <w:sz w:val="20"/>
          <w:highlight w:val="yellow"/>
        </w:rPr>
        <w:t>setembro de</w:t>
      </w:r>
      <w:r>
        <w:rPr>
          <w:color w:val="000000"/>
          <w:spacing w:val="-2"/>
          <w:sz w:val="20"/>
          <w:highlight w:val="yellow"/>
        </w:rPr>
        <w:t xml:space="preserve"> </w:t>
      </w:r>
      <w:r>
        <w:rPr>
          <w:color w:val="000000"/>
          <w:sz w:val="20"/>
          <w:highlight w:val="yellow"/>
        </w:rPr>
        <w:t>2013 e</w:t>
      </w:r>
      <w:r>
        <w:rPr>
          <w:color w:val="000000"/>
          <w:spacing w:val="-1"/>
          <w:sz w:val="20"/>
          <w:highlight w:val="yellow"/>
        </w:rPr>
        <w:t xml:space="preserve"> </w:t>
      </w:r>
      <w:r>
        <w:rPr>
          <w:color w:val="000000"/>
          <w:sz w:val="20"/>
          <w:highlight w:val="yellow"/>
        </w:rPr>
        <w:t>Resolução</w:t>
      </w:r>
      <w:r>
        <w:rPr>
          <w:color w:val="000000"/>
          <w:spacing w:val="-1"/>
          <w:sz w:val="20"/>
          <w:highlight w:val="yellow"/>
        </w:rPr>
        <w:t xml:space="preserve"> </w:t>
      </w:r>
      <w:r>
        <w:rPr>
          <w:color w:val="000000"/>
          <w:sz w:val="20"/>
          <w:highlight w:val="yellow"/>
        </w:rPr>
        <w:t>CTE-CMED</w:t>
      </w:r>
      <w:r>
        <w:rPr>
          <w:color w:val="000000"/>
          <w:sz w:val="20"/>
        </w:rPr>
        <w:t xml:space="preserve"> </w:t>
      </w:r>
      <w:r>
        <w:rPr>
          <w:color w:val="000000"/>
          <w:sz w:val="20"/>
          <w:highlight w:val="yellow"/>
        </w:rPr>
        <w:t>Nº 6, de 27 de maio de 2021.</w:t>
      </w:r>
    </w:p>
    <w:p w:rsidR="00AE126E" w:rsidRDefault="00AE126E">
      <w:pPr>
        <w:pStyle w:val="Corpodetexto"/>
        <w:ind w:left="0"/>
        <w:jc w:val="left"/>
      </w:pPr>
    </w:p>
    <w:p w:rsidR="00AE126E" w:rsidRDefault="00AE126E">
      <w:pPr>
        <w:pStyle w:val="Corpodetexto"/>
        <w:spacing w:before="3"/>
        <w:ind w:left="0"/>
        <w:jc w:val="left"/>
      </w:pPr>
      <w:r w:rsidRPr="00AE126E">
        <w:pict>
          <v:shape id="docshape11" o:spid="_x0000_s2058" type="#_x0000_t202" style="position:absolute;margin-left:79.7pt;margin-top:13.15pt;width:456.8pt;height:42pt;z-index:-15725568;mso-wrap-distance-left:0;mso-wrap-distance-right:0;mso-position-horizontal-relative:page" fillcolor="#8495af" strokeweight=".16936mm">
            <v:textbox inset="0,0,0,0">
              <w:txbxContent>
                <w:p w:rsidR="00AE126E" w:rsidRDefault="00203B2E">
                  <w:pPr>
                    <w:spacing w:before="139"/>
                    <w:ind w:left="316"/>
                    <w:rPr>
                      <w:rFonts w:ascii="Arial" w:hAnsi="Arial"/>
                      <w:b/>
                      <w:color w:val="000000"/>
                      <w:sz w:val="20"/>
                    </w:rPr>
                  </w:pPr>
                  <w:r>
                    <w:rPr>
                      <w:rFonts w:ascii="Arial" w:hAnsi="Arial"/>
                      <w:b/>
                      <w:color w:val="000000"/>
                      <w:sz w:val="20"/>
                    </w:rPr>
                    <w:t>6.</w:t>
                  </w:r>
                  <w:r>
                    <w:rPr>
                      <w:rFonts w:ascii="Arial" w:hAnsi="Arial"/>
                      <w:b/>
                      <w:color w:val="000000"/>
                      <w:spacing w:val="-7"/>
                      <w:sz w:val="20"/>
                    </w:rPr>
                    <w:t xml:space="preserve"> </w:t>
                  </w:r>
                  <w:r>
                    <w:rPr>
                      <w:rFonts w:ascii="Arial" w:hAnsi="Arial"/>
                      <w:b/>
                      <w:color w:val="000000"/>
                      <w:sz w:val="20"/>
                    </w:rPr>
                    <w:t>DA</w:t>
                  </w:r>
                  <w:r>
                    <w:rPr>
                      <w:rFonts w:ascii="Arial" w:hAnsi="Arial"/>
                      <w:b/>
                      <w:color w:val="000000"/>
                      <w:spacing w:val="-7"/>
                      <w:sz w:val="20"/>
                    </w:rPr>
                    <w:t xml:space="preserve"> </w:t>
                  </w:r>
                  <w:r>
                    <w:rPr>
                      <w:rFonts w:ascii="Arial" w:hAnsi="Arial"/>
                      <w:b/>
                      <w:color w:val="000000"/>
                      <w:sz w:val="20"/>
                    </w:rPr>
                    <w:t>ABERTURA</w:t>
                  </w:r>
                  <w:r>
                    <w:rPr>
                      <w:rFonts w:ascii="Arial" w:hAnsi="Arial"/>
                      <w:b/>
                      <w:color w:val="000000"/>
                      <w:spacing w:val="-7"/>
                      <w:sz w:val="20"/>
                    </w:rPr>
                    <w:t xml:space="preserve"> </w:t>
                  </w:r>
                  <w:r>
                    <w:rPr>
                      <w:rFonts w:ascii="Arial" w:hAnsi="Arial"/>
                      <w:b/>
                      <w:color w:val="000000"/>
                      <w:sz w:val="20"/>
                    </w:rPr>
                    <w:t>DA</w:t>
                  </w:r>
                  <w:r>
                    <w:rPr>
                      <w:rFonts w:ascii="Arial" w:hAnsi="Arial"/>
                      <w:b/>
                      <w:color w:val="000000"/>
                      <w:spacing w:val="-5"/>
                      <w:sz w:val="20"/>
                    </w:rPr>
                    <w:t xml:space="preserve"> </w:t>
                  </w:r>
                  <w:r>
                    <w:rPr>
                      <w:rFonts w:ascii="Arial" w:hAnsi="Arial"/>
                      <w:b/>
                      <w:color w:val="000000"/>
                      <w:sz w:val="20"/>
                    </w:rPr>
                    <w:t>SESSÃO,</w:t>
                  </w:r>
                  <w:r>
                    <w:rPr>
                      <w:rFonts w:ascii="Arial" w:hAnsi="Arial"/>
                      <w:b/>
                      <w:color w:val="000000"/>
                      <w:spacing w:val="-5"/>
                      <w:sz w:val="20"/>
                    </w:rPr>
                    <w:t xml:space="preserve"> </w:t>
                  </w:r>
                  <w:r>
                    <w:rPr>
                      <w:rFonts w:ascii="Arial" w:hAnsi="Arial"/>
                      <w:b/>
                      <w:color w:val="000000"/>
                      <w:sz w:val="20"/>
                    </w:rPr>
                    <w:t>CLASSIFICAÇÃO</w:t>
                  </w:r>
                  <w:r>
                    <w:rPr>
                      <w:rFonts w:ascii="Arial" w:hAnsi="Arial"/>
                      <w:b/>
                      <w:color w:val="000000"/>
                      <w:spacing w:val="-3"/>
                      <w:sz w:val="20"/>
                    </w:rPr>
                    <w:t xml:space="preserve"> </w:t>
                  </w:r>
                  <w:r>
                    <w:rPr>
                      <w:rFonts w:ascii="Arial" w:hAnsi="Arial"/>
                      <w:b/>
                      <w:color w:val="000000"/>
                      <w:sz w:val="20"/>
                    </w:rPr>
                    <w:t>DAS</w:t>
                  </w:r>
                  <w:r>
                    <w:rPr>
                      <w:rFonts w:ascii="Arial" w:hAnsi="Arial"/>
                      <w:b/>
                      <w:color w:val="000000"/>
                      <w:spacing w:val="-6"/>
                      <w:sz w:val="20"/>
                    </w:rPr>
                    <w:t xml:space="preserve"> </w:t>
                  </w:r>
                  <w:r>
                    <w:rPr>
                      <w:rFonts w:ascii="Arial" w:hAnsi="Arial"/>
                      <w:b/>
                      <w:color w:val="000000"/>
                      <w:sz w:val="20"/>
                    </w:rPr>
                    <w:t>PROPOSTAS</w:t>
                  </w:r>
                  <w:r>
                    <w:rPr>
                      <w:rFonts w:ascii="Arial" w:hAnsi="Arial"/>
                      <w:b/>
                      <w:color w:val="000000"/>
                      <w:spacing w:val="-5"/>
                      <w:sz w:val="20"/>
                    </w:rPr>
                    <w:t xml:space="preserve"> </w:t>
                  </w:r>
                  <w:r>
                    <w:rPr>
                      <w:rFonts w:ascii="Arial" w:hAnsi="Arial"/>
                      <w:b/>
                      <w:color w:val="000000"/>
                      <w:sz w:val="20"/>
                    </w:rPr>
                    <w:t>E</w:t>
                  </w:r>
                  <w:r>
                    <w:rPr>
                      <w:rFonts w:ascii="Arial" w:hAnsi="Arial"/>
                      <w:b/>
                      <w:color w:val="000000"/>
                      <w:spacing w:val="-8"/>
                      <w:sz w:val="20"/>
                    </w:rPr>
                    <w:t xml:space="preserve"> </w:t>
                  </w:r>
                  <w:r>
                    <w:rPr>
                      <w:rFonts w:ascii="Arial" w:hAnsi="Arial"/>
                      <w:b/>
                      <w:color w:val="000000"/>
                      <w:sz w:val="20"/>
                    </w:rPr>
                    <w:t>FORMULAÇÃO</w:t>
                  </w:r>
                  <w:r>
                    <w:rPr>
                      <w:rFonts w:ascii="Arial" w:hAnsi="Arial"/>
                      <w:b/>
                      <w:color w:val="000000"/>
                      <w:spacing w:val="-5"/>
                      <w:sz w:val="20"/>
                    </w:rPr>
                    <w:t xml:space="preserve"> DE</w:t>
                  </w:r>
                </w:p>
                <w:p w:rsidR="00AE126E" w:rsidRDefault="00203B2E">
                  <w:pPr>
                    <w:spacing w:before="115"/>
                    <w:ind w:left="355"/>
                    <w:jc w:val="center"/>
                    <w:rPr>
                      <w:rFonts w:ascii="Arial"/>
                      <w:b/>
                      <w:color w:val="000000"/>
                      <w:sz w:val="20"/>
                    </w:rPr>
                  </w:pPr>
                  <w:r>
                    <w:rPr>
                      <w:rFonts w:ascii="Arial"/>
                      <w:b/>
                      <w:color w:val="000000"/>
                      <w:spacing w:val="-2"/>
                      <w:sz w:val="20"/>
                    </w:rPr>
                    <w:t>LANCES</w:t>
                  </w:r>
                </w:p>
              </w:txbxContent>
            </v:textbox>
            <w10:wrap type="topAndBottom" anchorx="page"/>
          </v:shape>
        </w:pict>
      </w:r>
    </w:p>
    <w:p w:rsidR="00AE126E" w:rsidRDefault="00203B2E">
      <w:pPr>
        <w:pStyle w:val="PargrafodaLista"/>
        <w:numPr>
          <w:ilvl w:val="1"/>
          <w:numId w:val="18"/>
        </w:numPr>
        <w:tabs>
          <w:tab w:val="left" w:pos="511"/>
        </w:tabs>
        <w:spacing w:before="143" w:line="360" w:lineRule="auto"/>
        <w:ind w:right="156" w:firstLine="0"/>
        <w:rPr>
          <w:sz w:val="20"/>
        </w:rPr>
      </w:pPr>
      <w:r>
        <w:rPr>
          <w:sz w:val="20"/>
        </w:rPr>
        <w:t>A abertura da presente licitação dar-se-á automaticamente em sessão pública, por meio de sistema eletrônico, na data, horário e local indicados neste Edital.</w:t>
      </w:r>
    </w:p>
    <w:p w:rsidR="00AE126E" w:rsidRDefault="00203B2E">
      <w:pPr>
        <w:pStyle w:val="PargrafodaLista"/>
        <w:numPr>
          <w:ilvl w:val="1"/>
          <w:numId w:val="18"/>
        </w:numPr>
        <w:tabs>
          <w:tab w:val="left" w:pos="489"/>
        </w:tabs>
        <w:spacing w:line="360" w:lineRule="auto"/>
        <w:ind w:right="152" w:firstLine="0"/>
        <w:rPr>
          <w:sz w:val="20"/>
        </w:rPr>
      </w:pPr>
      <w:r>
        <w:rPr>
          <w:sz w:val="20"/>
        </w:rPr>
        <w:t>Os licitantes poderão retirar ou substituir a proposta ou os documentos de habilitação, quando for o caso, anteriormente inseridos no sistema, até a abertura da sessão pública.</w:t>
      </w:r>
    </w:p>
    <w:p w:rsidR="00AE126E" w:rsidRDefault="00203B2E">
      <w:pPr>
        <w:pStyle w:val="PargrafodaLista"/>
        <w:numPr>
          <w:ilvl w:val="1"/>
          <w:numId w:val="18"/>
        </w:numPr>
        <w:tabs>
          <w:tab w:val="left" w:pos="571"/>
        </w:tabs>
        <w:spacing w:line="360" w:lineRule="auto"/>
        <w:ind w:right="150" w:firstLine="55"/>
        <w:rPr>
          <w:sz w:val="20"/>
        </w:rPr>
      </w:pPr>
      <w:r>
        <w:rPr>
          <w:sz w:val="20"/>
        </w:rPr>
        <w:t>O sistema disponibilizará campo próprio para troca de mensagens entre o Pregoei</w:t>
      </w:r>
      <w:r>
        <w:rPr>
          <w:sz w:val="20"/>
        </w:rPr>
        <w:t xml:space="preserve">ro e os </w:t>
      </w:r>
      <w:r>
        <w:rPr>
          <w:spacing w:val="-2"/>
          <w:sz w:val="20"/>
        </w:rPr>
        <w:t>licitantes.</w:t>
      </w:r>
    </w:p>
    <w:p w:rsidR="00AE126E" w:rsidRDefault="00203B2E">
      <w:pPr>
        <w:pStyle w:val="PargrafodaLista"/>
        <w:numPr>
          <w:ilvl w:val="1"/>
          <w:numId w:val="18"/>
        </w:numPr>
        <w:tabs>
          <w:tab w:val="left" w:pos="486"/>
        </w:tabs>
        <w:spacing w:before="138" w:line="360" w:lineRule="auto"/>
        <w:ind w:right="151" w:firstLine="0"/>
        <w:rPr>
          <w:sz w:val="20"/>
        </w:rPr>
      </w:pPr>
      <w:r>
        <w:rPr>
          <w:sz w:val="20"/>
        </w:rPr>
        <w:t>Iniciada a etapa competitiva, os licitantes deverão encaminhar lances exclusivamente por meio de sistema eletrônico, sendo imediatamente informados do seu recebimento e do valor consignado no registro.</w:t>
      </w:r>
    </w:p>
    <w:p w:rsidR="00AE126E" w:rsidRDefault="00203B2E">
      <w:pPr>
        <w:pStyle w:val="PargrafodaLista"/>
        <w:numPr>
          <w:ilvl w:val="1"/>
          <w:numId w:val="18"/>
        </w:numPr>
        <w:tabs>
          <w:tab w:val="left" w:pos="472"/>
        </w:tabs>
        <w:ind w:left="472" w:hanging="329"/>
        <w:rPr>
          <w:sz w:val="20"/>
        </w:rPr>
      </w:pPr>
      <w:r>
        <w:rPr>
          <w:sz w:val="20"/>
        </w:rPr>
        <w:t>O</w:t>
      </w:r>
      <w:r>
        <w:rPr>
          <w:spacing w:val="-5"/>
          <w:sz w:val="20"/>
        </w:rPr>
        <w:t xml:space="preserve"> </w:t>
      </w:r>
      <w:r>
        <w:rPr>
          <w:sz w:val="20"/>
        </w:rPr>
        <w:t>lance</w:t>
      </w:r>
      <w:r>
        <w:rPr>
          <w:spacing w:val="-5"/>
          <w:sz w:val="20"/>
        </w:rPr>
        <w:t xml:space="preserve"> </w:t>
      </w:r>
      <w:r>
        <w:rPr>
          <w:sz w:val="20"/>
        </w:rPr>
        <w:t>deverá</w:t>
      </w:r>
      <w:r>
        <w:rPr>
          <w:spacing w:val="-7"/>
          <w:sz w:val="20"/>
        </w:rPr>
        <w:t xml:space="preserve"> </w:t>
      </w:r>
      <w:r>
        <w:rPr>
          <w:sz w:val="20"/>
        </w:rPr>
        <w:t>ser</w:t>
      </w:r>
      <w:r>
        <w:rPr>
          <w:spacing w:val="-4"/>
          <w:sz w:val="20"/>
        </w:rPr>
        <w:t xml:space="preserve"> </w:t>
      </w:r>
      <w:r>
        <w:rPr>
          <w:sz w:val="20"/>
        </w:rPr>
        <w:t>ofertado</w:t>
      </w:r>
      <w:r>
        <w:rPr>
          <w:spacing w:val="-5"/>
          <w:sz w:val="20"/>
        </w:rPr>
        <w:t xml:space="preserve"> </w:t>
      </w:r>
      <w:r>
        <w:rPr>
          <w:sz w:val="20"/>
        </w:rPr>
        <w:t>pelo</w:t>
      </w:r>
      <w:r>
        <w:rPr>
          <w:spacing w:val="-4"/>
          <w:sz w:val="20"/>
        </w:rPr>
        <w:t xml:space="preserve"> </w:t>
      </w:r>
      <w:r>
        <w:rPr>
          <w:sz w:val="20"/>
        </w:rPr>
        <w:t>v</w:t>
      </w:r>
      <w:r>
        <w:rPr>
          <w:sz w:val="20"/>
        </w:rPr>
        <w:t>alor</w:t>
      </w:r>
      <w:r>
        <w:rPr>
          <w:spacing w:val="-6"/>
          <w:sz w:val="20"/>
        </w:rPr>
        <w:t xml:space="preserve"> </w:t>
      </w:r>
      <w:r>
        <w:rPr>
          <w:sz w:val="20"/>
        </w:rPr>
        <w:t>unitário</w:t>
      </w:r>
      <w:r>
        <w:rPr>
          <w:spacing w:val="-6"/>
          <w:sz w:val="20"/>
        </w:rPr>
        <w:t xml:space="preserve"> </w:t>
      </w:r>
      <w:r>
        <w:rPr>
          <w:sz w:val="20"/>
        </w:rPr>
        <w:t>do</w:t>
      </w:r>
      <w:r>
        <w:rPr>
          <w:spacing w:val="-6"/>
          <w:sz w:val="20"/>
        </w:rPr>
        <w:t xml:space="preserve"> </w:t>
      </w:r>
      <w:r>
        <w:rPr>
          <w:spacing w:val="-2"/>
          <w:sz w:val="20"/>
        </w:rPr>
        <w:t>item.</w:t>
      </w:r>
    </w:p>
    <w:p w:rsidR="00AE126E" w:rsidRDefault="00AE126E">
      <w:pPr>
        <w:pStyle w:val="Corpodetexto"/>
        <w:spacing w:before="25"/>
        <w:ind w:left="0"/>
        <w:jc w:val="left"/>
      </w:pPr>
    </w:p>
    <w:p w:rsidR="00AE126E" w:rsidRDefault="00203B2E">
      <w:pPr>
        <w:pStyle w:val="PargrafodaLista"/>
        <w:numPr>
          <w:ilvl w:val="2"/>
          <w:numId w:val="18"/>
        </w:numPr>
        <w:tabs>
          <w:tab w:val="left" w:pos="775"/>
        </w:tabs>
        <w:spacing w:before="0" w:line="360" w:lineRule="auto"/>
        <w:ind w:right="157" w:firstLine="0"/>
        <w:rPr>
          <w:sz w:val="20"/>
        </w:rPr>
      </w:pPr>
      <w:r>
        <w:rPr>
          <w:sz w:val="20"/>
          <w:u w:val="single"/>
        </w:rPr>
        <w:t>Serão desconsiderados os valores a partir da terceira casa decimal, ou seja, serão</w:t>
      </w:r>
      <w:r>
        <w:rPr>
          <w:sz w:val="20"/>
        </w:rPr>
        <w:t xml:space="preserve"> </w:t>
      </w:r>
      <w:r>
        <w:rPr>
          <w:sz w:val="20"/>
          <w:u w:val="single"/>
        </w:rPr>
        <w:t xml:space="preserve">considerados três números após a vírgula </w:t>
      </w:r>
      <w:r>
        <w:rPr>
          <w:rFonts w:ascii="Arial" w:hAnsi="Arial"/>
          <w:i/>
          <w:sz w:val="20"/>
          <w:u w:val="single"/>
        </w:rPr>
        <w:t>(Ex. R$ 0,000)</w:t>
      </w:r>
      <w:r>
        <w:rPr>
          <w:sz w:val="20"/>
          <w:u w:val="single"/>
        </w:rPr>
        <w:t>.</w:t>
      </w:r>
    </w:p>
    <w:p w:rsidR="00AE126E" w:rsidRDefault="00203B2E">
      <w:pPr>
        <w:pStyle w:val="PargrafodaLista"/>
        <w:numPr>
          <w:ilvl w:val="1"/>
          <w:numId w:val="18"/>
        </w:numPr>
        <w:tabs>
          <w:tab w:val="left" w:pos="481"/>
        </w:tabs>
        <w:spacing w:line="360" w:lineRule="auto"/>
        <w:ind w:right="152" w:firstLine="0"/>
        <w:rPr>
          <w:sz w:val="20"/>
        </w:rPr>
      </w:pPr>
      <w:r>
        <w:rPr>
          <w:sz w:val="20"/>
        </w:rPr>
        <w:t>Os licitantes poderão oferecer lances sucessivos, observando o horário fixado para abertura da sessão e as regras estabelecidas no Edital.</w:t>
      </w:r>
    </w:p>
    <w:p w:rsidR="00AE126E" w:rsidRDefault="00AE126E">
      <w:pPr>
        <w:pStyle w:val="PargrafodaLista"/>
        <w:spacing w:line="360" w:lineRule="auto"/>
        <w:jc w:val="left"/>
        <w:rPr>
          <w:sz w:val="20"/>
        </w:rPr>
        <w:sectPr w:rsidR="00AE126E">
          <w:pgSz w:w="11910" w:h="16840"/>
          <w:pgMar w:top="1920" w:right="1133" w:bottom="1140" w:left="1559" w:header="302" w:footer="956" w:gutter="0"/>
          <w:cols w:space="720"/>
        </w:sectPr>
      </w:pPr>
    </w:p>
    <w:p w:rsidR="00AE126E" w:rsidRDefault="00203B2E">
      <w:pPr>
        <w:pStyle w:val="PargrafodaLista"/>
        <w:numPr>
          <w:ilvl w:val="1"/>
          <w:numId w:val="18"/>
        </w:numPr>
        <w:tabs>
          <w:tab w:val="left" w:pos="489"/>
        </w:tabs>
        <w:spacing w:before="82" w:line="360" w:lineRule="auto"/>
        <w:ind w:right="156" w:firstLine="0"/>
        <w:rPr>
          <w:sz w:val="20"/>
        </w:rPr>
      </w:pPr>
      <w:r>
        <w:rPr>
          <w:sz w:val="20"/>
        </w:rPr>
        <w:lastRenderedPageBreak/>
        <w:t>O licitante somente poderá oferecer lance de valor inferior ou percentual de desconto superior ao último por ele ofertado e registrado pelo sistema.</w:t>
      </w:r>
    </w:p>
    <w:p w:rsidR="00AE126E" w:rsidRDefault="00203B2E">
      <w:pPr>
        <w:pStyle w:val="PargrafodaLista"/>
        <w:numPr>
          <w:ilvl w:val="1"/>
          <w:numId w:val="18"/>
        </w:numPr>
        <w:tabs>
          <w:tab w:val="left" w:pos="474"/>
        </w:tabs>
        <w:spacing w:line="360" w:lineRule="auto"/>
        <w:ind w:right="149" w:firstLine="0"/>
        <w:rPr>
          <w:sz w:val="20"/>
        </w:rPr>
      </w:pPr>
      <w:r>
        <w:rPr>
          <w:sz w:val="20"/>
        </w:rPr>
        <w:t>O intervalo</w:t>
      </w:r>
      <w:r>
        <w:rPr>
          <w:spacing w:val="-1"/>
          <w:sz w:val="20"/>
        </w:rPr>
        <w:t xml:space="preserve"> </w:t>
      </w:r>
      <w:r>
        <w:rPr>
          <w:sz w:val="20"/>
        </w:rPr>
        <w:t>mínimo</w:t>
      </w:r>
      <w:r>
        <w:rPr>
          <w:spacing w:val="-1"/>
          <w:sz w:val="20"/>
        </w:rPr>
        <w:t xml:space="preserve"> </w:t>
      </w:r>
      <w:r>
        <w:rPr>
          <w:sz w:val="20"/>
        </w:rPr>
        <w:t>de diferença</w:t>
      </w:r>
      <w:r>
        <w:rPr>
          <w:spacing w:val="-1"/>
          <w:sz w:val="20"/>
        </w:rPr>
        <w:t xml:space="preserve"> </w:t>
      </w:r>
      <w:r>
        <w:rPr>
          <w:sz w:val="20"/>
        </w:rPr>
        <w:t>de valores ou</w:t>
      </w:r>
      <w:r>
        <w:rPr>
          <w:spacing w:val="-2"/>
          <w:sz w:val="20"/>
        </w:rPr>
        <w:t xml:space="preserve"> </w:t>
      </w:r>
      <w:r>
        <w:rPr>
          <w:sz w:val="20"/>
        </w:rPr>
        <w:t>percentuais entre</w:t>
      </w:r>
      <w:r>
        <w:rPr>
          <w:spacing w:val="-1"/>
          <w:sz w:val="20"/>
        </w:rPr>
        <w:t xml:space="preserve"> </w:t>
      </w:r>
      <w:r>
        <w:rPr>
          <w:sz w:val="20"/>
        </w:rPr>
        <w:t>os lances,</w:t>
      </w:r>
      <w:r>
        <w:rPr>
          <w:spacing w:val="-1"/>
          <w:sz w:val="20"/>
        </w:rPr>
        <w:t xml:space="preserve"> </w:t>
      </w:r>
      <w:r>
        <w:rPr>
          <w:sz w:val="20"/>
        </w:rPr>
        <w:t>que</w:t>
      </w:r>
      <w:r>
        <w:rPr>
          <w:spacing w:val="-2"/>
          <w:sz w:val="20"/>
        </w:rPr>
        <w:t xml:space="preserve"> </w:t>
      </w:r>
      <w:r>
        <w:rPr>
          <w:sz w:val="20"/>
        </w:rPr>
        <w:t>incidirá</w:t>
      </w:r>
      <w:r>
        <w:rPr>
          <w:spacing w:val="-1"/>
          <w:sz w:val="20"/>
        </w:rPr>
        <w:t xml:space="preserve"> </w:t>
      </w:r>
      <w:r>
        <w:rPr>
          <w:sz w:val="20"/>
        </w:rPr>
        <w:t>tanto</w:t>
      </w:r>
      <w:r>
        <w:rPr>
          <w:spacing w:val="-1"/>
          <w:sz w:val="20"/>
        </w:rPr>
        <w:t xml:space="preserve"> </w:t>
      </w:r>
      <w:r>
        <w:rPr>
          <w:sz w:val="20"/>
        </w:rPr>
        <w:t>em relação ao</w:t>
      </w:r>
      <w:r>
        <w:rPr>
          <w:sz w:val="20"/>
        </w:rPr>
        <w:t>s lances intermediários quanto em relação à proposta que cobrir a melhor oferta está estipulado no Termo de Referência – Anexo I.</w:t>
      </w:r>
    </w:p>
    <w:p w:rsidR="00AE126E" w:rsidRDefault="00203B2E">
      <w:pPr>
        <w:pStyle w:val="PargrafodaLista"/>
        <w:numPr>
          <w:ilvl w:val="1"/>
          <w:numId w:val="18"/>
        </w:numPr>
        <w:tabs>
          <w:tab w:val="left" w:pos="511"/>
        </w:tabs>
        <w:spacing w:line="360" w:lineRule="auto"/>
        <w:ind w:right="153" w:firstLine="0"/>
        <w:rPr>
          <w:sz w:val="20"/>
        </w:rPr>
      </w:pPr>
      <w:r>
        <w:rPr>
          <w:sz w:val="20"/>
        </w:rPr>
        <w:t>O licitante poderá, uma única vez, excluir seu último lance ofertado, no intervalo de quinze segundos após o registro no siste</w:t>
      </w:r>
      <w:r>
        <w:rPr>
          <w:sz w:val="20"/>
        </w:rPr>
        <w:t>ma, na hipótese de lance inconsistente ou inexequível.</w:t>
      </w:r>
    </w:p>
    <w:p w:rsidR="00AE126E" w:rsidRDefault="00203B2E">
      <w:pPr>
        <w:pStyle w:val="PargrafodaLista"/>
        <w:numPr>
          <w:ilvl w:val="1"/>
          <w:numId w:val="18"/>
        </w:numPr>
        <w:tabs>
          <w:tab w:val="left" w:pos="582"/>
        </w:tabs>
        <w:spacing w:before="138"/>
        <w:ind w:left="582" w:hanging="439"/>
        <w:rPr>
          <w:sz w:val="20"/>
        </w:rPr>
      </w:pPr>
      <w:r>
        <w:rPr>
          <w:sz w:val="20"/>
        </w:rPr>
        <w:t>O</w:t>
      </w:r>
      <w:r>
        <w:rPr>
          <w:spacing w:val="-4"/>
          <w:sz w:val="20"/>
        </w:rPr>
        <w:t xml:space="preserve"> </w:t>
      </w:r>
      <w:r>
        <w:rPr>
          <w:sz w:val="20"/>
        </w:rPr>
        <w:t>procedimento</w:t>
      </w:r>
      <w:r>
        <w:rPr>
          <w:spacing w:val="-7"/>
          <w:sz w:val="20"/>
        </w:rPr>
        <w:t xml:space="preserve"> </w:t>
      </w:r>
      <w:r>
        <w:rPr>
          <w:sz w:val="20"/>
        </w:rPr>
        <w:t>seguirá</w:t>
      </w:r>
      <w:r>
        <w:rPr>
          <w:spacing w:val="-6"/>
          <w:sz w:val="20"/>
        </w:rPr>
        <w:t xml:space="preserve"> </w:t>
      </w:r>
      <w:r>
        <w:rPr>
          <w:sz w:val="20"/>
        </w:rPr>
        <w:t>de</w:t>
      </w:r>
      <w:r>
        <w:rPr>
          <w:spacing w:val="-6"/>
          <w:sz w:val="20"/>
        </w:rPr>
        <w:t xml:space="preserve"> </w:t>
      </w:r>
      <w:r>
        <w:rPr>
          <w:sz w:val="20"/>
        </w:rPr>
        <w:t>acordo</w:t>
      </w:r>
      <w:r>
        <w:rPr>
          <w:spacing w:val="-7"/>
          <w:sz w:val="20"/>
        </w:rPr>
        <w:t xml:space="preserve"> </w:t>
      </w:r>
      <w:r>
        <w:rPr>
          <w:sz w:val="20"/>
        </w:rPr>
        <w:t>com</w:t>
      </w:r>
      <w:r>
        <w:rPr>
          <w:spacing w:val="-6"/>
          <w:sz w:val="20"/>
        </w:rPr>
        <w:t xml:space="preserve"> </w:t>
      </w:r>
      <w:r>
        <w:rPr>
          <w:sz w:val="20"/>
        </w:rPr>
        <w:t>o</w:t>
      </w:r>
      <w:r>
        <w:rPr>
          <w:spacing w:val="-5"/>
          <w:sz w:val="20"/>
        </w:rPr>
        <w:t xml:space="preserve"> </w:t>
      </w:r>
      <w:r>
        <w:rPr>
          <w:sz w:val="20"/>
        </w:rPr>
        <w:t>modo</w:t>
      </w:r>
      <w:r>
        <w:rPr>
          <w:spacing w:val="-6"/>
          <w:sz w:val="20"/>
        </w:rPr>
        <w:t xml:space="preserve"> </w:t>
      </w:r>
      <w:r>
        <w:rPr>
          <w:sz w:val="20"/>
        </w:rPr>
        <w:t>de</w:t>
      </w:r>
      <w:r>
        <w:rPr>
          <w:spacing w:val="-6"/>
          <w:sz w:val="20"/>
        </w:rPr>
        <w:t xml:space="preserve"> </w:t>
      </w:r>
      <w:r>
        <w:rPr>
          <w:sz w:val="20"/>
        </w:rPr>
        <w:t>disputa</w:t>
      </w:r>
      <w:r>
        <w:rPr>
          <w:spacing w:val="-5"/>
          <w:sz w:val="20"/>
        </w:rPr>
        <w:t xml:space="preserve"> </w:t>
      </w:r>
      <w:r>
        <w:rPr>
          <w:spacing w:val="-2"/>
          <w:sz w:val="20"/>
        </w:rPr>
        <w:t>adotado.</w:t>
      </w:r>
    </w:p>
    <w:p w:rsidR="00AE126E" w:rsidRDefault="00AE126E">
      <w:pPr>
        <w:pStyle w:val="Corpodetexto"/>
        <w:spacing w:before="27"/>
        <w:ind w:left="0"/>
        <w:jc w:val="left"/>
      </w:pPr>
    </w:p>
    <w:p w:rsidR="00AE126E" w:rsidRDefault="00203B2E">
      <w:pPr>
        <w:pStyle w:val="PargrafodaLista"/>
        <w:numPr>
          <w:ilvl w:val="1"/>
          <w:numId w:val="18"/>
        </w:numPr>
        <w:tabs>
          <w:tab w:val="left" w:pos="587"/>
        </w:tabs>
        <w:spacing w:before="0" w:line="362" w:lineRule="auto"/>
        <w:ind w:right="151" w:firstLine="0"/>
        <w:rPr>
          <w:sz w:val="20"/>
        </w:rPr>
      </w:pPr>
      <w:r>
        <w:rPr>
          <w:sz w:val="20"/>
        </w:rPr>
        <w:t>Caso seja adotado para o envio de lances no pregão eletrônico o modo de disputa “aberto”, os licitantes apresentarão lances públicos e s</w:t>
      </w:r>
      <w:r>
        <w:rPr>
          <w:sz w:val="20"/>
        </w:rPr>
        <w:t>ucessivos, com prorrogações.</w:t>
      </w:r>
    </w:p>
    <w:p w:rsidR="00AE126E" w:rsidRDefault="00203B2E">
      <w:pPr>
        <w:pStyle w:val="PargrafodaLista"/>
        <w:numPr>
          <w:ilvl w:val="2"/>
          <w:numId w:val="17"/>
        </w:numPr>
        <w:tabs>
          <w:tab w:val="left" w:pos="1470"/>
        </w:tabs>
        <w:spacing w:before="134" w:line="360" w:lineRule="auto"/>
        <w:ind w:right="157" w:firstLine="707"/>
        <w:rPr>
          <w:sz w:val="20"/>
        </w:rPr>
      </w:pPr>
      <w:r>
        <w:rPr>
          <w:sz w:val="20"/>
        </w:rPr>
        <w:t>A etapa de lances da sessão pública terá duração de 10 (dez) minutos e, após isso, será prorrogada automaticamente pelo sistema quando houver lance ofertado nos últimos 02 (dois) minutos do período de duração da sessão pública.</w:t>
      </w:r>
    </w:p>
    <w:p w:rsidR="00AE126E" w:rsidRDefault="00203B2E">
      <w:pPr>
        <w:pStyle w:val="PargrafodaLista"/>
        <w:numPr>
          <w:ilvl w:val="2"/>
          <w:numId w:val="17"/>
        </w:numPr>
        <w:tabs>
          <w:tab w:val="left" w:pos="1475"/>
        </w:tabs>
        <w:spacing w:line="360" w:lineRule="auto"/>
        <w:ind w:right="152" w:firstLine="707"/>
        <w:rPr>
          <w:sz w:val="20"/>
        </w:rPr>
      </w:pPr>
      <w:r>
        <w:rPr>
          <w:sz w:val="20"/>
        </w:rPr>
        <w:t>A prorrogação automática da etapa de lances, de que trata o subitem anterior, será de dois minutos e ocorrerá sucessivamente sempre que houver lances enviados nesse período de prorrogação, inclusive no caso de lances intermediários.</w:t>
      </w:r>
    </w:p>
    <w:p w:rsidR="00AE126E" w:rsidRDefault="00203B2E">
      <w:pPr>
        <w:pStyle w:val="PargrafodaLista"/>
        <w:numPr>
          <w:ilvl w:val="2"/>
          <w:numId w:val="17"/>
        </w:numPr>
        <w:tabs>
          <w:tab w:val="left" w:pos="1496"/>
        </w:tabs>
        <w:spacing w:before="139" w:line="360" w:lineRule="auto"/>
        <w:ind w:right="151" w:firstLine="707"/>
        <w:rPr>
          <w:sz w:val="20"/>
        </w:rPr>
      </w:pPr>
      <w:r>
        <w:rPr>
          <w:sz w:val="20"/>
        </w:rPr>
        <w:t>Não havendo novos lances na forma estabelecida nos itens anteriores, a sessão pública encerrar-se-á automaticamente, e o sistema ordenará e divulgará os lances conforme a ordem final de classificação.</w:t>
      </w:r>
    </w:p>
    <w:p w:rsidR="00AE126E" w:rsidRDefault="00203B2E">
      <w:pPr>
        <w:pStyle w:val="PargrafodaLista"/>
        <w:numPr>
          <w:ilvl w:val="2"/>
          <w:numId w:val="17"/>
        </w:numPr>
        <w:tabs>
          <w:tab w:val="left" w:pos="1486"/>
        </w:tabs>
        <w:spacing w:before="142" w:line="360" w:lineRule="auto"/>
        <w:ind w:right="156" w:firstLine="707"/>
        <w:rPr>
          <w:sz w:val="20"/>
        </w:rPr>
      </w:pPr>
      <w:r>
        <w:rPr>
          <w:sz w:val="20"/>
        </w:rPr>
        <w:t>Definida a melhor proposta, se a diferença em relação à</w:t>
      </w:r>
      <w:r>
        <w:rPr>
          <w:sz w:val="20"/>
        </w:rPr>
        <w:t xml:space="preserve"> proposta classificada em segundo lugar for de pelo menos 5% (cinco por cento), o Pregoeiro, auxiliado pela equipe de apoio, poderá admitir o reinício da disputa aberta, para a definição das demais colocações.</w:t>
      </w:r>
    </w:p>
    <w:p w:rsidR="00AE126E" w:rsidRDefault="00203B2E">
      <w:pPr>
        <w:pStyle w:val="PargrafodaLista"/>
        <w:numPr>
          <w:ilvl w:val="2"/>
          <w:numId w:val="17"/>
        </w:numPr>
        <w:tabs>
          <w:tab w:val="left" w:pos="1539"/>
        </w:tabs>
        <w:spacing w:line="360" w:lineRule="auto"/>
        <w:ind w:right="160" w:firstLine="707"/>
        <w:rPr>
          <w:sz w:val="20"/>
        </w:rPr>
      </w:pPr>
      <w:r>
        <w:rPr>
          <w:sz w:val="20"/>
        </w:rPr>
        <w:t>Após o reinício previsto no item supra, os lic</w:t>
      </w:r>
      <w:r>
        <w:rPr>
          <w:sz w:val="20"/>
        </w:rPr>
        <w:t>itantes serão convocados para apresentar lances intermediários.</w:t>
      </w:r>
    </w:p>
    <w:p w:rsidR="00AE126E" w:rsidRDefault="00203B2E">
      <w:pPr>
        <w:pStyle w:val="PargrafodaLista"/>
        <w:numPr>
          <w:ilvl w:val="1"/>
          <w:numId w:val="18"/>
        </w:numPr>
        <w:tabs>
          <w:tab w:val="left" w:pos="637"/>
        </w:tabs>
        <w:spacing w:before="138" w:line="360" w:lineRule="auto"/>
        <w:ind w:right="151" w:firstLine="0"/>
        <w:rPr>
          <w:rFonts w:ascii="Arial" w:hAnsi="Arial"/>
          <w:i/>
          <w:sz w:val="20"/>
        </w:rPr>
      </w:pPr>
      <w:r>
        <w:rPr>
          <w:sz w:val="20"/>
        </w:rPr>
        <w:t>Após</w:t>
      </w:r>
      <w:r>
        <w:rPr>
          <w:spacing w:val="40"/>
          <w:sz w:val="20"/>
        </w:rPr>
        <w:t xml:space="preserve"> </w:t>
      </w:r>
      <w:r>
        <w:rPr>
          <w:sz w:val="20"/>
        </w:rPr>
        <w:t>o</w:t>
      </w:r>
      <w:r>
        <w:rPr>
          <w:spacing w:val="40"/>
          <w:sz w:val="20"/>
        </w:rPr>
        <w:t xml:space="preserve"> </w:t>
      </w:r>
      <w:r>
        <w:rPr>
          <w:sz w:val="20"/>
        </w:rPr>
        <w:t>término</w:t>
      </w:r>
      <w:r>
        <w:rPr>
          <w:spacing w:val="40"/>
          <w:sz w:val="20"/>
        </w:rPr>
        <w:t xml:space="preserve"> </w:t>
      </w:r>
      <w:r>
        <w:rPr>
          <w:sz w:val="20"/>
        </w:rPr>
        <w:t>dos</w:t>
      </w:r>
      <w:r>
        <w:rPr>
          <w:spacing w:val="40"/>
          <w:sz w:val="20"/>
        </w:rPr>
        <w:t xml:space="preserve"> </w:t>
      </w:r>
      <w:r>
        <w:rPr>
          <w:sz w:val="20"/>
        </w:rPr>
        <w:t>prazos</w:t>
      </w:r>
      <w:r>
        <w:rPr>
          <w:spacing w:val="40"/>
          <w:sz w:val="20"/>
        </w:rPr>
        <w:t xml:space="preserve"> </w:t>
      </w:r>
      <w:r>
        <w:rPr>
          <w:sz w:val="20"/>
        </w:rPr>
        <w:t>estabelecidos</w:t>
      </w:r>
      <w:r>
        <w:rPr>
          <w:spacing w:val="40"/>
          <w:sz w:val="20"/>
        </w:rPr>
        <w:t xml:space="preserve"> </w:t>
      </w:r>
      <w:r>
        <w:rPr>
          <w:sz w:val="20"/>
        </w:rPr>
        <w:t>nos</w:t>
      </w:r>
      <w:r>
        <w:rPr>
          <w:spacing w:val="40"/>
          <w:sz w:val="20"/>
        </w:rPr>
        <w:t xml:space="preserve"> </w:t>
      </w:r>
      <w:r>
        <w:rPr>
          <w:sz w:val="20"/>
        </w:rPr>
        <w:t>subitens</w:t>
      </w:r>
      <w:r>
        <w:rPr>
          <w:spacing w:val="40"/>
          <w:sz w:val="20"/>
        </w:rPr>
        <w:t xml:space="preserve"> </w:t>
      </w:r>
      <w:r>
        <w:rPr>
          <w:sz w:val="20"/>
        </w:rPr>
        <w:t>anteriores,</w:t>
      </w:r>
      <w:r>
        <w:rPr>
          <w:spacing w:val="40"/>
          <w:sz w:val="20"/>
        </w:rPr>
        <w:t xml:space="preserve"> </w:t>
      </w:r>
      <w:r>
        <w:rPr>
          <w:sz w:val="20"/>
        </w:rPr>
        <w:t>o</w:t>
      </w:r>
      <w:r>
        <w:rPr>
          <w:spacing w:val="40"/>
          <w:sz w:val="20"/>
        </w:rPr>
        <w:t xml:space="preserve"> </w:t>
      </w:r>
      <w:r>
        <w:rPr>
          <w:sz w:val="20"/>
        </w:rPr>
        <w:t>sistema</w:t>
      </w:r>
      <w:r>
        <w:rPr>
          <w:spacing w:val="40"/>
          <w:sz w:val="20"/>
        </w:rPr>
        <w:t xml:space="preserve"> </w:t>
      </w:r>
      <w:r>
        <w:rPr>
          <w:sz w:val="20"/>
        </w:rPr>
        <w:t>ordenará</w:t>
      </w:r>
      <w:r>
        <w:rPr>
          <w:spacing w:val="40"/>
          <w:sz w:val="20"/>
        </w:rPr>
        <w:t xml:space="preserve"> </w:t>
      </w:r>
      <w:r>
        <w:rPr>
          <w:sz w:val="20"/>
        </w:rPr>
        <w:t>e divulgará os lances segundo a ordem crescente de valores</w:t>
      </w:r>
      <w:r>
        <w:rPr>
          <w:rFonts w:ascii="Arial" w:hAnsi="Arial"/>
          <w:i/>
          <w:sz w:val="20"/>
        </w:rPr>
        <w:t>.</w:t>
      </w:r>
    </w:p>
    <w:p w:rsidR="00AE126E" w:rsidRDefault="00203B2E">
      <w:pPr>
        <w:pStyle w:val="PargrafodaLista"/>
        <w:numPr>
          <w:ilvl w:val="1"/>
          <w:numId w:val="18"/>
        </w:numPr>
        <w:tabs>
          <w:tab w:val="left" w:pos="589"/>
        </w:tabs>
        <w:spacing w:before="140" w:line="360" w:lineRule="auto"/>
        <w:ind w:right="161" w:firstLine="0"/>
        <w:rPr>
          <w:sz w:val="20"/>
        </w:rPr>
      </w:pPr>
      <w:r>
        <w:rPr>
          <w:sz w:val="20"/>
        </w:rPr>
        <w:t>Não serão aceitos dois ou mais lances de mesmo valor, prevalecendo aquele que for recebido e registrado em primeiro lugar.</w:t>
      </w:r>
    </w:p>
    <w:p w:rsidR="00AE126E" w:rsidRDefault="00203B2E">
      <w:pPr>
        <w:pStyle w:val="PargrafodaLista"/>
        <w:numPr>
          <w:ilvl w:val="1"/>
          <w:numId w:val="18"/>
        </w:numPr>
        <w:tabs>
          <w:tab w:val="left" w:pos="617"/>
        </w:tabs>
        <w:spacing w:line="360" w:lineRule="auto"/>
        <w:ind w:right="155" w:firstLine="0"/>
        <w:rPr>
          <w:sz w:val="20"/>
        </w:rPr>
      </w:pPr>
      <w:r>
        <w:rPr>
          <w:sz w:val="20"/>
        </w:rPr>
        <w:t>Durante</w:t>
      </w:r>
      <w:r>
        <w:rPr>
          <w:spacing w:val="30"/>
          <w:sz w:val="20"/>
        </w:rPr>
        <w:t xml:space="preserve"> </w:t>
      </w:r>
      <w:r>
        <w:rPr>
          <w:sz w:val="20"/>
        </w:rPr>
        <w:t>o</w:t>
      </w:r>
      <w:r>
        <w:rPr>
          <w:spacing w:val="32"/>
          <w:sz w:val="20"/>
        </w:rPr>
        <w:t xml:space="preserve"> </w:t>
      </w:r>
      <w:r>
        <w:rPr>
          <w:sz w:val="20"/>
        </w:rPr>
        <w:t>transcurso</w:t>
      </w:r>
      <w:r>
        <w:rPr>
          <w:spacing w:val="30"/>
          <w:sz w:val="20"/>
        </w:rPr>
        <w:t xml:space="preserve"> </w:t>
      </w:r>
      <w:r>
        <w:rPr>
          <w:sz w:val="20"/>
        </w:rPr>
        <w:t>da</w:t>
      </w:r>
      <w:r>
        <w:rPr>
          <w:spacing w:val="29"/>
          <w:sz w:val="20"/>
        </w:rPr>
        <w:t xml:space="preserve"> </w:t>
      </w:r>
      <w:r>
        <w:rPr>
          <w:sz w:val="20"/>
        </w:rPr>
        <w:t>sessão</w:t>
      </w:r>
      <w:r>
        <w:rPr>
          <w:spacing w:val="29"/>
          <w:sz w:val="20"/>
        </w:rPr>
        <w:t xml:space="preserve"> </w:t>
      </w:r>
      <w:r>
        <w:rPr>
          <w:sz w:val="20"/>
        </w:rPr>
        <w:t>pública,</w:t>
      </w:r>
      <w:r>
        <w:rPr>
          <w:spacing w:val="32"/>
          <w:sz w:val="20"/>
        </w:rPr>
        <w:t xml:space="preserve"> </w:t>
      </w:r>
      <w:r>
        <w:rPr>
          <w:sz w:val="20"/>
        </w:rPr>
        <w:t>os</w:t>
      </w:r>
      <w:r>
        <w:rPr>
          <w:spacing w:val="31"/>
          <w:sz w:val="20"/>
        </w:rPr>
        <w:t xml:space="preserve"> </w:t>
      </w:r>
      <w:r>
        <w:rPr>
          <w:sz w:val="20"/>
        </w:rPr>
        <w:t>licitantes</w:t>
      </w:r>
      <w:r>
        <w:rPr>
          <w:spacing w:val="30"/>
          <w:sz w:val="20"/>
        </w:rPr>
        <w:t xml:space="preserve"> </w:t>
      </w:r>
      <w:r>
        <w:rPr>
          <w:sz w:val="20"/>
        </w:rPr>
        <w:t>serão</w:t>
      </w:r>
      <w:r>
        <w:rPr>
          <w:spacing w:val="30"/>
          <w:sz w:val="20"/>
        </w:rPr>
        <w:t xml:space="preserve"> </w:t>
      </w:r>
      <w:r>
        <w:rPr>
          <w:sz w:val="20"/>
        </w:rPr>
        <w:t>informados,</w:t>
      </w:r>
      <w:r>
        <w:rPr>
          <w:spacing w:val="32"/>
          <w:sz w:val="20"/>
        </w:rPr>
        <w:t xml:space="preserve"> </w:t>
      </w:r>
      <w:r>
        <w:rPr>
          <w:sz w:val="20"/>
        </w:rPr>
        <w:t>em</w:t>
      </w:r>
      <w:r>
        <w:rPr>
          <w:spacing w:val="29"/>
          <w:sz w:val="20"/>
        </w:rPr>
        <w:t xml:space="preserve"> </w:t>
      </w:r>
      <w:r>
        <w:rPr>
          <w:sz w:val="20"/>
        </w:rPr>
        <w:t>tempo</w:t>
      </w:r>
      <w:r>
        <w:rPr>
          <w:spacing w:val="30"/>
          <w:sz w:val="20"/>
        </w:rPr>
        <w:t xml:space="preserve"> </w:t>
      </w:r>
      <w:r>
        <w:rPr>
          <w:sz w:val="20"/>
        </w:rPr>
        <w:t>real,</w:t>
      </w:r>
      <w:r>
        <w:rPr>
          <w:spacing w:val="30"/>
          <w:sz w:val="20"/>
        </w:rPr>
        <w:t xml:space="preserve"> </w:t>
      </w:r>
      <w:r>
        <w:rPr>
          <w:sz w:val="20"/>
        </w:rPr>
        <w:t>do valor do menor lance registrado, vedada a i</w:t>
      </w:r>
      <w:r>
        <w:rPr>
          <w:sz w:val="20"/>
        </w:rPr>
        <w:t>dentificação do licitante.</w:t>
      </w:r>
    </w:p>
    <w:p w:rsidR="00AE126E" w:rsidRDefault="00203B2E">
      <w:pPr>
        <w:pStyle w:val="PargrafodaLista"/>
        <w:numPr>
          <w:ilvl w:val="1"/>
          <w:numId w:val="18"/>
        </w:numPr>
        <w:tabs>
          <w:tab w:val="left" w:pos="620"/>
        </w:tabs>
        <w:spacing w:line="360" w:lineRule="auto"/>
        <w:ind w:right="159" w:firstLine="0"/>
        <w:rPr>
          <w:sz w:val="20"/>
        </w:rPr>
      </w:pPr>
      <w:r>
        <w:rPr>
          <w:sz w:val="20"/>
        </w:rPr>
        <w:t>No</w:t>
      </w:r>
      <w:r>
        <w:rPr>
          <w:spacing w:val="34"/>
          <w:sz w:val="20"/>
        </w:rPr>
        <w:t xml:space="preserve"> </w:t>
      </w:r>
      <w:r>
        <w:rPr>
          <w:sz w:val="20"/>
        </w:rPr>
        <w:t>caso</w:t>
      </w:r>
      <w:r>
        <w:rPr>
          <w:spacing w:val="34"/>
          <w:sz w:val="20"/>
        </w:rPr>
        <w:t xml:space="preserve"> </w:t>
      </w:r>
      <w:r>
        <w:rPr>
          <w:sz w:val="20"/>
        </w:rPr>
        <w:t>de</w:t>
      </w:r>
      <w:r>
        <w:rPr>
          <w:spacing w:val="36"/>
          <w:sz w:val="20"/>
        </w:rPr>
        <w:t xml:space="preserve"> </w:t>
      </w:r>
      <w:r>
        <w:rPr>
          <w:sz w:val="20"/>
        </w:rPr>
        <w:t>desconexão</w:t>
      </w:r>
      <w:r>
        <w:rPr>
          <w:spacing w:val="34"/>
          <w:sz w:val="20"/>
        </w:rPr>
        <w:t xml:space="preserve"> </w:t>
      </w:r>
      <w:r>
        <w:rPr>
          <w:sz w:val="20"/>
        </w:rPr>
        <w:t>com</w:t>
      </w:r>
      <w:r>
        <w:rPr>
          <w:spacing w:val="38"/>
          <w:sz w:val="20"/>
        </w:rPr>
        <w:t xml:space="preserve"> </w:t>
      </w:r>
      <w:r>
        <w:rPr>
          <w:sz w:val="20"/>
        </w:rPr>
        <w:t>o</w:t>
      </w:r>
      <w:r>
        <w:rPr>
          <w:spacing w:val="37"/>
          <w:sz w:val="20"/>
        </w:rPr>
        <w:t xml:space="preserve"> </w:t>
      </w:r>
      <w:r>
        <w:rPr>
          <w:sz w:val="20"/>
        </w:rPr>
        <w:t>Pregoeiro,</w:t>
      </w:r>
      <w:r>
        <w:rPr>
          <w:spacing w:val="35"/>
          <w:sz w:val="20"/>
        </w:rPr>
        <w:t xml:space="preserve"> </w:t>
      </w:r>
      <w:r>
        <w:rPr>
          <w:sz w:val="20"/>
        </w:rPr>
        <w:t>no</w:t>
      </w:r>
      <w:r>
        <w:rPr>
          <w:spacing w:val="36"/>
          <w:sz w:val="20"/>
        </w:rPr>
        <w:t xml:space="preserve"> </w:t>
      </w:r>
      <w:r>
        <w:rPr>
          <w:sz w:val="20"/>
        </w:rPr>
        <w:t>decorrer</w:t>
      </w:r>
      <w:r>
        <w:rPr>
          <w:spacing w:val="35"/>
          <w:sz w:val="20"/>
        </w:rPr>
        <w:t xml:space="preserve"> </w:t>
      </w:r>
      <w:r>
        <w:rPr>
          <w:sz w:val="20"/>
        </w:rPr>
        <w:t>da</w:t>
      </w:r>
      <w:r>
        <w:rPr>
          <w:spacing w:val="34"/>
          <w:sz w:val="20"/>
        </w:rPr>
        <w:t xml:space="preserve"> </w:t>
      </w:r>
      <w:r>
        <w:rPr>
          <w:sz w:val="20"/>
        </w:rPr>
        <w:t>etapa</w:t>
      </w:r>
      <w:r>
        <w:rPr>
          <w:spacing w:val="34"/>
          <w:sz w:val="20"/>
        </w:rPr>
        <w:t xml:space="preserve"> </w:t>
      </w:r>
      <w:r>
        <w:rPr>
          <w:sz w:val="20"/>
        </w:rPr>
        <w:t>competitiva</w:t>
      </w:r>
      <w:r>
        <w:rPr>
          <w:spacing w:val="34"/>
          <w:sz w:val="20"/>
        </w:rPr>
        <w:t xml:space="preserve"> </w:t>
      </w:r>
      <w:r>
        <w:rPr>
          <w:sz w:val="20"/>
        </w:rPr>
        <w:t>do</w:t>
      </w:r>
      <w:r>
        <w:rPr>
          <w:spacing w:val="36"/>
          <w:sz w:val="20"/>
        </w:rPr>
        <w:t xml:space="preserve"> </w:t>
      </w:r>
      <w:r>
        <w:rPr>
          <w:sz w:val="20"/>
        </w:rPr>
        <w:t>Pregão,</w:t>
      </w:r>
      <w:r>
        <w:rPr>
          <w:spacing w:val="35"/>
          <w:sz w:val="20"/>
        </w:rPr>
        <w:t xml:space="preserve"> </w:t>
      </w:r>
      <w:r>
        <w:rPr>
          <w:sz w:val="20"/>
        </w:rPr>
        <w:t>o sistema eletrônico poderá permanecer acessível aos licitantes para a recepção dos lances.</w:t>
      </w:r>
    </w:p>
    <w:p w:rsidR="00AE126E" w:rsidRDefault="00AE126E">
      <w:pPr>
        <w:pStyle w:val="PargrafodaLista"/>
        <w:spacing w:line="360" w:lineRule="auto"/>
        <w:jc w:val="left"/>
        <w:rPr>
          <w:sz w:val="20"/>
        </w:rPr>
        <w:sectPr w:rsidR="00AE126E">
          <w:pgSz w:w="11910" w:h="16840"/>
          <w:pgMar w:top="1920" w:right="1133" w:bottom="1140" w:left="1559" w:header="302" w:footer="956" w:gutter="0"/>
          <w:cols w:space="720"/>
        </w:sectPr>
      </w:pPr>
    </w:p>
    <w:p w:rsidR="00AE126E" w:rsidRDefault="00203B2E">
      <w:pPr>
        <w:pStyle w:val="PargrafodaLista"/>
        <w:numPr>
          <w:ilvl w:val="1"/>
          <w:numId w:val="18"/>
        </w:numPr>
        <w:tabs>
          <w:tab w:val="left" w:pos="584"/>
        </w:tabs>
        <w:spacing w:before="82" w:line="360" w:lineRule="auto"/>
        <w:ind w:right="154" w:firstLine="0"/>
        <w:rPr>
          <w:sz w:val="20"/>
        </w:rPr>
      </w:pPr>
      <w:r>
        <w:rPr>
          <w:sz w:val="20"/>
        </w:rPr>
        <w:lastRenderedPageBreak/>
        <w:t>Quando</w:t>
      </w:r>
      <w:r>
        <w:rPr>
          <w:spacing w:val="-3"/>
          <w:sz w:val="20"/>
        </w:rPr>
        <w:t xml:space="preserve"> </w:t>
      </w:r>
      <w:r>
        <w:rPr>
          <w:sz w:val="20"/>
        </w:rPr>
        <w:t>a desconexão</w:t>
      </w:r>
      <w:r>
        <w:rPr>
          <w:spacing w:val="-2"/>
          <w:sz w:val="20"/>
        </w:rPr>
        <w:t xml:space="preserve"> </w:t>
      </w:r>
      <w:r>
        <w:rPr>
          <w:sz w:val="20"/>
        </w:rPr>
        <w:t>do</w:t>
      </w:r>
      <w:r>
        <w:rPr>
          <w:spacing w:val="-3"/>
          <w:sz w:val="20"/>
        </w:rPr>
        <w:t xml:space="preserve"> </w:t>
      </w:r>
      <w:r>
        <w:rPr>
          <w:sz w:val="20"/>
        </w:rPr>
        <w:t>sistema eletrônico</w:t>
      </w:r>
      <w:r>
        <w:rPr>
          <w:spacing w:val="-2"/>
          <w:sz w:val="20"/>
        </w:rPr>
        <w:t xml:space="preserve"> </w:t>
      </w:r>
      <w:r>
        <w:rPr>
          <w:sz w:val="20"/>
        </w:rPr>
        <w:t>para o Pregoeiro persistir por</w:t>
      </w:r>
      <w:r>
        <w:rPr>
          <w:spacing w:val="-1"/>
          <w:sz w:val="20"/>
        </w:rPr>
        <w:t xml:space="preserve"> </w:t>
      </w:r>
      <w:r>
        <w:rPr>
          <w:sz w:val="20"/>
        </w:rPr>
        <w:t>tempo superior</w:t>
      </w:r>
      <w:r>
        <w:rPr>
          <w:spacing w:val="-1"/>
          <w:sz w:val="20"/>
        </w:rPr>
        <w:t xml:space="preserve"> </w:t>
      </w:r>
      <w:r>
        <w:rPr>
          <w:sz w:val="20"/>
        </w:rPr>
        <w:t xml:space="preserve">a 10 (dez) minutos, a sessão pública será suspensa e reiniciada somente após decorridas 24 (vinte e quatro) horas da comunicação do fato pelo Pregoeiro aos participantes, no sítio eletrônico </w:t>
      </w:r>
      <w:r>
        <w:rPr>
          <w:sz w:val="20"/>
        </w:rPr>
        <w:t>utilizado para divulgação.</w:t>
      </w:r>
    </w:p>
    <w:p w:rsidR="00AE126E" w:rsidRDefault="00203B2E">
      <w:pPr>
        <w:pStyle w:val="PargrafodaLista"/>
        <w:numPr>
          <w:ilvl w:val="1"/>
          <w:numId w:val="18"/>
        </w:numPr>
        <w:tabs>
          <w:tab w:val="left" w:pos="584"/>
        </w:tabs>
        <w:spacing w:before="142"/>
        <w:ind w:left="584" w:hanging="441"/>
        <w:rPr>
          <w:sz w:val="20"/>
        </w:rPr>
      </w:pPr>
      <w:r>
        <w:rPr>
          <w:sz w:val="20"/>
        </w:rPr>
        <w:t>Caso</w:t>
      </w:r>
      <w:r>
        <w:rPr>
          <w:spacing w:val="-7"/>
          <w:sz w:val="20"/>
        </w:rPr>
        <w:t xml:space="preserve"> </w:t>
      </w:r>
      <w:r>
        <w:rPr>
          <w:sz w:val="20"/>
        </w:rPr>
        <w:t>o</w:t>
      </w:r>
      <w:r>
        <w:rPr>
          <w:spacing w:val="-4"/>
          <w:sz w:val="20"/>
        </w:rPr>
        <w:t xml:space="preserve"> </w:t>
      </w:r>
      <w:r>
        <w:rPr>
          <w:sz w:val="20"/>
        </w:rPr>
        <w:t>licitante</w:t>
      </w:r>
      <w:r>
        <w:rPr>
          <w:spacing w:val="-6"/>
          <w:sz w:val="20"/>
        </w:rPr>
        <w:t xml:space="preserve"> </w:t>
      </w:r>
      <w:r>
        <w:rPr>
          <w:sz w:val="20"/>
        </w:rPr>
        <w:t>não</w:t>
      </w:r>
      <w:r>
        <w:rPr>
          <w:spacing w:val="-4"/>
          <w:sz w:val="20"/>
        </w:rPr>
        <w:t xml:space="preserve"> </w:t>
      </w:r>
      <w:r>
        <w:rPr>
          <w:sz w:val="20"/>
        </w:rPr>
        <w:t>apresente</w:t>
      </w:r>
      <w:r>
        <w:rPr>
          <w:spacing w:val="-5"/>
          <w:sz w:val="20"/>
        </w:rPr>
        <w:t xml:space="preserve"> </w:t>
      </w:r>
      <w:r>
        <w:rPr>
          <w:sz w:val="20"/>
        </w:rPr>
        <w:t>lances,</w:t>
      </w:r>
      <w:r>
        <w:rPr>
          <w:spacing w:val="-6"/>
          <w:sz w:val="20"/>
        </w:rPr>
        <w:t xml:space="preserve"> </w:t>
      </w:r>
      <w:r>
        <w:rPr>
          <w:sz w:val="20"/>
        </w:rPr>
        <w:t>concorrerá</w:t>
      </w:r>
      <w:r>
        <w:rPr>
          <w:spacing w:val="-7"/>
          <w:sz w:val="20"/>
        </w:rPr>
        <w:t xml:space="preserve"> </w:t>
      </w:r>
      <w:r>
        <w:rPr>
          <w:sz w:val="20"/>
        </w:rPr>
        <w:t>com</w:t>
      </w:r>
      <w:r>
        <w:rPr>
          <w:spacing w:val="-6"/>
          <w:sz w:val="20"/>
        </w:rPr>
        <w:t xml:space="preserve"> </w:t>
      </w:r>
      <w:r>
        <w:rPr>
          <w:sz w:val="20"/>
        </w:rPr>
        <w:t>o</w:t>
      </w:r>
      <w:r>
        <w:rPr>
          <w:spacing w:val="-5"/>
          <w:sz w:val="20"/>
        </w:rPr>
        <w:t xml:space="preserve"> </w:t>
      </w:r>
      <w:r>
        <w:rPr>
          <w:sz w:val="20"/>
        </w:rPr>
        <w:t>valor</w:t>
      </w:r>
      <w:r>
        <w:rPr>
          <w:spacing w:val="-3"/>
          <w:sz w:val="20"/>
        </w:rPr>
        <w:t xml:space="preserve"> </w:t>
      </w:r>
      <w:r>
        <w:rPr>
          <w:sz w:val="20"/>
        </w:rPr>
        <w:t>de</w:t>
      </w:r>
      <w:r>
        <w:rPr>
          <w:spacing w:val="-7"/>
          <w:sz w:val="20"/>
        </w:rPr>
        <w:t xml:space="preserve"> </w:t>
      </w:r>
      <w:r>
        <w:rPr>
          <w:sz w:val="20"/>
        </w:rPr>
        <w:t>sua</w:t>
      </w:r>
      <w:r>
        <w:rPr>
          <w:spacing w:val="-7"/>
          <w:sz w:val="20"/>
        </w:rPr>
        <w:t xml:space="preserve"> </w:t>
      </w:r>
      <w:r>
        <w:rPr>
          <w:spacing w:val="-2"/>
          <w:sz w:val="20"/>
        </w:rPr>
        <w:t>proposta.</w:t>
      </w:r>
    </w:p>
    <w:p w:rsidR="00AE126E" w:rsidRDefault="00AE126E">
      <w:pPr>
        <w:pStyle w:val="Corpodetexto"/>
        <w:spacing w:before="25"/>
        <w:ind w:left="0"/>
        <w:jc w:val="left"/>
      </w:pPr>
    </w:p>
    <w:p w:rsidR="00AE126E" w:rsidRDefault="00203B2E">
      <w:pPr>
        <w:pStyle w:val="PargrafodaLista"/>
        <w:numPr>
          <w:ilvl w:val="1"/>
          <w:numId w:val="18"/>
        </w:numPr>
        <w:tabs>
          <w:tab w:val="left" w:pos="587"/>
        </w:tabs>
        <w:spacing w:before="0" w:line="360" w:lineRule="auto"/>
        <w:ind w:right="152" w:firstLine="0"/>
        <w:rPr>
          <w:sz w:val="20"/>
        </w:rPr>
      </w:pPr>
      <w:r>
        <w:rPr>
          <w:sz w:val="20"/>
        </w:rPr>
        <w:t>Uma vez encerrada a etapa de lances, será efetivada a verificação automática, junto à Receita Federal, do porte da entidade empresarial. O sistema id</w:t>
      </w:r>
      <w:r>
        <w:rPr>
          <w:sz w:val="20"/>
        </w:rPr>
        <w:t>entificará em coluna própria as microempresas e empresas de pequeno porte participantes, procedendo à comparação com os valores da primeira colocada, se esta for empresa de maior porte, assim como das demais classificadas, para o fim de aplicar-se o dispos</w:t>
      </w:r>
      <w:r>
        <w:rPr>
          <w:sz w:val="20"/>
        </w:rPr>
        <w:t xml:space="preserve">to nos </w:t>
      </w:r>
      <w:hyperlink r:id="rId29" w:anchor="art44">
        <w:r>
          <w:rPr>
            <w:sz w:val="20"/>
          </w:rPr>
          <w:t>arts. 44 e 45 da Lei Complementar nº 123, de</w:t>
        </w:r>
      </w:hyperlink>
      <w:r>
        <w:rPr>
          <w:sz w:val="20"/>
        </w:rPr>
        <w:t xml:space="preserve"> </w:t>
      </w:r>
      <w:hyperlink r:id="rId30" w:anchor="art44">
        <w:r>
          <w:rPr>
            <w:sz w:val="20"/>
          </w:rPr>
          <w:t>2006,</w:t>
        </w:r>
      </w:hyperlink>
      <w:r>
        <w:rPr>
          <w:sz w:val="20"/>
        </w:rPr>
        <w:t xml:space="preserve"> regulamentada pelo </w:t>
      </w:r>
      <w:hyperlink r:id="rId31">
        <w:r>
          <w:rPr>
            <w:sz w:val="20"/>
          </w:rPr>
          <w:t>Decreto nº 8.538, de 2015.</w:t>
        </w:r>
      </w:hyperlink>
    </w:p>
    <w:p w:rsidR="00AE126E" w:rsidRDefault="00203B2E">
      <w:pPr>
        <w:pStyle w:val="PargrafodaLista"/>
        <w:numPr>
          <w:ilvl w:val="2"/>
          <w:numId w:val="16"/>
        </w:numPr>
        <w:tabs>
          <w:tab w:val="left" w:pos="1484"/>
        </w:tabs>
        <w:spacing w:before="139" w:line="360" w:lineRule="auto"/>
        <w:ind w:right="152" w:firstLine="707"/>
        <w:rPr>
          <w:sz w:val="20"/>
        </w:rPr>
      </w:pPr>
      <w:r>
        <w:rPr>
          <w:sz w:val="20"/>
        </w:rPr>
        <w:t>Nessas condições, as propostas de microempresas e empresas de pequeno porte que</w:t>
      </w:r>
      <w:r>
        <w:rPr>
          <w:spacing w:val="-2"/>
          <w:sz w:val="20"/>
        </w:rPr>
        <w:t xml:space="preserve"> </w:t>
      </w:r>
      <w:r>
        <w:rPr>
          <w:sz w:val="20"/>
        </w:rPr>
        <w:t>se</w:t>
      </w:r>
      <w:r>
        <w:rPr>
          <w:spacing w:val="-2"/>
          <w:sz w:val="20"/>
        </w:rPr>
        <w:t xml:space="preserve"> </w:t>
      </w:r>
      <w:r>
        <w:rPr>
          <w:sz w:val="20"/>
        </w:rPr>
        <w:t>encontrarem</w:t>
      </w:r>
      <w:r>
        <w:rPr>
          <w:spacing w:val="-2"/>
          <w:sz w:val="20"/>
        </w:rPr>
        <w:t xml:space="preserve"> </w:t>
      </w:r>
      <w:r>
        <w:rPr>
          <w:sz w:val="20"/>
        </w:rPr>
        <w:t>na</w:t>
      </w:r>
      <w:r>
        <w:rPr>
          <w:spacing w:val="-2"/>
          <w:sz w:val="20"/>
        </w:rPr>
        <w:t xml:space="preserve"> </w:t>
      </w:r>
      <w:r>
        <w:rPr>
          <w:sz w:val="20"/>
        </w:rPr>
        <w:t>faixa</w:t>
      </w:r>
      <w:r>
        <w:rPr>
          <w:spacing w:val="-2"/>
          <w:sz w:val="20"/>
        </w:rPr>
        <w:t xml:space="preserve"> </w:t>
      </w:r>
      <w:r>
        <w:rPr>
          <w:sz w:val="20"/>
        </w:rPr>
        <w:t>de</w:t>
      </w:r>
      <w:r>
        <w:rPr>
          <w:spacing w:val="-3"/>
          <w:sz w:val="20"/>
        </w:rPr>
        <w:t xml:space="preserve"> </w:t>
      </w:r>
      <w:r>
        <w:rPr>
          <w:sz w:val="20"/>
        </w:rPr>
        <w:t>até</w:t>
      </w:r>
      <w:r>
        <w:rPr>
          <w:spacing w:val="-2"/>
          <w:sz w:val="20"/>
        </w:rPr>
        <w:t xml:space="preserve"> </w:t>
      </w:r>
      <w:r>
        <w:rPr>
          <w:sz w:val="20"/>
        </w:rPr>
        <w:t>5%</w:t>
      </w:r>
      <w:r>
        <w:rPr>
          <w:spacing w:val="-1"/>
          <w:sz w:val="20"/>
        </w:rPr>
        <w:t xml:space="preserve"> </w:t>
      </w:r>
      <w:r>
        <w:rPr>
          <w:sz w:val="20"/>
        </w:rPr>
        <w:t>(cinco</w:t>
      </w:r>
      <w:r>
        <w:rPr>
          <w:spacing w:val="-2"/>
          <w:sz w:val="20"/>
        </w:rPr>
        <w:t xml:space="preserve"> </w:t>
      </w:r>
      <w:r>
        <w:rPr>
          <w:sz w:val="20"/>
        </w:rPr>
        <w:t>por</w:t>
      </w:r>
      <w:r>
        <w:rPr>
          <w:spacing w:val="-1"/>
          <w:sz w:val="20"/>
        </w:rPr>
        <w:t xml:space="preserve"> </w:t>
      </w:r>
      <w:r>
        <w:rPr>
          <w:sz w:val="20"/>
        </w:rPr>
        <w:t>cento)</w:t>
      </w:r>
      <w:r>
        <w:rPr>
          <w:spacing w:val="-1"/>
          <w:sz w:val="20"/>
        </w:rPr>
        <w:t xml:space="preserve"> </w:t>
      </w:r>
      <w:r>
        <w:rPr>
          <w:sz w:val="20"/>
        </w:rPr>
        <w:t>acima da melhor</w:t>
      </w:r>
      <w:r>
        <w:rPr>
          <w:spacing w:val="-1"/>
          <w:sz w:val="20"/>
        </w:rPr>
        <w:t xml:space="preserve"> </w:t>
      </w:r>
      <w:r>
        <w:rPr>
          <w:sz w:val="20"/>
        </w:rPr>
        <w:t>proposta</w:t>
      </w:r>
      <w:r>
        <w:rPr>
          <w:spacing w:val="-2"/>
          <w:sz w:val="20"/>
        </w:rPr>
        <w:t xml:space="preserve"> </w:t>
      </w:r>
      <w:r>
        <w:rPr>
          <w:sz w:val="20"/>
        </w:rPr>
        <w:t>ou melhor</w:t>
      </w:r>
      <w:r>
        <w:rPr>
          <w:spacing w:val="-1"/>
          <w:sz w:val="20"/>
        </w:rPr>
        <w:t xml:space="preserve"> </w:t>
      </w:r>
      <w:r>
        <w:rPr>
          <w:sz w:val="20"/>
        </w:rPr>
        <w:t>lance serão consideradas empatadas com a primeira colocada.</w:t>
      </w:r>
    </w:p>
    <w:p w:rsidR="00AE126E" w:rsidRDefault="00203B2E">
      <w:pPr>
        <w:pStyle w:val="PargrafodaLista"/>
        <w:numPr>
          <w:ilvl w:val="2"/>
          <w:numId w:val="16"/>
        </w:numPr>
        <w:tabs>
          <w:tab w:val="left" w:pos="1486"/>
        </w:tabs>
        <w:spacing w:line="360" w:lineRule="auto"/>
        <w:ind w:right="154" w:firstLine="707"/>
        <w:rPr>
          <w:sz w:val="20"/>
        </w:rPr>
      </w:pPr>
      <w:r>
        <w:rPr>
          <w:sz w:val="20"/>
        </w:rPr>
        <w:t>A melhor classificada nos termos do subitem anterior terá o direito de encaminhar uma última oferta para desempate, obrigatoriamente em valor inferior ao da prim</w:t>
      </w:r>
      <w:r>
        <w:rPr>
          <w:sz w:val="20"/>
        </w:rPr>
        <w:t>eira colocada, no prazo de 5 (cinco) minutos controlados pelo sistema, contados após</w:t>
      </w:r>
      <w:r>
        <w:rPr>
          <w:spacing w:val="40"/>
          <w:sz w:val="20"/>
        </w:rPr>
        <w:t xml:space="preserve"> </w:t>
      </w:r>
      <w:r>
        <w:rPr>
          <w:sz w:val="20"/>
        </w:rPr>
        <w:t>a comunicação automática para tanto.</w:t>
      </w:r>
    </w:p>
    <w:p w:rsidR="00AE126E" w:rsidRDefault="00203B2E">
      <w:pPr>
        <w:pStyle w:val="PargrafodaLista"/>
        <w:numPr>
          <w:ilvl w:val="2"/>
          <w:numId w:val="16"/>
        </w:numPr>
        <w:tabs>
          <w:tab w:val="left" w:pos="1460"/>
        </w:tabs>
        <w:spacing w:before="139" w:line="360" w:lineRule="auto"/>
        <w:ind w:right="152" w:firstLine="707"/>
        <w:rPr>
          <w:sz w:val="20"/>
        </w:rPr>
      </w:pPr>
      <w:r>
        <w:rPr>
          <w:sz w:val="20"/>
        </w:rPr>
        <w:t>Caso</w:t>
      </w:r>
      <w:r>
        <w:rPr>
          <w:spacing w:val="-2"/>
          <w:sz w:val="20"/>
        </w:rPr>
        <w:t xml:space="preserve"> </w:t>
      </w:r>
      <w:r>
        <w:rPr>
          <w:sz w:val="20"/>
        </w:rPr>
        <w:t>a</w:t>
      </w:r>
      <w:r>
        <w:rPr>
          <w:spacing w:val="-2"/>
          <w:sz w:val="20"/>
        </w:rPr>
        <w:t xml:space="preserve"> </w:t>
      </w:r>
      <w:r>
        <w:rPr>
          <w:sz w:val="20"/>
        </w:rPr>
        <w:t>microempresa</w:t>
      </w:r>
      <w:r>
        <w:rPr>
          <w:spacing w:val="-4"/>
          <w:sz w:val="20"/>
        </w:rPr>
        <w:t xml:space="preserve"> </w:t>
      </w:r>
      <w:r>
        <w:rPr>
          <w:sz w:val="20"/>
        </w:rPr>
        <w:t>ou</w:t>
      </w:r>
      <w:r>
        <w:rPr>
          <w:spacing w:val="-2"/>
          <w:sz w:val="20"/>
        </w:rPr>
        <w:t xml:space="preserve"> </w:t>
      </w:r>
      <w:r>
        <w:rPr>
          <w:sz w:val="20"/>
        </w:rPr>
        <w:t>a</w:t>
      </w:r>
      <w:r>
        <w:rPr>
          <w:spacing w:val="-2"/>
          <w:sz w:val="20"/>
        </w:rPr>
        <w:t xml:space="preserve"> </w:t>
      </w:r>
      <w:r>
        <w:rPr>
          <w:sz w:val="20"/>
        </w:rPr>
        <w:t>empresa</w:t>
      </w:r>
      <w:r>
        <w:rPr>
          <w:spacing w:val="-2"/>
          <w:sz w:val="20"/>
        </w:rPr>
        <w:t xml:space="preserve"> </w:t>
      </w:r>
      <w:r>
        <w:rPr>
          <w:sz w:val="20"/>
        </w:rPr>
        <w:t>de</w:t>
      </w:r>
      <w:r>
        <w:rPr>
          <w:spacing w:val="-2"/>
          <w:sz w:val="20"/>
        </w:rPr>
        <w:t xml:space="preserve"> </w:t>
      </w:r>
      <w:r>
        <w:rPr>
          <w:sz w:val="20"/>
        </w:rPr>
        <w:t>pequeno</w:t>
      </w:r>
      <w:r>
        <w:rPr>
          <w:spacing w:val="-3"/>
          <w:sz w:val="20"/>
        </w:rPr>
        <w:t xml:space="preserve"> </w:t>
      </w:r>
      <w:r>
        <w:rPr>
          <w:sz w:val="20"/>
        </w:rPr>
        <w:t>porte melhor</w:t>
      </w:r>
      <w:r>
        <w:rPr>
          <w:spacing w:val="-3"/>
          <w:sz w:val="20"/>
        </w:rPr>
        <w:t xml:space="preserve"> </w:t>
      </w:r>
      <w:r>
        <w:rPr>
          <w:sz w:val="20"/>
        </w:rPr>
        <w:t>classificada</w:t>
      </w:r>
      <w:r>
        <w:rPr>
          <w:spacing w:val="-4"/>
          <w:sz w:val="20"/>
        </w:rPr>
        <w:t xml:space="preserve"> </w:t>
      </w:r>
      <w:r>
        <w:rPr>
          <w:sz w:val="20"/>
        </w:rPr>
        <w:t>desista</w:t>
      </w:r>
      <w:r>
        <w:rPr>
          <w:spacing w:val="-2"/>
          <w:sz w:val="20"/>
        </w:rPr>
        <w:t xml:space="preserve"> </w:t>
      </w:r>
      <w:r>
        <w:rPr>
          <w:sz w:val="20"/>
        </w:rPr>
        <w:t>ou não se manifeste no prazo estabelecido, serão convoca</w:t>
      </w:r>
      <w:r>
        <w:rPr>
          <w:sz w:val="20"/>
        </w:rPr>
        <w:t>das as demais licitantes microempresa e empresa de pequeno porte que se encontrem naquele intervalo de 5% (cinco por cento), na ordem de classificação, para o exercício do mesmo direito, no prazo estabelecido no subitem anterior.</w:t>
      </w:r>
    </w:p>
    <w:p w:rsidR="00AE126E" w:rsidRDefault="00203B2E">
      <w:pPr>
        <w:pStyle w:val="PargrafodaLista"/>
        <w:numPr>
          <w:ilvl w:val="2"/>
          <w:numId w:val="16"/>
        </w:numPr>
        <w:tabs>
          <w:tab w:val="left" w:pos="1460"/>
        </w:tabs>
        <w:spacing w:before="142" w:line="360" w:lineRule="auto"/>
        <w:ind w:right="159" w:firstLine="707"/>
        <w:rPr>
          <w:sz w:val="20"/>
        </w:rPr>
      </w:pPr>
      <w:r>
        <w:rPr>
          <w:sz w:val="20"/>
        </w:rPr>
        <w:t>No</w:t>
      </w:r>
      <w:r>
        <w:rPr>
          <w:spacing w:val="-3"/>
          <w:sz w:val="20"/>
        </w:rPr>
        <w:t xml:space="preserve"> </w:t>
      </w:r>
      <w:r>
        <w:rPr>
          <w:sz w:val="20"/>
        </w:rPr>
        <w:t>caso</w:t>
      </w:r>
      <w:r>
        <w:rPr>
          <w:spacing w:val="-3"/>
          <w:sz w:val="20"/>
        </w:rPr>
        <w:t xml:space="preserve"> </w:t>
      </w:r>
      <w:r>
        <w:rPr>
          <w:sz w:val="20"/>
        </w:rPr>
        <w:t>de</w:t>
      </w:r>
      <w:r>
        <w:rPr>
          <w:spacing w:val="-4"/>
          <w:sz w:val="20"/>
        </w:rPr>
        <w:t xml:space="preserve"> </w:t>
      </w:r>
      <w:r>
        <w:rPr>
          <w:sz w:val="20"/>
        </w:rPr>
        <w:t>equivalência</w:t>
      </w:r>
      <w:r>
        <w:rPr>
          <w:spacing w:val="-3"/>
          <w:sz w:val="20"/>
        </w:rPr>
        <w:t xml:space="preserve"> </w:t>
      </w:r>
      <w:r>
        <w:rPr>
          <w:sz w:val="20"/>
        </w:rPr>
        <w:t>do</w:t>
      </w:r>
      <w:r>
        <w:rPr>
          <w:sz w:val="20"/>
        </w:rPr>
        <w:t>s</w:t>
      </w:r>
      <w:r>
        <w:rPr>
          <w:spacing w:val="-3"/>
          <w:sz w:val="20"/>
        </w:rPr>
        <w:t xml:space="preserve"> </w:t>
      </w:r>
      <w:r>
        <w:rPr>
          <w:sz w:val="20"/>
        </w:rPr>
        <w:t>valores</w:t>
      </w:r>
      <w:r>
        <w:rPr>
          <w:spacing w:val="-2"/>
          <w:sz w:val="20"/>
        </w:rPr>
        <w:t xml:space="preserve"> </w:t>
      </w:r>
      <w:r>
        <w:rPr>
          <w:sz w:val="20"/>
        </w:rPr>
        <w:t>apresentados</w:t>
      </w:r>
      <w:r>
        <w:rPr>
          <w:spacing w:val="-3"/>
          <w:sz w:val="20"/>
        </w:rPr>
        <w:t xml:space="preserve"> </w:t>
      </w:r>
      <w:r>
        <w:rPr>
          <w:sz w:val="20"/>
        </w:rPr>
        <w:t>pelas</w:t>
      </w:r>
      <w:r>
        <w:rPr>
          <w:spacing w:val="-3"/>
          <w:sz w:val="20"/>
        </w:rPr>
        <w:t xml:space="preserve"> </w:t>
      </w:r>
      <w:r>
        <w:rPr>
          <w:sz w:val="20"/>
        </w:rPr>
        <w:t>microempresas</w:t>
      </w:r>
      <w:r>
        <w:rPr>
          <w:spacing w:val="-3"/>
          <w:sz w:val="20"/>
        </w:rPr>
        <w:t xml:space="preserve"> </w:t>
      </w:r>
      <w:r>
        <w:rPr>
          <w:sz w:val="20"/>
        </w:rPr>
        <w:t>e</w:t>
      </w:r>
      <w:r>
        <w:rPr>
          <w:spacing w:val="-2"/>
          <w:sz w:val="20"/>
        </w:rPr>
        <w:t xml:space="preserve"> </w:t>
      </w:r>
      <w:r>
        <w:rPr>
          <w:sz w:val="20"/>
        </w:rPr>
        <w:t xml:space="preserve">empresas de pequeno porte que se encontrem nos intervalos estabelecidos nos subitens anteriores, será realizado sorteio entre elas para que se identifique aquela que primeiro poderá apresentar melhor </w:t>
      </w:r>
      <w:r>
        <w:rPr>
          <w:spacing w:val="-2"/>
          <w:sz w:val="20"/>
        </w:rPr>
        <w:t>oferta.</w:t>
      </w:r>
    </w:p>
    <w:p w:rsidR="00AE126E" w:rsidRDefault="00203B2E">
      <w:pPr>
        <w:pStyle w:val="PargrafodaLista"/>
        <w:numPr>
          <w:ilvl w:val="1"/>
          <w:numId w:val="18"/>
        </w:numPr>
        <w:tabs>
          <w:tab w:val="left" w:pos="617"/>
        </w:tabs>
        <w:spacing w:before="140" w:line="360" w:lineRule="auto"/>
        <w:ind w:right="153" w:firstLine="0"/>
        <w:rPr>
          <w:sz w:val="20"/>
        </w:rPr>
      </w:pPr>
      <w:r>
        <w:rPr>
          <w:sz w:val="20"/>
        </w:rPr>
        <w:t>Só poderá haver empate entre propostas iguais (não seguidas de lances), ou entre lances finais da fase fechada do modo de disputa aberto e fechado.</w:t>
      </w:r>
    </w:p>
    <w:p w:rsidR="00AE126E" w:rsidRDefault="00203B2E">
      <w:pPr>
        <w:pStyle w:val="PargrafodaLista"/>
        <w:numPr>
          <w:ilvl w:val="2"/>
          <w:numId w:val="15"/>
        </w:numPr>
        <w:tabs>
          <w:tab w:val="left" w:pos="1480"/>
        </w:tabs>
        <w:spacing w:before="140" w:line="362" w:lineRule="auto"/>
        <w:ind w:right="161" w:firstLine="707"/>
        <w:rPr>
          <w:sz w:val="20"/>
        </w:rPr>
      </w:pPr>
      <w:r>
        <w:rPr>
          <w:sz w:val="20"/>
        </w:rPr>
        <w:t xml:space="preserve">Havendo eventual empate entre propostas ou lances, o critério de desempate será aquele previsto no </w:t>
      </w:r>
      <w:hyperlink r:id="rId32" w:anchor="art60">
        <w:r>
          <w:rPr>
            <w:sz w:val="20"/>
          </w:rPr>
          <w:t>art. 60 da Lei nº 14.133, de 2021,</w:t>
        </w:r>
      </w:hyperlink>
      <w:r>
        <w:rPr>
          <w:sz w:val="20"/>
        </w:rPr>
        <w:t xml:space="preserve"> nesta ordem:</w:t>
      </w:r>
    </w:p>
    <w:p w:rsidR="00AE126E" w:rsidRDefault="00203B2E">
      <w:pPr>
        <w:pStyle w:val="PargrafodaLista"/>
        <w:numPr>
          <w:ilvl w:val="3"/>
          <w:numId w:val="15"/>
        </w:numPr>
        <w:tabs>
          <w:tab w:val="left" w:pos="2349"/>
        </w:tabs>
        <w:spacing w:before="134" w:line="360" w:lineRule="auto"/>
        <w:ind w:right="157" w:firstLine="1418"/>
        <w:rPr>
          <w:sz w:val="20"/>
        </w:rPr>
      </w:pPr>
      <w:r>
        <w:rPr>
          <w:sz w:val="20"/>
        </w:rPr>
        <w:t>disputa final, hipótese em que os licitantes empatados poderão apresentar nova proposta em ato contínuo à classificação;</w:t>
      </w:r>
    </w:p>
    <w:p w:rsidR="00AE126E" w:rsidRDefault="00203B2E">
      <w:pPr>
        <w:pStyle w:val="PargrafodaLista"/>
        <w:numPr>
          <w:ilvl w:val="3"/>
          <w:numId w:val="15"/>
        </w:numPr>
        <w:tabs>
          <w:tab w:val="left" w:pos="2391"/>
        </w:tabs>
        <w:spacing w:line="360" w:lineRule="auto"/>
        <w:ind w:right="153" w:firstLine="1418"/>
        <w:rPr>
          <w:sz w:val="20"/>
        </w:rPr>
      </w:pPr>
      <w:r>
        <w:rPr>
          <w:sz w:val="20"/>
        </w:rPr>
        <w:t>avaliação do desempenho contratual prévio dos licitantes, para a qual deverão preferencialmente ser utilizados registros cadastrais par</w:t>
      </w:r>
      <w:r>
        <w:rPr>
          <w:sz w:val="20"/>
        </w:rPr>
        <w:t>a efeito de atestado de cumprimento de obrigações previstas em Lei;</w:t>
      </w:r>
    </w:p>
    <w:p w:rsidR="00AE126E" w:rsidRDefault="00AE126E">
      <w:pPr>
        <w:pStyle w:val="PargrafodaLista"/>
        <w:spacing w:line="360" w:lineRule="auto"/>
        <w:rPr>
          <w:sz w:val="20"/>
        </w:rPr>
        <w:sectPr w:rsidR="00AE126E">
          <w:pgSz w:w="11910" w:h="16840"/>
          <w:pgMar w:top="1920" w:right="1133" w:bottom="1140" w:left="1559" w:header="302" w:footer="956" w:gutter="0"/>
          <w:cols w:space="720"/>
        </w:sectPr>
      </w:pPr>
    </w:p>
    <w:p w:rsidR="00AE126E" w:rsidRDefault="00203B2E">
      <w:pPr>
        <w:pStyle w:val="PargrafodaLista"/>
        <w:numPr>
          <w:ilvl w:val="3"/>
          <w:numId w:val="15"/>
        </w:numPr>
        <w:tabs>
          <w:tab w:val="left" w:pos="2395"/>
        </w:tabs>
        <w:spacing w:before="82" w:line="360" w:lineRule="auto"/>
        <w:ind w:right="157" w:firstLine="1418"/>
        <w:rPr>
          <w:sz w:val="20"/>
        </w:rPr>
      </w:pPr>
      <w:r>
        <w:rPr>
          <w:sz w:val="20"/>
        </w:rPr>
        <w:lastRenderedPageBreak/>
        <w:t>desenvolvimento</w:t>
      </w:r>
      <w:r>
        <w:rPr>
          <w:spacing w:val="40"/>
          <w:sz w:val="20"/>
        </w:rPr>
        <w:t xml:space="preserve"> </w:t>
      </w:r>
      <w:r>
        <w:rPr>
          <w:sz w:val="20"/>
        </w:rPr>
        <w:t>pelo</w:t>
      </w:r>
      <w:r>
        <w:rPr>
          <w:spacing w:val="40"/>
          <w:sz w:val="20"/>
        </w:rPr>
        <w:t xml:space="preserve"> </w:t>
      </w:r>
      <w:r>
        <w:rPr>
          <w:sz w:val="20"/>
        </w:rPr>
        <w:t>licitante</w:t>
      </w:r>
      <w:r>
        <w:rPr>
          <w:spacing w:val="40"/>
          <w:sz w:val="20"/>
        </w:rPr>
        <w:t xml:space="preserve"> </w:t>
      </w:r>
      <w:r>
        <w:rPr>
          <w:sz w:val="20"/>
        </w:rPr>
        <w:t>de</w:t>
      </w:r>
      <w:r>
        <w:rPr>
          <w:spacing w:val="40"/>
          <w:sz w:val="20"/>
        </w:rPr>
        <w:t xml:space="preserve"> </w:t>
      </w:r>
      <w:r>
        <w:rPr>
          <w:sz w:val="20"/>
        </w:rPr>
        <w:t>ações</w:t>
      </w:r>
      <w:r>
        <w:rPr>
          <w:spacing w:val="40"/>
          <w:sz w:val="20"/>
        </w:rPr>
        <w:t xml:space="preserve"> </w:t>
      </w:r>
      <w:r>
        <w:rPr>
          <w:sz w:val="20"/>
        </w:rPr>
        <w:t>de</w:t>
      </w:r>
      <w:r>
        <w:rPr>
          <w:spacing w:val="40"/>
          <w:sz w:val="20"/>
        </w:rPr>
        <w:t xml:space="preserve"> </w:t>
      </w:r>
      <w:r>
        <w:rPr>
          <w:sz w:val="20"/>
        </w:rPr>
        <w:t>equidade</w:t>
      </w:r>
      <w:r>
        <w:rPr>
          <w:spacing w:val="40"/>
          <w:sz w:val="20"/>
        </w:rPr>
        <w:t xml:space="preserve"> </w:t>
      </w:r>
      <w:r>
        <w:rPr>
          <w:sz w:val="20"/>
        </w:rPr>
        <w:t>entre</w:t>
      </w:r>
      <w:r>
        <w:rPr>
          <w:spacing w:val="40"/>
          <w:sz w:val="20"/>
        </w:rPr>
        <w:t xml:space="preserve"> </w:t>
      </w:r>
      <w:r>
        <w:rPr>
          <w:sz w:val="20"/>
        </w:rPr>
        <w:t>homens</w:t>
      </w:r>
      <w:r>
        <w:rPr>
          <w:spacing w:val="40"/>
          <w:sz w:val="20"/>
        </w:rPr>
        <w:t xml:space="preserve"> </w:t>
      </w:r>
      <w:r>
        <w:rPr>
          <w:sz w:val="20"/>
        </w:rPr>
        <w:t>e mulheres no ambiente de trabalho, conforme regulamento;</w:t>
      </w:r>
    </w:p>
    <w:p w:rsidR="00AE126E" w:rsidRDefault="00203B2E">
      <w:pPr>
        <w:pStyle w:val="PargrafodaLista"/>
        <w:numPr>
          <w:ilvl w:val="3"/>
          <w:numId w:val="15"/>
        </w:numPr>
        <w:tabs>
          <w:tab w:val="left" w:pos="2412"/>
        </w:tabs>
        <w:spacing w:line="360" w:lineRule="auto"/>
        <w:ind w:right="158" w:firstLine="1418"/>
        <w:rPr>
          <w:sz w:val="20"/>
        </w:rPr>
      </w:pPr>
      <w:r>
        <w:rPr>
          <w:sz w:val="20"/>
        </w:rPr>
        <w:t>desenvolvimento</w:t>
      </w:r>
      <w:r>
        <w:rPr>
          <w:spacing w:val="40"/>
          <w:sz w:val="20"/>
        </w:rPr>
        <w:t xml:space="preserve"> </w:t>
      </w:r>
      <w:r>
        <w:rPr>
          <w:sz w:val="20"/>
        </w:rPr>
        <w:t>pelo</w:t>
      </w:r>
      <w:r>
        <w:rPr>
          <w:spacing w:val="40"/>
          <w:sz w:val="20"/>
        </w:rPr>
        <w:t xml:space="preserve"> </w:t>
      </w:r>
      <w:r>
        <w:rPr>
          <w:sz w:val="20"/>
        </w:rPr>
        <w:t>licitante</w:t>
      </w:r>
      <w:r>
        <w:rPr>
          <w:spacing w:val="40"/>
          <w:sz w:val="20"/>
        </w:rPr>
        <w:t xml:space="preserve"> </w:t>
      </w:r>
      <w:r>
        <w:rPr>
          <w:sz w:val="20"/>
        </w:rPr>
        <w:t>de</w:t>
      </w:r>
      <w:r>
        <w:rPr>
          <w:spacing w:val="40"/>
          <w:sz w:val="20"/>
        </w:rPr>
        <w:t xml:space="preserve"> </w:t>
      </w:r>
      <w:r>
        <w:rPr>
          <w:sz w:val="20"/>
        </w:rPr>
        <w:t>programa</w:t>
      </w:r>
      <w:r>
        <w:rPr>
          <w:spacing w:val="40"/>
          <w:sz w:val="20"/>
        </w:rPr>
        <w:t xml:space="preserve"> </w:t>
      </w:r>
      <w:r>
        <w:rPr>
          <w:sz w:val="20"/>
        </w:rPr>
        <w:t>de</w:t>
      </w:r>
      <w:r>
        <w:rPr>
          <w:spacing w:val="40"/>
          <w:sz w:val="20"/>
        </w:rPr>
        <w:t xml:space="preserve"> </w:t>
      </w:r>
      <w:r>
        <w:rPr>
          <w:sz w:val="20"/>
        </w:rPr>
        <w:t>i</w:t>
      </w:r>
      <w:r>
        <w:rPr>
          <w:sz w:val="20"/>
        </w:rPr>
        <w:t>ntegridade,</w:t>
      </w:r>
      <w:r>
        <w:rPr>
          <w:spacing w:val="40"/>
          <w:sz w:val="20"/>
        </w:rPr>
        <w:t xml:space="preserve"> </w:t>
      </w:r>
      <w:r>
        <w:rPr>
          <w:sz w:val="20"/>
        </w:rPr>
        <w:t>conforme orientações dos órgãos de controle.</w:t>
      </w:r>
    </w:p>
    <w:p w:rsidR="00AE126E" w:rsidRDefault="00203B2E">
      <w:pPr>
        <w:pStyle w:val="PargrafodaLista"/>
        <w:numPr>
          <w:ilvl w:val="2"/>
          <w:numId w:val="15"/>
        </w:numPr>
        <w:tabs>
          <w:tab w:val="left" w:pos="1501"/>
        </w:tabs>
        <w:spacing w:before="140" w:line="360" w:lineRule="auto"/>
        <w:ind w:right="158" w:firstLine="707"/>
        <w:rPr>
          <w:sz w:val="20"/>
        </w:rPr>
      </w:pPr>
      <w:r>
        <w:rPr>
          <w:sz w:val="20"/>
        </w:rPr>
        <w:t>Persistindo</w:t>
      </w:r>
      <w:r>
        <w:rPr>
          <w:spacing w:val="39"/>
          <w:sz w:val="20"/>
        </w:rPr>
        <w:t xml:space="preserve"> </w:t>
      </w:r>
      <w:r>
        <w:rPr>
          <w:sz w:val="20"/>
        </w:rPr>
        <w:t>o</w:t>
      </w:r>
      <w:r>
        <w:rPr>
          <w:spacing w:val="38"/>
          <w:sz w:val="20"/>
        </w:rPr>
        <w:t xml:space="preserve"> </w:t>
      </w:r>
      <w:r>
        <w:rPr>
          <w:sz w:val="20"/>
        </w:rPr>
        <w:t>empate,</w:t>
      </w:r>
      <w:r>
        <w:rPr>
          <w:spacing w:val="38"/>
          <w:sz w:val="20"/>
        </w:rPr>
        <w:t xml:space="preserve"> </w:t>
      </w:r>
      <w:r>
        <w:rPr>
          <w:sz w:val="20"/>
        </w:rPr>
        <w:t>será</w:t>
      </w:r>
      <w:r>
        <w:rPr>
          <w:spacing w:val="39"/>
          <w:sz w:val="20"/>
        </w:rPr>
        <w:t xml:space="preserve"> </w:t>
      </w:r>
      <w:r>
        <w:rPr>
          <w:sz w:val="20"/>
        </w:rPr>
        <w:t>assegurada</w:t>
      </w:r>
      <w:r>
        <w:rPr>
          <w:spacing w:val="38"/>
          <w:sz w:val="20"/>
        </w:rPr>
        <w:t xml:space="preserve"> </w:t>
      </w:r>
      <w:r>
        <w:rPr>
          <w:sz w:val="20"/>
        </w:rPr>
        <w:t>preferência,</w:t>
      </w:r>
      <w:r>
        <w:rPr>
          <w:spacing w:val="38"/>
          <w:sz w:val="20"/>
        </w:rPr>
        <w:t xml:space="preserve"> </w:t>
      </w:r>
      <w:r>
        <w:rPr>
          <w:sz w:val="20"/>
        </w:rPr>
        <w:t>sucessivamente,</w:t>
      </w:r>
      <w:r>
        <w:rPr>
          <w:spacing w:val="38"/>
          <w:sz w:val="20"/>
        </w:rPr>
        <w:t xml:space="preserve"> </w:t>
      </w:r>
      <w:r>
        <w:rPr>
          <w:sz w:val="20"/>
        </w:rPr>
        <w:t>aos</w:t>
      </w:r>
      <w:r>
        <w:rPr>
          <w:spacing w:val="39"/>
          <w:sz w:val="20"/>
        </w:rPr>
        <w:t xml:space="preserve"> </w:t>
      </w:r>
      <w:r>
        <w:rPr>
          <w:sz w:val="20"/>
        </w:rPr>
        <w:t>bens</w:t>
      </w:r>
      <w:r>
        <w:rPr>
          <w:spacing w:val="39"/>
          <w:sz w:val="20"/>
        </w:rPr>
        <w:t xml:space="preserve"> </w:t>
      </w:r>
      <w:r>
        <w:rPr>
          <w:sz w:val="20"/>
        </w:rPr>
        <w:t>e serviços produzidos ou prestados por:</w:t>
      </w:r>
    </w:p>
    <w:p w:rsidR="00AE126E" w:rsidRDefault="00203B2E">
      <w:pPr>
        <w:pStyle w:val="PargrafodaLista"/>
        <w:numPr>
          <w:ilvl w:val="3"/>
          <w:numId w:val="15"/>
        </w:numPr>
        <w:tabs>
          <w:tab w:val="left" w:pos="2337"/>
        </w:tabs>
        <w:ind w:left="2337" w:hanging="776"/>
        <w:rPr>
          <w:sz w:val="20"/>
        </w:rPr>
      </w:pPr>
      <w:r>
        <w:rPr>
          <w:sz w:val="20"/>
        </w:rPr>
        <w:t>empresas</w:t>
      </w:r>
      <w:r>
        <w:rPr>
          <w:spacing w:val="-8"/>
          <w:sz w:val="20"/>
        </w:rPr>
        <w:t xml:space="preserve"> </w:t>
      </w:r>
      <w:r>
        <w:rPr>
          <w:sz w:val="20"/>
        </w:rPr>
        <w:t>estabelecidas</w:t>
      </w:r>
      <w:r>
        <w:rPr>
          <w:spacing w:val="-7"/>
          <w:sz w:val="20"/>
        </w:rPr>
        <w:t xml:space="preserve"> </w:t>
      </w:r>
      <w:r>
        <w:rPr>
          <w:sz w:val="20"/>
        </w:rPr>
        <w:t>no</w:t>
      </w:r>
      <w:r>
        <w:rPr>
          <w:spacing w:val="-7"/>
          <w:sz w:val="20"/>
        </w:rPr>
        <w:t xml:space="preserve"> </w:t>
      </w:r>
      <w:r>
        <w:rPr>
          <w:sz w:val="20"/>
        </w:rPr>
        <w:t>território</w:t>
      </w:r>
      <w:r>
        <w:rPr>
          <w:spacing w:val="-8"/>
          <w:sz w:val="20"/>
        </w:rPr>
        <w:t xml:space="preserve"> </w:t>
      </w:r>
      <w:r>
        <w:rPr>
          <w:sz w:val="20"/>
        </w:rPr>
        <w:t>do</w:t>
      </w:r>
      <w:r>
        <w:rPr>
          <w:spacing w:val="-6"/>
          <w:sz w:val="20"/>
        </w:rPr>
        <w:t xml:space="preserve"> </w:t>
      </w:r>
      <w:r>
        <w:rPr>
          <w:sz w:val="20"/>
        </w:rPr>
        <w:t>Estado</w:t>
      </w:r>
      <w:r>
        <w:rPr>
          <w:spacing w:val="-9"/>
          <w:sz w:val="20"/>
        </w:rPr>
        <w:t xml:space="preserve"> </w:t>
      </w:r>
      <w:r>
        <w:rPr>
          <w:sz w:val="20"/>
        </w:rPr>
        <w:t>de</w:t>
      </w:r>
      <w:r>
        <w:rPr>
          <w:spacing w:val="-8"/>
          <w:sz w:val="20"/>
        </w:rPr>
        <w:t xml:space="preserve"> </w:t>
      </w:r>
      <w:r>
        <w:rPr>
          <w:sz w:val="20"/>
        </w:rPr>
        <w:t>Minas</w:t>
      </w:r>
      <w:r>
        <w:rPr>
          <w:spacing w:val="-7"/>
          <w:sz w:val="20"/>
        </w:rPr>
        <w:t xml:space="preserve"> </w:t>
      </w:r>
      <w:r>
        <w:rPr>
          <w:spacing w:val="-2"/>
          <w:sz w:val="20"/>
        </w:rPr>
        <w:t>Gerais;</w:t>
      </w:r>
    </w:p>
    <w:p w:rsidR="00AE126E" w:rsidRDefault="00AE126E">
      <w:pPr>
        <w:pStyle w:val="Corpodetexto"/>
        <w:spacing w:before="24"/>
        <w:ind w:left="0"/>
        <w:jc w:val="left"/>
      </w:pPr>
    </w:p>
    <w:p w:rsidR="00AE126E" w:rsidRDefault="00203B2E">
      <w:pPr>
        <w:pStyle w:val="PargrafodaLista"/>
        <w:numPr>
          <w:ilvl w:val="3"/>
          <w:numId w:val="15"/>
        </w:numPr>
        <w:tabs>
          <w:tab w:val="left" w:pos="2337"/>
        </w:tabs>
        <w:spacing w:before="1"/>
        <w:ind w:left="2337" w:hanging="776"/>
        <w:rPr>
          <w:sz w:val="20"/>
        </w:rPr>
      </w:pPr>
      <w:r>
        <w:rPr>
          <w:sz w:val="20"/>
        </w:rPr>
        <w:t>empresas</w:t>
      </w:r>
      <w:r>
        <w:rPr>
          <w:spacing w:val="-8"/>
          <w:sz w:val="20"/>
        </w:rPr>
        <w:t xml:space="preserve"> </w:t>
      </w:r>
      <w:r>
        <w:rPr>
          <w:spacing w:val="-2"/>
          <w:sz w:val="20"/>
        </w:rPr>
        <w:t>brasileiras;</w:t>
      </w:r>
    </w:p>
    <w:p w:rsidR="00AE126E" w:rsidRDefault="00AE126E">
      <w:pPr>
        <w:pStyle w:val="Corpodetexto"/>
        <w:spacing w:before="25"/>
        <w:ind w:left="0"/>
        <w:jc w:val="left"/>
      </w:pPr>
    </w:p>
    <w:p w:rsidR="00AE126E" w:rsidRDefault="00203B2E">
      <w:pPr>
        <w:pStyle w:val="PargrafodaLista"/>
        <w:numPr>
          <w:ilvl w:val="3"/>
          <w:numId w:val="15"/>
        </w:numPr>
        <w:tabs>
          <w:tab w:val="left" w:pos="2359"/>
        </w:tabs>
        <w:spacing w:before="0"/>
        <w:ind w:left="2359" w:hanging="798"/>
        <w:rPr>
          <w:sz w:val="20"/>
        </w:rPr>
      </w:pPr>
      <w:r>
        <w:rPr>
          <w:sz w:val="20"/>
        </w:rPr>
        <w:t>empresas</w:t>
      </w:r>
      <w:r>
        <w:rPr>
          <w:spacing w:val="17"/>
          <w:sz w:val="20"/>
        </w:rPr>
        <w:t xml:space="preserve"> </w:t>
      </w:r>
      <w:r>
        <w:rPr>
          <w:sz w:val="20"/>
        </w:rPr>
        <w:t>que</w:t>
      </w:r>
      <w:r>
        <w:rPr>
          <w:spacing w:val="17"/>
          <w:sz w:val="20"/>
        </w:rPr>
        <w:t xml:space="preserve"> </w:t>
      </w:r>
      <w:r>
        <w:rPr>
          <w:sz w:val="20"/>
        </w:rPr>
        <w:t>invistam</w:t>
      </w:r>
      <w:r>
        <w:rPr>
          <w:spacing w:val="16"/>
          <w:sz w:val="20"/>
        </w:rPr>
        <w:t xml:space="preserve"> </w:t>
      </w:r>
      <w:r>
        <w:rPr>
          <w:sz w:val="20"/>
        </w:rPr>
        <w:t>em</w:t>
      </w:r>
      <w:r>
        <w:rPr>
          <w:spacing w:val="17"/>
          <w:sz w:val="20"/>
        </w:rPr>
        <w:t xml:space="preserve"> </w:t>
      </w:r>
      <w:r>
        <w:rPr>
          <w:sz w:val="20"/>
        </w:rPr>
        <w:t>pesquisa</w:t>
      </w:r>
      <w:r>
        <w:rPr>
          <w:spacing w:val="16"/>
          <w:sz w:val="20"/>
        </w:rPr>
        <w:t xml:space="preserve"> </w:t>
      </w:r>
      <w:r>
        <w:rPr>
          <w:sz w:val="20"/>
        </w:rPr>
        <w:t>e</w:t>
      </w:r>
      <w:r>
        <w:rPr>
          <w:spacing w:val="17"/>
          <w:sz w:val="20"/>
        </w:rPr>
        <w:t xml:space="preserve"> </w:t>
      </w:r>
      <w:r>
        <w:rPr>
          <w:sz w:val="20"/>
        </w:rPr>
        <w:t>no</w:t>
      </w:r>
      <w:r>
        <w:rPr>
          <w:spacing w:val="16"/>
          <w:sz w:val="20"/>
        </w:rPr>
        <w:t xml:space="preserve"> </w:t>
      </w:r>
      <w:r>
        <w:rPr>
          <w:sz w:val="20"/>
        </w:rPr>
        <w:t>desenvolvimento</w:t>
      </w:r>
      <w:r>
        <w:rPr>
          <w:spacing w:val="16"/>
          <w:sz w:val="20"/>
        </w:rPr>
        <w:t xml:space="preserve"> </w:t>
      </w:r>
      <w:r>
        <w:rPr>
          <w:sz w:val="20"/>
        </w:rPr>
        <w:t>de</w:t>
      </w:r>
      <w:r>
        <w:rPr>
          <w:spacing w:val="16"/>
          <w:sz w:val="20"/>
        </w:rPr>
        <w:t xml:space="preserve"> </w:t>
      </w:r>
      <w:r>
        <w:rPr>
          <w:spacing w:val="-2"/>
          <w:sz w:val="20"/>
        </w:rPr>
        <w:t>tecnologia</w:t>
      </w:r>
    </w:p>
    <w:p w:rsidR="00AE126E" w:rsidRDefault="00203B2E">
      <w:pPr>
        <w:pStyle w:val="Corpodetexto"/>
        <w:spacing w:before="116"/>
        <w:jc w:val="left"/>
      </w:pPr>
      <w:r>
        <w:t>no</w:t>
      </w:r>
      <w:r>
        <w:rPr>
          <w:spacing w:val="-6"/>
        </w:rPr>
        <w:t xml:space="preserve"> </w:t>
      </w:r>
      <w:r>
        <w:rPr>
          <w:spacing w:val="-2"/>
        </w:rPr>
        <w:t>País;</w:t>
      </w:r>
    </w:p>
    <w:p w:rsidR="00AE126E" w:rsidRDefault="00AE126E">
      <w:pPr>
        <w:pStyle w:val="Corpodetexto"/>
        <w:spacing w:before="24"/>
        <w:ind w:left="0"/>
        <w:jc w:val="left"/>
      </w:pPr>
    </w:p>
    <w:p w:rsidR="00AE126E" w:rsidRDefault="00203B2E">
      <w:pPr>
        <w:pStyle w:val="PargrafodaLista"/>
        <w:numPr>
          <w:ilvl w:val="3"/>
          <w:numId w:val="15"/>
        </w:numPr>
        <w:tabs>
          <w:tab w:val="left" w:pos="2374"/>
        </w:tabs>
        <w:spacing w:before="1" w:line="360" w:lineRule="auto"/>
        <w:ind w:right="151" w:firstLine="1418"/>
        <w:rPr>
          <w:sz w:val="20"/>
        </w:rPr>
      </w:pPr>
      <w:r>
        <w:rPr>
          <w:sz w:val="20"/>
        </w:rPr>
        <w:t xml:space="preserve">empresas que comprovem a prática de mitigação, nos termos da </w:t>
      </w:r>
      <w:hyperlink r:id="rId33" w:anchor="%3A~%3Atext%3DLEI%20N%C2%BA%2012.187%2C%20DE%2029%20DE%20DEZEMBRO%20DE%202009.%26text%3DInstitui%20a%20Pol%C3%ADtica%20Nacional%20sobre%2CPNMC%20e%20d%C3%A1%20outras%20provid%C3%AAncias">
        <w:r>
          <w:rPr>
            <w:sz w:val="20"/>
          </w:rPr>
          <w:t>Lei nº</w:t>
        </w:r>
      </w:hyperlink>
      <w:r>
        <w:rPr>
          <w:sz w:val="20"/>
        </w:rPr>
        <w:t xml:space="preserve"> </w:t>
      </w:r>
      <w:hyperlink r:id="rId34" w:anchor="%3A~%3Atext%3DLEI%20N%C2%BA%2012.187%2C%20DE%2029%20DE%20DEZEMBRO%20DE%202009.%26text%3DInstitui%20a%20Pol%C3%ADtica%20Nacional%20sobre%2CPNMC%20e%20d%C3%A1%20outras%20provid%C3%AAncias">
        <w:r>
          <w:rPr>
            <w:sz w:val="20"/>
          </w:rPr>
          <w:t>12.187, de 29 de dezembro de 2009.</w:t>
        </w:r>
      </w:hyperlink>
    </w:p>
    <w:p w:rsidR="00AE126E" w:rsidRDefault="00203B2E">
      <w:pPr>
        <w:pStyle w:val="PargrafodaLista"/>
        <w:numPr>
          <w:ilvl w:val="1"/>
          <w:numId w:val="18"/>
        </w:numPr>
        <w:tabs>
          <w:tab w:val="left" w:pos="591"/>
        </w:tabs>
        <w:spacing w:before="138" w:line="360" w:lineRule="auto"/>
        <w:ind w:right="151" w:firstLine="0"/>
        <w:rPr>
          <w:sz w:val="20"/>
        </w:rPr>
      </w:pPr>
      <w:r>
        <w:rPr>
          <w:sz w:val="20"/>
        </w:rPr>
        <w:t xml:space="preserve">Encerrada a </w:t>
      </w:r>
      <w:r>
        <w:rPr>
          <w:sz w:val="20"/>
        </w:rPr>
        <w:t>etapa de envio de lances da sessão pública, na hipótese da proposta do primeiro colocado</w:t>
      </w:r>
      <w:r>
        <w:rPr>
          <w:spacing w:val="-2"/>
          <w:sz w:val="20"/>
        </w:rPr>
        <w:t xml:space="preserve"> </w:t>
      </w:r>
      <w:r>
        <w:rPr>
          <w:sz w:val="20"/>
        </w:rPr>
        <w:t>permanecer</w:t>
      </w:r>
      <w:r>
        <w:rPr>
          <w:spacing w:val="-1"/>
          <w:sz w:val="20"/>
        </w:rPr>
        <w:t xml:space="preserve"> </w:t>
      </w:r>
      <w:r>
        <w:rPr>
          <w:sz w:val="20"/>
        </w:rPr>
        <w:t>acima</w:t>
      </w:r>
      <w:r>
        <w:rPr>
          <w:spacing w:val="-2"/>
          <w:sz w:val="20"/>
        </w:rPr>
        <w:t xml:space="preserve"> </w:t>
      </w:r>
      <w:r>
        <w:rPr>
          <w:sz w:val="20"/>
        </w:rPr>
        <w:t>do</w:t>
      </w:r>
      <w:r>
        <w:rPr>
          <w:spacing w:val="-3"/>
          <w:sz w:val="20"/>
        </w:rPr>
        <w:t xml:space="preserve"> </w:t>
      </w:r>
      <w:r>
        <w:rPr>
          <w:sz w:val="20"/>
        </w:rPr>
        <w:t>preço máximo</w:t>
      </w:r>
      <w:r>
        <w:rPr>
          <w:spacing w:val="-2"/>
          <w:sz w:val="20"/>
        </w:rPr>
        <w:t xml:space="preserve"> </w:t>
      </w:r>
      <w:r>
        <w:rPr>
          <w:sz w:val="20"/>
        </w:rPr>
        <w:t>ou inferior</w:t>
      </w:r>
      <w:r>
        <w:rPr>
          <w:spacing w:val="-1"/>
          <w:sz w:val="20"/>
        </w:rPr>
        <w:t xml:space="preserve"> </w:t>
      </w:r>
      <w:r>
        <w:rPr>
          <w:sz w:val="20"/>
        </w:rPr>
        <w:t>ao</w:t>
      </w:r>
      <w:r>
        <w:rPr>
          <w:spacing w:val="-3"/>
          <w:sz w:val="20"/>
        </w:rPr>
        <w:t xml:space="preserve"> </w:t>
      </w:r>
      <w:r>
        <w:rPr>
          <w:sz w:val="20"/>
        </w:rPr>
        <w:t>desconto definido</w:t>
      </w:r>
      <w:r>
        <w:rPr>
          <w:spacing w:val="-3"/>
          <w:sz w:val="20"/>
        </w:rPr>
        <w:t xml:space="preserve"> </w:t>
      </w:r>
      <w:r>
        <w:rPr>
          <w:sz w:val="20"/>
        </w:rPr>
        <w:t>para</w:t>
      </w:r>
      <w:r>
        <w:rPr>
          <w:spacing w:val="-2"/>
          <w:sz w:val="20"/>
        </w:rPr>
        <w:t xml:space="preserve"> </w:t>
      </w:r>
      <w:r>
        <w:rPr>
          <w:sz w:val="20"/>
        </w:rPr>
        <w:t>a</w:t>
      </w:r>
      <w:r>
        <w:rPr>
          <w:spacing w:val="-2"/>
          <w:sz w:val="20"/>
        </w:rPr>
        <w:t xml:space="preserve"> </w:t>
      </w:r>
      <w:r>
        <w:rPr>
          <w:sz w:val="20"/>
        </w:rPr>
        <w:t xml:space="preserve">contratação, o Pregoeiro poderá negociar condições mais vantajosas, após definido o resultado </w:t>
      </w:r>
      <w:r>
        <w:rPr>
          <w:sz w:val="20"/>
        </w:rPr>
        <w:t>do julgamento.</w:t>
      </w:r>
    </w:p>
    <w:p w:rsidR="00AE126E" w:rsidRDefault="00203B2E">
      <w:pPr>
        <w:pStyle w:val="PargrafodaLista"/>
        <w:numPr>
          <w:ilvl w:val="2"/>
          <w:numId w:val="14"/>
        </w:numPr>
        <w:tabs>
          <w:tab w:val="left" w:pos="1517"/>
        </w:tabs>
        <w:spacing w:line="360" w:lineRule="auto"/>
        <w:ind w:right="149" w:firstLine="707"/>
        <w:rPr>
          <w:sz w:val="20"/>
        </w:rPr>
      </w:pPr>
      <w:r>
        <w:rPr>
          <w:sz w:val="20"/>
        </w:rPr>
        <w:t>A negociação poderá ser feita com os demais licitantes, segundo a ordem de classificação inicialmente estabelecida, quando o primeiro colocado, mesmo após a negociação, for desclassificado em razão de sua proposta permanecer acima do preço m</w:t>
      </w:r>
      <w:r>
        <w:rPr>
          <w:sz w:val="20"/>
        </w:rPr>
        <w:t xml:space="preserve">áximo definido pela </w:t>
      </w:r>
      <w:r>
        <w:rPr>
          <w:spacing w:val="-2"/>
          <w:sz w:val="20"/>
        </w:rPr>
        <w:t>Administração.</w:t>
      </w:r>
    </w:p>
    <w:p w:rsidR="00AE126E" w:rsidRDefault="00203B2E">
      <w:pPr>
        <w:pStyle w:val="PargrafodaLista"/>
        <w:numPr>
          <w:ilvl w:val="2"/>
          <w:numId w:val="14"/>
        </w:numPr>
        <w:tabs>
          <w:tab w:val="left" w:pos="1470"/>
        </w:tabs>
        <w:spacing w:before="139" w:line="360" w:lineRule="auto"/>
        <w:ind w:right="160" w:firstLine="707"/>
        <w:rPr>
          <w:sz w:val="20"/>
        </w:rPr>
      </w:pPr>
      <w:r>
        <w:rPr>
          <w:sz w:val="20"/>
        </w:rPr>
        <w:t>A negociação será realizada por meio do sistema, podendo ser acompanhada pelos demais licitantes.</w:t>
      </w:r>
    </w:p>
    <w:p w:rsidR="00AE126E" w:rsidRDefault="00203B2E">
      <w:pPr>
        <w:pStyle w:val="PargrafodaLista"/>
        <w:numPr>
          <w:ilvl w:val="2"/>
          <w:numId w:val="14"/>
        </w:numPr>
        <w:tabs>
          <w:tab w:val="left" w:pos="1468"/>
        </w:tabs>
        <w:spacing w:line="360" w:lineRule="auto"/>
        <w:ind w:right="163" w:firstLine="707"/>
        <w:rPr>
          <w:sz w:val="20"/>
        </w:rPr>
      </w:pPr>
      <w:r>
        <w:rPr>
          <w:sz w:val="20"/>
        </w:rPr>
        <w:t>O resultado da negociação será divulgado a todos os licitantes e anexado aos autos do processo licitatório.</w:t>
      </w:r>
    </w:p>
    <w:p w:rsidR="00AE126E" w:rsidRDefault="00203B2E">
      <w:pPr>
        <w:pStyle w:val="PargrafodaLista"/>
        <w:numPr>
          <w:ilvl w:val="2"/>
          <w:numId w:val="14"/>
        </w:numPr>
        <w:tabs>
          <w:tab w:val="left" w:pos="1619"/>
        </w:tabs>
        <w:spacing w:before="140" w:line="360" w:lineRule="auto"/>
        <w:ind w:right="153" w:firstLine="707"/>
        <w:rPr>
          <w:sz w:val="20"/>
        </w:rPr>
      </w:pPr>
      <w:r>
        <w:rPr>
          <w:sz w:val="20"/>
        </w:rPr>
        <w:t>A PROPOSTA FINAL do licitante declarado vencedor será atualizada automaticamente pelo sistema de pregão eletrônico, e, se for o caso, o Pregoeiro solicitará, para</w:t>
      </w:r>
      <w:r>
        <w:rPr>
          <w:spacing w:val="40"/>
          <w:sz w:val="20"/>
        </w:rPr>
        <w:t xml:space="preserve"> </w:t>
      </w:r>
      <w:r>
        <w:rPr>
          <w:sz w:val="20"/>
        </w:rPr>
        <w:t>que no prazo de 02 (duas) horas, sejam enviados os documentos complementares, quando necessár</w:t>
      </w:r>
      <w:r>
        <w:rPr>
          <w:sz w:val="20"/>
        </w:rPr>
        <w:t>ios à confirmação daqueles exigidos neste Edital e já apresentados.</w:t>
      </w:r>
    </w:p>
    <w:p w:rsidR="00AE126E" w:rsidRDefault="00203B2E">
      <w:pPr>
        <w:pStyle w:val="PargrafodaLista"/>
        <w:numPr>
          <w:ilvl w:val="2"/>
          <w:numId w:val="14"/>
        </w:numPr>
        <w:tabs>
          <w:tab w:val="left" w:pos="1510"/>
        </w:tabs>
        <w:spacing w:before="140" w:line="360" w:lineRule="auto"/>
        <w:ind w:right="157" w:firstLine="707"/>
        <w:rPr>
          <w:sz w:val="20"/>
        </w:rPr>
      </w:pPr>
      <w:r>
        <w:rPr>
          <w:sz w:val="20"/>
        </w:rPr>
        <w:t>É facultado ao Pregoeiro prorrogar o prazo estabelecido, a partir de solicitação fundamentada feita no chat pelo licitante, antes de findo o prazo.</w:t>
      </w:r>
    </w:p>
    <w:p w:rsidR="00AE126E" w:rsidRDefault="00203B2E">
      <w:pPr>
        <w:pStyle w:val="PargrafodaLista"/>
        <w:numPr>
          <w:ilvl w:val="1"/>
          <w:numId w:val="18"/>
        </w:numPr>
        <w:tabs>
          <w:tab w:val="left" w:pos="639"/>
        </w:tabs>
        <w:spacing w:line="360" w:lineRule="auto"/>
        <w:ind w:right="152" w:firstLine="0"/>
        <w:rPr>
          <w:sz w:val="20"/>
        </w:rPr>
      </w:pPr>
      <w:r>
        <w:rPr>
          <w:sz w:val="20"/>
        </w:rPr>
        <w:t xml:space="preserve">Após a negociação do preço, o Pregoeiro </w:t>
      </w:r>
      <w:r>
        <w:rPr>
          <w:sz w:val="20"/>
        </w:rPr>
        <w:t xml:space="preserve">iniciará a fase de aceitação e julgamento da </w:t>
      </w:r>
      <w:r>
        <w:rPr>
          <w:spacing w:val="-2"/>
          <w:sz w:val="20"/>
        </w:rPr>
        <w:t>proposta.</w:t>
      </w:r>
    </w:p>
    <w:p w:rsidR="00AE126E" w:rsidRDefault="00AE126E">
      <w:pPr>
        <w:pStyle w:val="PargrafodaLista"/>
        <w:spacing w:line="360" w:lineRule="auto"/>
        <w:rPr>
          <w:sz w:val="20"/>
        </w:rPr>
        <w:sectPr w:rsidR="00AE126E">
          <w:pgSz w:w="11910" w:h="16840"/>
          <w:pgMar w:top="1920" w:right="1133" w:bottom="1140" w:left="1559" w:header="302" w:footer="956" w:gutter="0"/>
          <w:cols w:space="720"/>
        </w:sectPr>
      </w:pPr>
    </w:p>
    <w:p w:rsidR="00AE126E" w:rsidRDefault="00AE126E">
      <w:pPr>
        <w:pStyle w:val="Corpodetexto"/>
        <w:spacing w:before="4" w:after="1"/>
        <w:ind w:left="0"/>
        <w:jc w:val="left"/>
        <w:rPr>
          <w:sz w:val="7"/>
        </w:rPr>
      </w:pPr>
    </w:p>
    <w:p w:rsidR="00AE126E" w:rsidRDefault="00AE126E">
      <w:pPr>
        <w:pStyle w:val="Corpodetexto"/>
        <w:ind w:left="30" w:right="-29"/>
        <w:jc w:val="left"/>
      </w:pPr>
      <w:r>
        <w:pict>
          <v:shape id="docshape12" o:spid="_x0000_s2057" type="#_x0000_t202" style="width:456.8pt;height:24.75pt;mso-position-horizontal-relative:char;mso-position-vertical-relative:line" fillcolor="#8495af" strokeweight=".16936mm">
            <v:textbox inset="0,0,0,0">
              <w:txbxContent>
                <w:p w:rsidR="00AE126E" w:rsidRDefault="00203B2E">
                  <w:pPr>
                    <w:spacing w:before="139"/>
                    <w:ind w:left="3118"/>
                    <w:rPr>
                      <w:rFonts w:ascii="Arial"/>
                      <w:b/>
                      <w:color w:val="000000"/>
                      <w:sz w:val="20"/>
                    </w:rPr>
                  </w:pPr>
                  <w:r>
                    <w:rPr>
                      <w:rFonts w:ascii="Arial"/>
                      <w:b/>
                      <w:color w:val="000000"/>
                      <w:sz w:val="20"/>
                    </w:rPr>
                    <w:t>7.</w:t>
                  </w:r>
                  <w:r>
                    <w:rPr>
                      <w:rFonts w:ascii="Arial"/>
                      <w:b/>
                      <w:color w:val="000000"/>
                      <w:spacing w:val="-4"/>
                      <w:sz w:val="20"/>
                    </w:rPr>
                    <w:t xml:space="preserve"> </w:t>
                  </w:r>
                  <w:r>
                    <w:rPr>
                      <w:rFonts w:ascii="Arial"/>
                      <w:b/>
                      <w:color w:val="000000"/>
                      <w:sz w:val="20"/>
                    </w:rPr>
                    <w:t>DA</w:t>
                  </w:r>
                  <w:r>
                    <w:rPr>
                      <w:rFonts w:ascii="Arial"/>
                      <w:b/>
                      <w:color w:val="000000"/>
                      <w:spacing w:val="-4"/>
                      <w:sz w:val="20"/>
                    </w:rPr>
                    <w:t xml:space="preserve"> </w:t>
                  </w:r>
                  <w:r>
                    <w:rPr>
                      <w:rFonts w:ascii="Arial"/>
                      <w:b/>
                      <w:color w:val="000000"/>
                      <w:sz w:val="20"/>
                    </w:rPr>
                    <w:t>FASE</w:t>
                  </w:r>
                  <w:r>
                    <w:rPr>
                      <w:rFonts w:ascii="Arial"/>
                      <w:b/>
                      <w:color w:val="000000"/>
                      <w:spacing w:val="-2"/>
                      <w:sz w:val="20"/>
                    </w:rPr>
                    <w:t xml:space="preserve"> </w:t>
                  </w:r>
                  <w:r>
                    <w:rPr>
                      <w:rFonts w:ascii="Arial"/>
                      <w:b/>
                      <w:color w:val="000000"/>
                      <w:sz w:val="20"/>
                    </w:rPr>
                    <w:t>DE</w:t>
                  </w:r>
                  <w:r>
                    <w:rPr>
                      <w:rFonts w:ascii="Arial"/>
                      <w:b/>
                      <w:color w:val="000000"/>
                      <w:spacing w:val="-2"/>
                      <w:sz w:val="20"/>
                    </w:rPr>
                    <w:t xml:space="preserve"> JULGAMENTO</w:t>
                  </w:r>
                </w:p>
              </w:txbxContent>
            </v:textbox>
            <w10:wrap type="none"/>
            <w10:anchorlock/>
          </v:shape>
        </w:pict>
      </w:r>
    </w:p>
    <w:p w:rsidR="00AE126E" w:rsidRDefault="00203B2E">
      <w:pPr>
        <w:pStyle w:val="PargrafodaLista"/>
        <w:numPr>
          <w:ilvl w:val="1"/>
          <w:numId w:val="13"/>
        </w:numPr>
        <w:tabs>
          <w:tab w:val="left" w:pos="552"/>
        </w:tabs>
        <w:spacing w:before="107" w:line="360" w:lineRule="auto"/>
        <w:ind w:right="152" w:firstLine="0"/>
        <w:rPr>
          <w:sz w:val="20"/>
        </w:rPr>
      </w:pPr>
      <w:r>
        <w:rPr>
          <w:sz w:val="20"/>
        </w:rPr>
        <w:t xml:space="preserve">Encerrada a etapa de negociação, o Pregoeiro verificará se o licitante provisoriamente classificado em primeiro lugar atende às condições de participação no certame, conforme previsto no </w:t>
      </w:r>
      <w:hyperlink r:id="rId35" w:anchor="art14">
        <w:r>
          <w:rPr>
            <w:sz w:val="20"/>
          </w:rPr>
          <w:t>art. 14 da Lei nº 14.133/2021,</w:t>
        </w:r>
      </w:hyperlink>
      <w:r>
        <w:rPr>
          <w:sz w:val="20"/>
        </w:rPr>
        <w:t xml:space="preserve"> legislação correlata e no item 3.6 do Edital, especialmente quanto à existência de sanção que impeça a participação no certame ou a futura contratação, mediant</w:t>
      </w:r>
      <w:r>
        <w:rPr>
          <w:sz w:val="20"/>
        </w:rPr>
        <w:t>e a consulta aos seguintes cadastros:</w:t>
      </w:r>
    </w:p>
    <w:p w:rsidR="00AE126E" w:rsidRDefault="00203B2E">
      <w:pPr>
        <w:pStyle w:val="PargrafodaLista"/>
        <w:numPr>
          <w:ilvl w:val="0"/>
          <w:numId w:val="12"/>
        </w:numPr>
        <w:tabs>
          <w:tab w:val="left" w:pos="1083"/>
        </w:tabs>
        <w:spacing w:before="140"/>
        <w:ind w:hanging="232"/>
        <w:rPr>
          <w:sz w:val="20"/>
        </w:rPr>
      </w:pPr>
      <w:r>
        <w:rPr>
          <w:sz w:val="20"/>
        </w:rPr>
        <w:t>SICAF</w:t>
      </w:r>
      <w:r>
        <w:rPr>
          <w:spacing w:val="-7"/>
          <w:sz w:val="20"/>
        </w:rPr>
        <w:t xml:space="preserve"> </w:t>
      </w:r>
      <w:r>
        <w:rPr>
          <w:sz w:val="20"/>
        </w:rPr>
        <w:t>ou</w:t>
      </w:r>
      <w:r>
        <w:rPr>
          <w:spacing w:val="-8"/>
          <w:sz w:val="20"/>
        </w:rPr>
        <w:t xml:space="preserve"> </w:t>
      </w:r>
      <w:r>
        <w:rPr>
          <w:sz w:val="20"/>
        </w:rPr>
        <w:t>outro</w:t>
      </w:r>
      <w:r>
        <w:rPr>
          <w:spacing w:val="-8"/>
          <w:sz w:val="20"/>
        </w:rPr>
        <w:t xml:space="preserve"> </w:t>
      </w:r>
      <w:r>
        <w:rPr>
          <w:sz w:val="20"/>
        </w:rPr>
        <w:t>sistema</w:t>
      </w:r>
      <w:r>
        <w:rPr>
          <w:spacing w:val="-6"/>
          <w:sz w:val="20"/>
        </w:rPr>
        <w:t xml:space="preserve"> </w:t>
      </w:r>
      <w:r>
        <w:rPr>
          <w:sz w:val="20"/>
        </w:rPr>
        <w:t>cadastral</w:t>
      </w:r>
      <w:r>
        <w:rPr>
          <w:spacing w:val="-7"/>
          <w:sz w:val="20"/>
        </w:rPr>
        <w:t xml:space="preserve"> </w:t>
      </w:r>
      <w:r>
        <w:rPr>
          <w:sz w:val="20"/>
        </w:rPr>
        <w:t>utilizado</w:t>
      </w:r>
      <w:r>
        <w:rPr>
          <w:spacing w:val="-6"/>
          <w:sz w:val="20"/>
        </w:rPr>
        <w:t xml:space="preserve"> </w:t>
      </w:r>
      <w:r>
        <w:rPr>
          <w:sz w:val="20"/>
        </w:rPr>
        <w:t>pela</w:t>
      </w:r>
      <w:r>
        <w:rPr>
          <w:spacing w:val="-6"/>
          <w:sz w:val="20"/>
        </w:rPr>
        <w:t xml:space="preserve"> </w:t>
      </w:r>
      <w:r>
        <w:rPr>
          <w:spacing w:val="-2"/>
          <w:sz w:val="20"/>
        </w:rPr>
        <w:t>Administração;</w:t>
      </w:r>
    </w:p>
    <w:p w:rsidR="00AE126E" w:rsidRDefault="00AE126E">
      <w:pPr>
        <w:pStyle w:val="Corpodetexto"/>
        <w:spacing w:before="25"/>
        <w:ind w:left="0"/>
        <w:jc w:val="left"/>
      </w:pPr>
    </w:p>
    <w:p w:rsidR="00AE126E" w:rsidRDefault="00203B2E">
      <w:pPr>
        <w:pStyle w:val="PargrafodaLista"/>
        <w:numPr>
          <w:ilvl w:val="0"/>
          <w:numId w:val="12"/>
        </w:numPr>
        <w:tabs>
          <w:tab w:val="left" w:pos="1081"/>
        </w:tabs>
        <w:spacing w:before="0" w:line="362" w:lineRule="auto"/>
        <w:ind w:left="143" w:right="1168" w:firstLine="707"/>
        <w:rPr>
          <w:sz w:val="20"/>
        </w:rPr>
      </w:pPr>
      <w:r>
        <w:rPr>
          <w:sz w:val="20"/>
        </w:rPr>
        <w:t>Cadastro</w:t>
      </w:r>
      <w:r>
        <w:rPr>
          <w:spacing w:val="-3"/>
          <w:sz w:val="20"/>
        </w:rPr>
        <w:t xml:space="preserve"> </w:t>
      </w:r>
      <w:r>
        <w:rPr>
          <w:sz w:val="20"/>
        </w:rPr>
        <w:t>Nacional</w:t>
      </w:r>
      <w:r>
        <w:rPr>
          <w:spacing w:val="-6"/>
          <w:sz w:val="20"/>
        </w:rPr>
        <w:t xml:space="preserve"> </w:t>
      </w:r>
      <w:r>
        <w:rPr>
          <w:sz w:val="20"/>
        </w:rPr>
        <w:t>de</w:t>
      </w:r>
      <w:r>
        <w:rPr>
          <w:spacing w:val="-5"/>
          <w:sz w:val="20"/>
        </w:rPr>
        <w:t xml:space="preserve"> </w:t>
      </w:r>
      <w:r>
        <w:rPr>
          <w:sz w:val="20"/>
        </w:rPr>
        <w:t>Empresas</w:t>
      </w:r>
      <w:r>
        <w:rPr>
          <w:spacing w:val="-4"/>
          <w:sz w:val="20"/>
        </w:rPr>
        <w:t xml:space="preserve"> </w:t>
      </w:r>
      <w:r>
        <w:rPr>
          <w:sz w:val="20"/>
        </w:rPr>
        <w:t>Inidôneas</w:t>
      </w:r>
      <w:r>
        <w:rPr>
          <w:spacing w:val="-2"/>
          <w:sz w:val="20"/>
        </w:rPr>
        <w:t xml:space="preserve"> </w:t>
      </w:r>
      <w:r>
        <w:rPr>
          <w:sz w:val="20"/>
        </w:rPr>
        <w:t>e</w:t>
      </w:r>
      <w:r>
        <w:rPr>
          <w:spacing w:val="-5"/>
          <w:sz w:val="20"/>
        </w:rPr>
        <w:t xml:space="preserve"> </w:t>
      </w:r>
      <w:r>
        <w:rPr>
          <w:sz w:val="20"/>
        </w:rPr>
        <w:t>Suspensas –</w:t>
      </w:r>
      <w:r>
        <w:rPr>
          <w:spacing w:val="-5"/>
          <w:sz w:val="20"/>
        </w:rPr>
        <w:t xml:space="preserve"> </w:t>
      </w:r>
      <w:r>
        <w:rPr>
          <w:sz w:val="20"/>
        </w:rPr>
        <w:t>CEIS,</w:t>
      </w:r>
      <w:r>
        <w:rPr>
          <w:spacing w:val="-5"/>
          <w:sz w:val="20"/>
        </w:rPr>
        <w:t xml:space="preserve"> </w:t>
      </w:r>
      <w:r>
        <w:rPr>
          <w:sz w:val="20"/>
        </w:rPr>
        <w:t>mantido</w:t>
      </w:r>
      <w:r>
        <w:rPr>
          <w:spacing w:val="-3"/>
          <w:sz w:val="20"/>
        </w:rPr>
        <w:t xml:space="preserve"> </w:t>
      </w:r>
      <w:r>
        <w:rPr>
          <w:sz w:val="20"/>
        </w:rPr>
        <w:t>pela Controladoria-Geral da União (</w:t>
      </w:r>
      <w:hyperlink r:id="rId36">
        <w:r>
          <w:rPr>
            <w:color w:val="0000FF"/>
            <w:sz w:val="20"/>
            <w:u w:val="single" w:color="0000FF"/>
          </w:rPr>
          <w:t>https://www.portaltransparencia.gov.br/sancoes/ceis</w:t>
        </w:r>
      </w:hyperlink>
      <w:r>
        <w:rPr>
          <w:sz w:val="20"/>
        </w:rPr>
        <w:t>);</w:t>
      </w:r>
    </w:p>
    <w:p w:rsidR="00AE126E" w:rsidRDefault="00203B2E">
      <w:pPr>
        <w:pStyle w:val="PargrafodaLista"/>
        <w:numPr>
          <w:ilvl w:val="0"/>
          <w:numId w:val="12"/>
        </w:numPr>
        <w:tabs>
          <w:tab w:val="left" w:pos="1072"/>
        </w:tabs>
        <w:spacing w:before="137" w:line="360" w:lineRule="auto"/>
        <w:ind w:left="143" w:right="357" w:firstLine="707"/>
        <w:rPr>
          <w:sz w:val="20"/>
        </w:rPr>
      </w:pPr>
      <w:r>
        <w:rPr>
          <w:sz w:val="20"/>
        </w:rPr>
        <w:t>Cadastro</w:t>
      </w:r>
      <w:r>
        <w:rPr>
          <w:spacing w:val="-5"/>
          <w:sz w:val="20"/>
        </w:rPr>
        <w:t xml:space="preserve"> </w:t>
      </w:r>
      <w:r>
        <w:rPr>
          <w:sz w:val="20"/>
        </w:rPr>
        <w:t>Nacional</w:t>
      </w:r>
      <w:r>
        <w:rPr>
          <w:spacing w:val="-4"/>
          <w:sz w:val="20"/>
        </w:rPr>
        <w:t xml:space="preserve"> </w:t>
      </w:r>
      <w:r>
        <w:rPr>
          <w:sz w:val="20"/>
        </w:rPr>
        <w:t>de</w:t>
      </w:r>
      <w:r>
        <w:rPr>
          <w:spacing w:val="-4"/>
          <w:sz w:val="20"/>
        </w:rPr>
        <w:t xml:space="preserve"> </w:t>
      </w:r>
      <w:r>
        <w:rPr>
          <w:sz w:val="20"/>
        </w:rPr>
        <w:t>Empresas</w:t>
      </w:r>
      <w:r>
        <w:rPr>
          <w:spacing w:val="-4"/>
          <w:sz w:val="20"/>
        </w:rPr>
        <w:t xml:space="preserve"> </w:t>
      </w:r>
      <w:r>
        <w:rPr>
          <w:sz w:val="20"/>
        </w:rPr>
        <w:t>Punidas –</w:t>
      </w:r>
      <w:r>
        <w:rPr>
          <w:spacing w:val="-3"/>
          <w:sz w:val="20"/>
        </w:rPr>
        <w:t xml:space="preserve"> </w:t>
      </w:r>
      <w:r>
        <w:rPr>
          <w:sz w:val="20"/>
        </w:rPr>
        <w:t>CNEP,</w:t>
      </w:r>
      <w:r>
        <w:rPr>
          <w:spacing w:val="-3"/>
          <w:sz w:val="20"/>
        </w:rPr>
        <w:t xml:space="preserve"> </w:t>
      </w:r>
      <w:r>
        <w:rPr>
          <w:sz w:val="20"/>
        </w:rPr>
        <w:t>mantido</w:t>
      </w:r>
      <w:r>
        <w:rPr>
          <w:spacing w:val="-3"/>
          <w:sz w:val="20"/>
        </w:rPr>
        <w:t xml:space="preserve"> </w:t>
      </w:r>
      <w:r>
        <w:rPr>
          <w:sz w:val="20"/>
        </w:rPr>
        <w:t>pela</w:t>
      </w:r>
      <w:r>
        <w:rPr>
          <w:spacing w:val="-3"/>
          <w:sz w:val="20"/>
        </w:rPr>
        <w:t xml:space="preserve"> </w:t>
      </w:r>
      <w:r>
        <w:rPr>
          <w:sz w:val="20"/>
        </w:rPr>
        <w:t>Controladoria-Geral</w:t>
      </w:r>
      <w:r>
        <w:rPr>
          <w:spacing w:val="-6"/>
          <w:sz w:val="20"/>
        </w:rPr>
        <w:t xml:space="preserve"> </w:t>
      </w:r>
      <w:r>
        <w:rPr>
          <w:sz w:val="20"/>
        </w:rPr>
        <w:t>da União (</w:t>
      </w:r>
      <w:hyperlink r:id="rId37">
        <w:r>
          <w:rPr>
            <w:color w:val="0000FF"/>
            <w:sz w:val="20"/>
            <w:u w:val="single" w:color="0000FF"/>
          </w:rPr>
          <w:t>https://www.portaltransparencia.gov.br/sancoes/cnep</w:t>
        </w:r>
      </w:hyperlink>
      <w:r>
        <w:rPr>
          <w:sz w:val="20"/>
        </w:rPr>
        <w:t>);</w:t>
      </w:r>
    </w:p>
    <w:p w:rsidR="00AE126E" w:rsidRDefault="00203B2E">
      <w:pPr>
        <w:pStyle w:val="PargrafodaLista"/>
        <w:numPr>
          <w:ilvl w:val="0"/>
          <w:numId w:val="12"/>
        </w:numPr>
        <w:tabs>
          <w:tab w:val="left" w:pos="1082"/>
        </w:tabs>
        <w:spacing w:before="140"/>
        <w:ind w:left="1082" w:hanging="231"/>
        <w:rPr>
          <w:sz w:val="20"/>
        </w:rPr>
      </w:pPr>
      <w:r>
        <w:rPr>
          <w:sz w:val="20"/>
        </w:rPr>
        <w:t>Lista</w:t>
      </w:r>
      <w:r>
        <w:rPr>
          <w:spacing w:val="-6"/>
          <w:sz w:val="20"/>
        </w:rPr>
        <w:t xml:space="preserve"> </w:t>
      </w:r>
      <w:r>
        <w:rPr>
          <w:sz w:val="20"/>
        </w:rPr>
        <w:t>de</w:t>
      </w:r>
      <w:r>
        <w:rPr>
          <w:spacing w:val="-8"/>
          <w:sz w:val="20"/>
        </w:rPr>
        <w:t xml:space="preserve"> </w:t>
      </w:r>
      <w:r>
        <w:rPr>
          <w:sz w:val="20"/>
        </w:rPr>
        <w:t>Inidôneos,</w:t>
      </w:r>
      <w:r>
        <w:rPr>
          <w:spacing w:val="-6"/>
          <w:sz w:val="20"/>
        </w:rPr>
        <w:t xml:space="preserve"> </w:t>
      </w:r>
      <w:r>
        <w:rPr>
          <w:sz w:val="20"/>
        </w:rPr>
        <w:t>mantida</w:t>
      </w:r>
      <w:r>
        <w:rPr>
          <w:spacing w:val="-7"/>
          <w:sz w:val="20"/>
        </w:rPr>
        <w:t xml:space="preserve"> </w:t>
      </w:r>
      <w:r>
        <w:rPr>
          <w:sz w:val="20"/>
        </w:rPr>
        <w:t>pelo</w:t>
      </w:r>
      <w:r>
        <w:rPr>
          <w:spacing w:val="-7"/>
          <w:sz w:val="20"/>
        </w:rPr>
        <w:t xml:space="preserve"> </w:t>
      </w:r>
      <w:r>
        <w:rPr>
          <w:sz w:val="20"/>
        </w:rPr>
        <w:t>Tribunal</w:t>
      </w:r>
      <w:r>
        <w:rPr>
          <w:spacing w:val="-6"/>
          <w:sz w:val="20"/>
        </w:rPr>
        <w:t xml:space="preserve"> </w:t>
      </w:r>
      <w:r>
        <w:rPr>
          <w:sz w:val="20"/>
        </w:rPr>
        <w:t>de</w:t>
      </w:r>
      <w:r>
        <w:rPr>
          <w:spacing w:val="-7"/>
          <w:sz w:val="20"/>
        </w:rPr>
        <w:t xml:space="preserve"> </w:t>
      </w:r>
      <w:r>
        <w:rPr>
          <w:sz w:val="20"/>
        </w:rPr>
        <w:t>Contas</w:t>
      </w:r>
      <w:r>
        <w:rPr>
          <w:spacing w:val="-7"/>
          <w:sz w:val="20"/>
        </w:rPr>
        <w:t xml:space="preserve"> </w:t>
      </w:r>
      <w:r>
        <w:rPr>
          <w:sz w:val="20"/>
        </w:rPr>
        <w:t>da</w:t>
      </w:r>
      <w:r>
        <w:rPr>
          <w:spacing w:val="-7"/>
          <w:sz w:val="20"/>
        </w:rPr>
        <w:t xml:space="preserve"> </w:t>
      </w:r>
      <w:r>
        <w:rPr>
          <w:sz w:val="20"/>
        </w:rPr>
        <w:t>União</w:t>
      </w:r>
      <w:r>
        <w:rPr>
          <w:spacing w:val="-7"/>
          <w:sz w:val="20"/>
        </w:rPr>
        <w:t xml:space="preserve"> </w:t>
      </w:r>
      <w:r>
        <w:rPr>
          <w:sz w:val="20"/>
        </w:rPr>
        <w:t>(TCU);</w:t>
      </w:r>
      <w:r>
        <w:rPr>
          <w:spacing w:val="-7"/>
          <w:sz w:val="20"/>
        </w:rPr>
        <w:t xml:space="preserve"> </w:t>
      </w:r>
      <w:r>
        <w:rPr>
          <w:spacing w:val="-10"/>
          <w:sz w:val="20"/>
        </w:rPr>
        <w:t>e</w:t>
      </w:r>
    </w:p>
    <w:p w:rsidR="00AE126E" w:rsidRDefault="00AE126E">
      <w:pPr>
        <w:pStyle w:val="Corpodetexto"/>
        <w:spacing w:before="25"/>
        <w:ind w:left="0"/>
        <w:jc w:val="left"/>
      </w:pPr>
    </w:p>
    <w:p w:rsidR="00AE126E" w:rsidRDefault="00203B2E">
      <w:pPr>
        <w:pStyle w:val="PargrafodaLista"/>
        <w:numPr>
          <w:ilvl w:val="0"/>
          <w:numId w:val="12"/>
        </w:numPr>
        <w:tabs>
          <w:tab w:val="left" w:pos="1081"/>
        </w:tabs>
        <w:spacing w:before="0" w:line="360" w:lineRule="auto"/>
        <w:ind w:left="143" w:right="699" w:firstLine="707"/>
        <w:rPr>
          <w:sz w:val="20"/>
        </w:rPr>
      </w:pPr>
      <w:r>
        <w:rPr>
          <w:sz w:val="20"/>
        </w:rPr>
        <w:t>Cadastro</w:t>
      </w:r>
      <w:r>
        <w:rPr>
          <w:spacing w:val="-3"/>
          <w:sz w:val="20"/>
        </w:rPr>
        <w:t xml:space="preserve"> </w:t>
      </w:r>
      <w:r>
        <w:rPr>
          <w:sz w:val="20"/>
        </w:rPr>
        <w:t>Nacional</w:t>
      </w:r>
      <w:r>
        <w:rPr>
          <w:spacing w:val="-6"/>
          <w:sz w:val="20"/>
        </w:rPr>
        <w:t xml:space="preserve"> </w:t>
      </w:r>
      <w:r>
        <w:rPr>
          <w:sz w:val="20"/>
        </w:rPr>
        <w:t>de</w:t>
      </w:r>
      <w:r>
        <w:rPr>
          <w:spacing w:val="-5"/>
          <w:sz w:val="20"/>
        </w:rPr>
        <w:t xml:space="preserve"> </w:t>
      </w:r>
      <w:r>
        <w:rPr>
          <w:sz w:val="20"/>
        </w:rPr>
        <w:t>Condenações</w:t>
      </w:r>
      <w:r>
        <w:rPr>
          <w:spacing w:val="-4"/>
          <w:sz w:val="20"/>
        </w:rPr>
        <w:t xml:space="preserve"> </w:t>
      </w:r>
      <w:r>
        <w:rPr>
          <w:sz w:val="20"/>
        </w:rPr>
        <w:t>Cíveis</w:t>
      </w:r>
      <w:r>
        <w:rPr>
          <w:spacing w:val="-4"/>
          <w:sz w:val="20"/>
        </w:rPr>
        <w:t xml:space="preserve"> </w:t>
      </w:r>
      <w:r>
        <w:rPr>
          <w:sz w:val="20"/>
        </w:rPr>
        <w:t>por</w:t>
      </w:r>
      <w:r>
        <w:rPr>
          <w:spacing w:val="-5"/>
          <w:sz w:val="20"/>
        </w:rPr>
        <w:t xml:space="preserve"> </w:t>
      </w:r>
      <w:r>
        <w:rPr>
          <w:sz w:val="20"/>
        </w:rPr>
        <w:t>Atos</w:t>
      </w:r>
      <w:r>
        <w:rPr>
          <w:spacing w:val="-4"/>
          <w:sz w:val="20"/>
        </w:rPr>
        <w:t xml:space="preserve"> </w:t>
      </w:r>
      <w:r>
        <w:rPr>
          <w:sz w:val="20"/>
        </w:rPr>
        <w:t>de</w:t>
      </w:r>
      <w:r>
        <w:rPr>
          <w:spacing w:val="-6"/>
          <w:sz w:val="20"/>
        </w:rPr>
        <w:t xml:space="preserve"> </w:t>
      </w:r>
      <w:r>
        <w:rPr>
          <w:sz w:val="20"/>
        </w:rPr>
        <w:t>Improbidade</w:t>
      </w:r>
      <w:r>
        <w:rPr>
          <w:spacing w:val="-4"/>
          <w:sz w:val="20"/>
        </w:rPr>
        <w:t xml:space="preserve"> </w:t>
      </w:r>
      <w:r>
        <w:rPr>
          <w:sz w:val="20"/>
        </w:rPr>
        <w:t>Administrativa, mantido pelo Conselho Nacional de Justiça.</w:t>
      </w:r>
    </w:p>
    <w:p w:rsidR="00AE126E" w:rsidRDefault="00203B2E">
      <w:pPr>
        <w:pStyle w:val="PargrafodaLista"/>
        <w:numPr>
          <w:ilvl w:val="1"/>
          <w:numId w:val="13"/>
        </w:numPr>
        <w:tabs>
          <w:tab w:val="left" w:pos="484"/>
        </w:tabs>
        <w:spacing w:before="140" w:line="360" w:lineRule="auto"/>
        <w:ind w:right="153" w:firstLine="0"/>
        <w:rPr>
          <w:sz w:val="20"/>
        </w:rPr>
      </w:pPr>
      <w:r>
        <w:rPr>
          <w:sz w:val="20"/>
        </w:rPr>
        <w:t xml:space="preserve">A consulta aos cadastros será realizada em nome da empresa licitante e também de seu sócio majoritário, por força da vedação de que trata o </w:t>
      </w:r>
      <w:hyperlink r:id="rId38" w:anchor="%3A~%3Atext%3D%C3%A0s%20seguintes%20comina%C3%A7%C3%B5es%3A-%2CArt.%2Cn%C2%BA%2012.120%2C%20de%202009)">
        <w:r>
          <w:rPr>
            <w:sz w:val="20"/>
          </w:rPr>
          <w:t>artigo 12 da Lei n° 8.429, de 1992.</w:t>
        </w:r>
      </w:hyperlink>
    </w:p>
    <w:p w:rsidR="00AE126E" w:rsidRDefault="00203B2E">
      <w:pPr>
        <w:pStyle w:val="PargrafodaLista"/>
        <w:numPr>
          <w:ilvl w:val="1"/>
          <w:numId w:val="13"/>
        </w:numPr>
        <w:tabs>
          <w:tab w:val="left" w:pos="523"/>
        </w:tabs>
        <w:spacing w:before="138" w:line="360" w:lineRule="auto"/>
        <w:ind w:right="156" w:firstLine="0"/>
        <w:rPr>
          <w:sz w:val="20"/>
        </w:rPr>
      </w:pPr>
      <w:r>
        <w:rPr>
          <w:sz w:val="20"/>
        </w:rPr>
        <w:t>Caso conste na Consulta de Situação do licit</w:t>
      </w:r>
      <w:r>
        <w:rPr>
          <w:sz w:val="20"/>
        </w:rPr>
        <w:t>ante a existência de Ocorrências Impeditivas Indiretas, o Pregoeiro diligenciará para verificar se houve fraude por parte das empresas apontadas no Relatório de Ocorrências Impeditivas Indiretas.</w:t>
      </w:r>
    </w:p>
    <w:p w:rsidR="00AE126E" w:rsidRDefault="00203B2E">
      <w:pPr>
        <w:pStyle w:val="PargrafodaLista"/>
        <w:numPr>
          <w:ilvl w:val="2"/>
          <w:numId w:val="13"/>
        </w:numPr>
        <w:tabs>
          <w:tab w:val="left" w:pos="1401"/>
        </w:tabs>
        <w:spacing w:before="142" w:line="360" w:lineRule="auto"/>
        <w:ind w:right="160" w:firstLine="707"/>
        <w:rPr>
          <w:sz w:val="20"/>
        </w:rPr>
      </w:pPr>
      <w:r>
        <w:rPr>
          <w:sz w:val="20"/>
        </w:rPr>
        <w:t>A</w:t>
      </w:r>
      <w:r>
        <w:rPr>
          <w:spacing w:val="40"/>
          <w:sz w:val="20"/>
        </w:rPr>
        <w:t xml:space="preserve"> </w:t>
      </w:r>
      <w:r>
        <w:rPr>
          <w:sz w:val="20"/>
        </w:rPr>
        <w:t>tentativa</w:t>
      </w:r>
      <w:r>
        <w:rPr>
          <w:spacing w:val="40"/>
          <w:sz w:val="20"/>
        </w:rPr>
        <w:t xml:space="preserve"> </w:t>
      </w:r>
      <w:r>
        <w:rPr>
          <w:sz w:val="20"/>
        </w:rPr>
        <w:t>de</w:t>
      </w:r>
      <w:r>
        <w:rPr>
          <w:spacing w:val="40"/>
          <w:sz w:val="20"/>
        </w:rPr>
        <w:t xml:space="preserve"> </w:t>
      </w:r>
      <w:r>
        <w:rPr>
          <w:sz w:val="20"/>
        </w:rPr>
        <w:t>burla</w:t>
      </w:r>
      <w:r>
        <w:rPr>
          <w:spacing w:val="40"/>
          <w:sz w:val="20"/>
        </w:rPr>
        <w:t xml:space="preserve"> </w:t>
      </w:r>
      <w:r>
        <w:rPr>
          <w:sz w:val="20"/>
        </w:rPr>
        <w:t>será</w:t>
      </w:r>
      <w:r>
        <w:rPr>
          <w:spacing w:val="40"/>
          <w:sz w:val="20"/>
        </w:rPr>
        <w:t xml:space="preserve"> </w:t>
      </w:r>
      <w:r>
        <w:rPr>
          <w:sz w:val="20"/>
        </w:rPr>
        <w:t>verificada</w:t>
      </w:r>
      <w:r>
        <w:rPr>
          <w:spacing w:val="40"/>
          <w:sz w:val="20"/>
        </w:rPr>
        <w:t xml:space="preserve"> </w:t>
      </w:r>
      <w:r>
        <w:rPr>
          <w:sz w:val="20"/>
        </w:rPr>
        <w:t>por</w:t>
      </w:r>
      <w:r>
        <w:rPr>
          <w:spacing w:val="40"/>
          <w:sz w:val="20"/>
        </w:rPr>
        <w:t xml:space="preserve"> </w:t>
      </w:r>
      <w:r>
        <w:rPr>
          <w:sz w:val="20"/>
        </w:rPr>
        <w:t>meio</w:t>
      </w:r>
      <w:r>
        <w:rPr>
          <w:spacing w:val="40"/>
          <w:sz w:val="20"/>
        </w:rPr>
        <w:t xml:space="preserve"> </w:t>
      </w:r>
      <w:r>
        <w:rPr>
          <w:sz w:val="20"/>
        </w:rPr>
        <w:t>dos</w:t>
      </w:r>
      <w:r>
        <w:rPr>
          <w:spacing w:val="40"/>
          <w:sz w:val="20"/>
        </w:rPr>
        <w:t xml:space="preserve"> </w:t>
      </w:r>
      <w:r>
        <w:rPr>
          <w:sz w:val="20"/>
        </w:rPr>
        <w:t>vínculos</w:t>
      </w:r>
      <w:r>
        <w:rPr>
          <w:spacing w:val="40"/>
          <w:sz w:val="20"/>
        </w:rPr>
        <w:t xml:space="preserve"> </w:t>
      </w:r>
      <w:r>
        <w:rPr>
          <w:sz w:val="20"/>
        </w:rPr>
        <w:t>s</w:t>
      </w:r>
      <w:r>
        <w:rPr>
          <w:sz w:val="20"/>
        </w:rPr>
        <w:t>ocietários,</w:t>
      </w:r>
      <w:r>
        <w:rPr>
          <w:spacing w:val="40"/>
          <w:sz w:val="20"/>
        </w:rPr>
        <w:t xml:space="preserve"> </w:t>
      </w:r>
      <w:r>
        <w:rPr>
          <w:sz w:val="20"/>
        </w:rPr>
        <w:t>linhas</w:t>
      </w:r>
      <w:r>
        <w:rPr>
          <w:spacing w:val="40"/>
          <w:sz w:val="20"/>
        </w:rPr>
        <w:t xml:space="preserve"> </w:t>
      </w:r>
      <w:r>
        <w:rPr>
          <w:sz w:val="20"/>
        </w:rPr>
        <w:t>de fornecimento similares, dentre outros.).</w:t>
      </w:r>
    </w:p>
    <w:p w:rsidR="00AE126E" w:rsidRDefault="00203B2E">
      <w:pPr>
        <w:pStyle w:val="PargrafodaLista"/>
        <w:numPr>
          <w:ilvl w:val="2"/>
          <w:numId w:val="13"/>
        </w:numPr>
        <w:tabs>
          <w:tab w:val="left" w:pos="1451"/>
        </w:tabs>
        <w:spacing w:before="140" w:line="360" w:lineRule="auto"/>
        <w:ind w:right="155" w:firstLine="707"/>
        <w:rPr>
          <w:sz w:val="20"/>
        </w:rPr>
      </w:pPr>
      <w:r>
        <w:rPr>
          <w:sz w:val="20"/>
        </w:rPr>
        <w:t>O</w:t>
      </w:r>
      <w:r>
        <w:rPr>
          <w:spacing w:val="80"/>
          <w:sz w:val="20"/>
        </w:rPr>
        <w:t xml:space="preserve"> </w:t>
      </w:r>
      <w:r>
        <w:rPr>
          <w:sz w:val="20"/>
        </w:rPr>
        <w:t>licitante</w:t>
      </w:r>
      <w:r>
        <w:rPr>
          <w:spacing w:val="80"/>
          <w:sz w:val="20"/>
        </w:rPr>
        <w:t xml:space="preserve"> </w:t>
      </w:r>
      <w:r>
        <w:rPr>
          <w:sz w:val="20"/>
        </w:rPr>
        <w:t>será</w:t>
      </w:r>
      <w:r>
        <w:rPr>
          <w:spacing w:val="80"/>
          <w:sz w:val="20"/>
        </w:rPr>
        <w:t xml:space="preserve"> </w:t>
      </w:r>
      <w:r>
        <w:rPr>
          <w:sz w:val="20"/>
        </w:rPr>
        <w:t>convocado</w:t>
      </w:r>
      <w:r>
        <w:rPr>
          <w:spacing w:val="80"/>
          <w:sz w:val="20"/>
        </w:rPr>
        <w:t xml:space="preserve"> </w:t>
      </w:r>
      <w:r>
        <w:rPr>
          <w:sz w:val="20"/>
        </w:rPr>
        <w:t>para</w:t>
      </w:r>
      <w:r>
        <w:rPr>
          <w:spacing w:val="80"/>
          <w:sz w:val="20"/>
        </w:rPr>
        <w:t xml:space="preserve"> </w:t>
      </w:r>
      <w:r>
        <w:rPr>
          <w:sz w:val="20"/>
        </w:rPr>
        <w:t>manifestação</w:t>
      </w:r>
      <w:r>
        <w:rPr>
          <w:spacing w:val="80"/>
          <w:sz w:val="20"/>
        </w:rPr>
        <w:t xml:space="preserve"> </w:t>
      </w:r>
      <w:r>
        <w:rPr>
          <w:sz w:val="20"/>
        </w:rPr>
        <w:t>previamente</w:t>
      </w:r>
      <w:r>
        <w:rPr>
          <w:spacing w:val="80"/>
          <w:sz w:val="20"/>
        </w:rPr>
        <w:t xml:space="preserve"> </w:t>
      </w:r>
      <w:r>
        <w:rPr>
          <w:sz w:val="20"/>
        </w:rPr>
        <w:t>a</w:t>
      </w:r>
      <w:r>
        <w:rPr>
          <w:spacing w:val="80"/>
          <w:sz w:val="20"/>
        </w:rPr>
        <w:t xml:space="preserve"> </w:t>
      </w:r>
      <w:r>
        <w:rPr>
          <w:sz w:val="20"/>
        </w:rPr>
        <w:t>uma</w:t>
      </w:r>
      <w:r>
        <w:rPr>
          <w:spacing w:val="80"/>
          <w:sz w:val="20"/>
        </w:rPr>
        <w:t xml:space="preserve"> </w:t>
      </w:r>
      <w:r>
        <w:rPr>
          <w:sz w:val="20"/>
        </w:rPr>
        <w:t xml:space="preserve">eventual </w:t>
      </w:r>
      <w:r>
        <w:rPr>
          <w:spacing w:val="-2"/>
          <w:sz w:val="20"/>
        </w:rPr>
        <w:t>desclassificação.</w:t>
      </w:r>
    </w:p>
    <w:p w:rsidR="00AE126E" w:rsidRDefault="00203B2E">
      <w:pPr>
        <w:pStyle w:val="PargrafodaLista"/>
        <w:numPr>
          <w:ilvl w:val="2"/>
          <w:numId w:val="13"/>
        </w:numPr>
        <w:tabs>
          <w:tab w:val="left" w:pos="1346"/>
        </w:tabs>
        <w:ind w:right="308" w:firstLine="707"/>
        <w:rPr>
          <w:sz w:val="20"/>
        </w:rPr>
      </w:pPr>
      <w:r>
        <w:rPr>
          <w:sz w:val="20"/>
        </w:rPr>
        <w:t>Constatada</w:t>
      </w:r>
      <w:r>
        <w:rPr>
          <w:spacing w:val="-5"/>
          <w:sz w:val="20"/>
        </w:rPr>
        <w:t xml:space="preserve"> </w:t>
      </w:r>
      <w:r>
        <w:rPr>
          <w:sz w:val="20"/>
        </w:rPr>
        <w:t>a</w:t>
      </w:r>
      <w:r>
        <w:rPr>
          <w:spacing w:val="-4"/>
          <w:sz w:val="20"/>
        </w:rPr>
        <w:t xml:space="preserve"> </w:t>
      </w:r>
      <w:r>
        <w:rPr>
          <w:sz w:val="20"/>
        </w:rPr>
        <w:t>existência</w:t>
      </w:r>
      <w:r>
        <w:rPr>
          <w:spacing w:val="-5"/>
          <w:sz w:val="20"/>
        </w:rPr>
        <w:t xml:space="preserve"> </w:t>
      </w:r>
      <w:r>
        <w:rPr>
          <w:sz w:val="20"/>
        </w:rPr>
        <w:t>de</w:t>
      </w:r>
      <w:r>
        <w:rPr>
          <w:spacing w:val="-3"/>
          <w:sz w:val="20"/>
        </w:rPr>
        <w:t xml:space="preserve"> </w:t>
      </w:r>
      <w:r>
        <w:rPr>
          <w:sz w:val="20"/>
        </w:rPr>
        <w:t>sanção,</w:t>
      </w:r>
      <w:r>
        <w:rPr>
          <w:spacing w:val="-3"/>
          <w:sz w:val="20"/>
        </w:rPr>
        <w:t xml:space="preserve"> </w:t>
      </w:r>
      <w:r>
        <w:rPr>
          <w:sz w:val="20"/>
        </w:rPr>
        <w:t>a</w:t>
      </w:r>
      <w:r>
        <w:rPr>
          <w:spacing w:val="-6"/>
          <w:sz w:val="20"/>
        </w:rPr>
        <w:t xml:space="preserve"> </w:t>
      </w:r>
      <w:r>
        <w:rPr>
          <w:sz w:val="20"/>
        </w:rPr>
        <w:t>Comissão</w:t>
      </w:r>
      <w:r>
        <w:rPr>
          <w:spacing w:val="-3"/>
          <w:sz w:val="20"/>
        </w:rPr>
        <w:t xml:space="preserve"> </w:t>
      </w:r>
      <w:r>
        <w:rPr>
          <w:sz w:val="20"/>
        </w:rPr>
        <w:t>poderá</w:t>
      </w:r>
      <w:r>
        <w:rPr>
          <w:spacing w:val="-5"/>
          <w:sz w:val="20"/>
        </w:rPr>
        <w:t xml:space="preserve"> </w:t>
      </w:r>
      <w:r>
        <w:rPr>
          <w:sz w:val="20"/>
        </w:rPr>
        <w:t>reputar</w:t>
      </w:r>
      <w:r>
        <w:rPr>
          <w:spacing w:val="-4"/>
          <w:sz w:val="20"/>
        </w:rPr>
        <w:t xml:space="preserve"> </w:t>
      </w:r>
      <w:r>
        <w:rPr>
          <w:sz w:val="20"/>
        </w:rPr>
        <w:t>o</w:t>
      </w:r>
      <w:r>
        <w:rPr>
          <w:spacing w:val="-3"/>
          <w:sz w:val="20"/>
        </w:rPr>
        <w:t xml:space="preserve"> </w:t>
      </w:r>
      <w:r>
        <w:rPr>
          <w:sz w:val="20"/>
        </w:rPr>
        <w:t>licitante</w:t>
      </w:r>
      <w:r>
        <w:rPr>
          <w:spacing w:val="-4"/>
          <w:sz w:val="20"/>
        </w:rPr>
        <w:t xml:space="preserve"> </w:t>
      </w:r>
      <w:r>
        <w:rPr>
          <w:sz w:val="20"/>
        </w:rPr>
        <w:t>inabilitado, por falta de condição de participação, observando os seguintes critérios:</w:t>
      </w:r>
    </w:p>
    <w:p w:rsidR="00AE126E" w:rsidRDefault="00203B2E">
      <w:pPr>
        <w:pStyle w:val="PargrafodaLista"/>
        <w:numPr>
          <w:ilvl w:val="0"/>
          <w:numId w:val="11"/>
        </w:numPr>
        <w:tabs>
          <w:tab w:val="left" w:pos="1082"/>
        </w:tabs>
        <w:spacing w:before="140"/>
        <w:ind w:left="1082" w:hanging="231"/>
        <w:rPr>
          <w:sz w:val="20"/>
        </w:rPr>
      </w:pPr>
      <w:r>
        <w:rPr>
          <w:sz w:val="20"/>
        </w:rPr>
        <w:t>Se</w:t>
      </w:r>
      <w:r>
        <w:rPr>
          <w:spacing w:val="-6"/>
          <w:sz w:val="20"/>
        </w:rPr>
        <w:t xml:space="preserve"> </w:t>
      </w:r>
      <w:r>
        <w:rPr>
          <w:sz w:val="20"/>
        </w:rPr>
        <w:t>a</w:t>
      </w:r>
      <w:r>
        <w:rPr>
          <w:spacing w:val="-7"/>
          <w:sz w:val="20"/>
        </w:rPr>
        <w:t xml:space="preserve"> </w:t>
      </w:r>
      <w:r>
        <w:rPr>
          <w:sz w:val="20"/>
        </w:rPr>
        <w:t>suspensão</w:t>
      </w:r>
      <w:r>
        <w:rPr>
          <w:spacing w:val="-5"/>
          <w:sz w:val="20"/>
        </w:rPr>
        <w:t xml:space="preserve"> </w:t>
      </w:r>
      <w:r>
        <w:rPr>
          <w:sz w:val="20"/>
        </w:rPr>
        <w:t>e</w:t>
      </w:r>
      <w:r>
        <w:rPr>
          <w:spacing w:val="-5"/>
          <w:sz w:val="20"/>
        </w:rPr>
        <w:t xml:space="preserve"> </w:t>
      </w:r>
      <w:r>
        <w:rPr>
          <w:sz w:val="20"/>
        </w:rPr>
        <w:t>o</w:t>
      </w:r>
      <w:r>
        <w:rPr>
          <w:spacing w:val="-5"/>
          <w:sz w:val="20"/>
        </w:rPr>
        <w:t xml:space="preserve"> </w:t>
      </w:r>
      <w:r>
        <w:rPr>
          <w:sz w:val="20"/>
        </w:rPr>
        <w:t>impedimento</w:t>
      </w:r>
      <w:r>
        <w:rPr>
          <w:spacing w:val="-6"/>
          <w:sz w:val="20"/>
        </w:rPr>
        <w:t xml:space="preserve"> </w:t>
      </w:r>
      <w:r>
        <w:rPr>
          <w:sz w:val="20"/>
        </w:rPr>
        <w:t>produzem</w:t>
      </w:r>
      <w:r>
        <w:rPr>
          <w:spacing w:val="-7"/>
          <w:sz w:val="20"/>
        </w:rPr>
        <w:t xml:space="preserve"> </w:t>
      </w:r>
      <w:r>
        <w:rPr>
          <w:sz w:val="20"/>
        </w:rPr>
        <w:t>efeitos</w:t>
      </w:r>
      <w:r>
        <w:rPr>
          <w:spacing w:val="-6"/>
          <w:sz w:val="20"/>
        </w:rPr>
        <w:t xml:space="preserve"> </w:t>
      </w:r>
      <w:r>
        <w:rPr>
          <w:sz w:val="20"/>
        </w:rPr>
        <w:t>no</w:t>
      </w:r>
      <w:r>
        <w:rPr>
          <w:spacing w:val="-7"/>
          <w:sz w:val="20"/>
        </w:rPr>
        <w:t xml:space="preserve"> </w:t>
      </w:r>
      <w:r>
        <w:rPr>
          <w:sz w:val="20"/>
        </w:rPr>
        <w:t>município</w:t>
      </w:r>
      <w:r>
        <w:rPr>
          <w:spacing w:val="-7"/>
          <w:sz w:val="20"/>
        </w:rPr>
        <w:t xml:space="preserve"> </w:t>
      </w:r>
      <w:r>
        <w:rPr>
          <w:sz w:val="20"/>
        </w:rPr>
        <w:t>de</w:t>
      </w:r>
      <w:r>
        <w:rPr>
          <w:spacing w:val="-6"/>
          <w:sz w:val="20"/>
        </w:rPr>
        <w:t xml:space="preserve"> </w:t>
      </w:r>
      <w:r>
        <w:rPr>
          <w:spacing w:val="-2"/>
          <w:sz w:val="20"/>
        </w:rPr>
        <w:t>Itamogi;</w:t>
      </w:r>
    </w:p>
    <w:p w:rsidR="00AE126E" w:rsidRDefault="00203B2E">
      <w:pPr>
        <w:pStyle w:val="PargrafodaLista"/>
        <w:numPr>
          <w:ilvl w:val="0"/>
          <w:numId w:val="11"/>
        </w:numPr>
        <w:tabs>
          <w:tab w:val="left" w:pos="1170"/>
        </w:tabs>
        <w:spacing w:before="139" w:line="362" w:lineRule="auto"/>
        <w:ind w:left="143" w:right="158" w:firstLine="707"/>
        <w:rPr>
          <w:sz w:val="20"/>
        </w:rPr>
      </w:pPr>
      <w:r>
        <w:rPr>
          <w:sz w:val="20"/>
        </w:rPr>
        <w:t>Se</w:t>
      </w:r>
      <w:r>
        <w:rPr>
          <w:spacing w:val="80"/>
          <w:sz w:val="20"/>
        </w:rPr>
        <w:t xml:space="preserve"> </w:t>
      </w:r>
      <w:r>
        <w:rPr>
          <w:sz w:val="20"/>
        </w:rPr>
        <w:t>a</w:t>
      </w:r>
      <w:r>
        <w:rPr>
          <w:spacing w:val="80"/>
          <w:sz w:val="20"/>
        </w:rPr>
        <w:t xml:space="preserve"> </w:t>
      </w:r>
      <w:r>
        <w:rPr>
          <w:sz w:val="20"/>
        </w:rPr>
        <w:t>condenação</w:t>
      </w:r>
      <w:r>
        <w:rPr>
          <w:spacing w:val="80"/>
          <w:sz w:val="20"/>
        </w:rPr>
        <w:t xml:space="preserve"> </w:t>
      </w:r>
      <w:r>
        <w:rPr>
          <w:sz w:val="20"/>
        </w:rPr>
        <w:t>por</w:t>
      </w:r>
      <w:r>
        <w:rPr>
          <w:spacing w:val="80"/>
          <w:sz w:val="20"/>
        </w:rPr>
        <w:t xml:space="preserve"> </w:t>
      </w:r>
      <w:r>
        <w:rPr>
          <w:sz w:val="20"/>
        </w:rPr>
        <w:t>ato</w:t>
      </w:r>
      <w:r>
        <w:rPr>
          <w:spacing w:val="80"/>
          <w:sz w:val="20"/>
        </w:rPr>
        <w:t xml:space="preserve"> </w:t>
      </w:r>
      <w:r>
        <w:rPr>
          <w:sz w:val="20"/>
        </w:rPr>
        <w:t>de</w:t>
      </w:r>
      <w:r>
        <w:rPr>
          <w:spacing w:val="80"/>
          <w:sz w:val="20"/>
        </w:rPr>
        <w:t xml:space="preserve"> </w:t>
      </w:r>
      <w:r>
        <w:rPr>
          <w:sz w:val="20"/>
        </w:rPr>
        <w:t>improbidade</w:t>
      </w:r>
      <w:r>
        <w:rPr>
          <w:spacing w:val="80"/>
          <w:sz w:val="20"/>
        </w:rPr>
        <w:t xml:space="preserve"> </w:t>
      </w:r>
      <w:r>
        <w:rPr>
          <w:sz w:val="20"/>
        </w:rPr>
        <w:t>administrativa</w:t>
      </w:r>
      <w:r>
        <w:rPr>
          <w:spacing w:val="80"/>
          <w:sz w:val="20"/>
        </w:rPr>
        <w:t xml:space="preserve"> </w:t>
      </w:r>
      <w:r>
        <w:rPr>
          <w:sz w:val="20"/>
        </w:rPr>
        <w:t>consta</w:t>
      </w:r>
      <w:r>
        <w:rPr>
          <w:spacing w:val="80"/>
          <w:sz w:val="20"/>
        </w:rPr>
        <w:t xml:space="preserve"> </w:t>
      </w:r>
      <w:r>
        <w:rPr>
          <w:sz w:val="20"/>
        </w:rPr>
        <w:t>a</w:t>
      </w:r>
      <w:r>
        <w:rPr>
          <w:spacing w:val="80"/>
          <w:sz w:val="20"/>
        </w:rPr>
        <w:t xml:space="preserve"> </w:t>
      </w:r>
      <w:r>
        <w:rPr>
          <w:sz w:val="20"/>
        </w:rPr>
        <w:t>proibição</w:t>
      </w:r>
      <w:r>
        <w:rPr>
          <w:spacing w:val="80"/>
          <w:sz w:val="20"/>
        </w:rPr>
        <w:t xml:space="preserve"> </w:t>
      </w:r>
      <w:r>
        <w:rPr>
          <w:sz w:val="20"/>
        </w:rPr>
        <w:t>de participação em lici</w:t>
      </w:r>
      <w:r>
        <w:rPr>
          <w:sz w:val="20"/>
        </w:rPr>
        <w:t>tações;</w:t>
      </w:r>
    </w:p>
    <w:p w:rsidR="00AE126E" w:rsidRDefault="00203B2E">
      <w:pPr>
        <w:pStyle w:val="PargrafodaLista"/>
        <w:numPr>
          <w:ilvl w:val="1"/>
          <w:numId w:val="13"/>
        </w:numPr>
        <w:tabs>
          <w:tab w:val="left" w:pos="472"/>
        </w:tabs>
        <w:spacing w:before="137"/>
        <w:ind w:left="472" w:hanging="329"/>
        <w:rPr>
          <w:sz w:val="20"/>
        </w:rPr>
      </w:pPr>
      <w:r>
        <w:rPr>
          <w:sz w:val="20"/>
        </w:rPr>
        <w:t>Caso</w:t>
      </w:r>
      <w:r>
        <w:rPr>
          <w:spacing w:val="-9"/>
          <w:sz w:val="20"/>
        </w:rPr>
        <w:t xml:space="preserve"> </w:t>
      </w:r>
      <w:r>
        <w:rPr>
          <w:sz w:val="20"/>
        </w:rPr>
        <w:t>atendidas</w:t>
      </w:r>
      <w:r>
        <w:rPr>
          <w:spacing w:val="-5"/>
          <w:sz w:val="20"/>
        </w:rPr>
        <w:t xml:space="preserve"> </w:t>
      </w:r>
      <w:r>
        <w:rPr>
          <w:sz w:val="20"/>
        </w:rPr>
        <w:t>as</w:t>
      </w:r>
      <w:r>
        <w:rPr>
          <w:spacing w:val="-8"/>
          <w:sz w:val="20"/>
        </w:rPr>
        <w:t xml:space="preserve"> </w:t>
      </w:r>
      <w:r>
        <w:rPr>
          <w:sz w:val="20"/>
        </w:rPr>
        <w:t>condições</w:t>
      </w:r>
      <w:r>
        <w:rPr>
          <w:spacing w:val="-7"/>
          <w:sz w:val="20"/>
        </w:rPr>
        <w:t xml:space="preserve"> </w:t>
      </w:r>
      <w:r>
        <w:rPr>
          <w:sz w:val="20"/>
        </w:rPr>
        <w:t>de</w:t>
      </w:r>
      <w:r>
        <w:rPr>
          <w:spacing w:val="-8"/>
          <w:sz w:val="20"/>
        </w:rPr>
        <w:t xml:space="preserve"> </w:t>
      </w:r>
      <w:r>
        <w:rPr>
          <w:sz w:val="20"/>
        </w:rPr>
        <w:t>participação,</w:t>
      </w:r>
      <w:r>
        <w:rPr>
          <w:spacing w:val="-7"/>
          <w:sz w:val="20"/>
        </w:rPr>
        <w:t xml:space="preserve"> </w:t>
      </w:r>
      <w:r>
        <w:rPr>
          <w:sz w:val="20"/>
        </w:rPr>
        <w:t>será</w:t>
      </w:r>
      <w:r>
        <w:rPr>
          <w:spacing w:val="-8"/>
          <w:sz w:val="20"/>
        </w:rPr>
        <w:t xml:space="preserve"> </w:t>
      </w:r>
      <w:r>
        <w:rPr>
          <w:sz w:val="20"/>
        </w:rPr>
        <w:t>iniciado</w:t>
      </w:r>
      <w:r>
        <w:rPr>
          <w:spacing w:val="-7"/>
          <w:sz w:val="20"/>
        </w:rPr>
        <w:t xml:space="preserve"> </w:t>
      </w:r>
      <w:r>
        <w:rPr>
          <w:sz w:val="20"/>
        </w:rPr>
        <w:t>o</w:t>
      </w:r>
      <w:r>
        <w:rPr>
          <w:spacing w:val="-8"/>
          <w:sz w:val="20"/>
        </w:rPr>
        <w:t xml:space="preserve"> </w:t>
      </w:r>
      <w:r>
        <w:rPr>
          <w:sz w:val="20"/>
        </w:rPr>
        <w:t>procedimento</w:t>
      </w:r>
      <w:r>
        <w:rPr>
          <w:spacing w:val="-8"/>
          <w:sz w:val="20"/>
        </w:rPr>
        <w:t xml:space="preserve"> </w:t>
      </w:r>
      <w:r>
        <w:rPr>
          <w:sz w:val="20"/>
        </w:rPr>
        <w:t>de</w:t>
      </w:r>
      <w:r>
        <w:rPr>
          <w:spacing w:val="-9"/>
          <w:sz w:val="20"/>
        </w:rPr>
        <w:t xml:space="preserve"> </w:t>
      </w:r>
      <w:r>
        <w:rPr>
          <w:spacing w:val="-2"/>
          <w:sz w:val="20"/>
        </w:rPr>
        <w:t>habilitação.</w:t>
      </w:r>
    </w:p>
    <w:p w:rsidR="00AE126E" w:rsidRDefault="00AE126E">
      <w:pPr>
        <w:pStyle w:val="Corpodetexto"/>
        <w:spacing w:before="25"/>
        <w:ind w:left="0"/>
        <w:jc w:val="left"/>
      </w:pPr>
    </w:p>
    <w:p w:rsidR="00AE126E" w:rsidRDefault="00203B2E">
      <w:pPr>
        <w:pStyle w:val="PargrafodaLista"/>
        <w:numPr>
          <w:ilvl w:val="1"/>
          <w:numId w:val="13"/>
        </w:numPr>
        <w:tabs>
          <w:tab w:val="left" w:pos="516"/>
        </w:tabs>
        <w:spacing w:before="0" w:line="360" w:lineRule="auto"/>
        <w:ind w:right="151" w:firstLine="0"/>
        <w:rPr>
          <w:sz w:val="20"/>
        </w:rPr>
      </w:pPr>
      <w:r>
        <w:rPr>
          <w:sz w:val="20"/>
        </w:rPr>
        <w:t>Caso o licitante provisoriamente classificado em primeiro lugar tenha se utilizado de algum tratamento favorecido às ME/EPP’s, o Pregoeiro verificará se faz jus</w:t>
      </w:r>
      <w:r>
        <w:rPr>
          <w:spacing w:val="-1"/>
          <w:sz w:val="20"/>
        </w:rPr>
        <w:t xml:space="preserve"> </w:t>
      </w:r>
      <w:r>
        <w:rPr>
          <w:sz w:val="20"/>
        </w:rPr>
        <w:t>ao benefício, em conformidade com os itens 3.5 e 4.6 deste edital.</w:t>
      </w:r>
    </w:p>
    <w:p w:rsidR="00AE126E" w:rsidRDefault="00AE126E">
      <w:pPr>
        <w:pStyle w:val="PargrafodaLista"/>
        <w:spacing w:line="360" w:lineRule="auto"/>
        <w:rPr>
          <w:sz w:val="20"/>
        </w:rPr>
        <w:sectPr w:rsidR="00AE126E">
          <w:pgSz w:w="11910" w:h="16840"/>
          <w:pgMar w:top="1920" w:right="1133" w:bottom="1140" w:left="1559" w:header="302" w:footer="956" w:gutter="0"/>
          <w:cols w:space="720"/>
        </w:sectPr>
      </w:pPr>
    </w:p>
    <w:p w:rsidR="00AE126E" w:rsidRDefault="00203B2E">
      <w:pPr>
        <w:pStyle w:val="PargrafodaLista"/>
        <w:numPr>
          <w:ilvl w:val="1"/>
          <w:numId w:val="13"/>
        </w:numPr>
        <w:tabs>
          <w:tab w:val="left" w:pos="489"/>
        </w:tabs>
        <w:spacing w:before="82" w:line="360" w:lineRule="auto"/>
        <w:ind w:right="152" w:firstLine="0"/>
        <w:rPr>
          <w:sz w:val="20"/>
        </w:rPr>
      </w:pPr>
      <w:r>
        <w:rPr>
          <w:sz w:val="20"/>
        </w:rPr>
        <w:lastRenderedPageBreak/>
        <w:t>Verificada</w:t>
      </w:r>
      <w:r>
        <w:rPr>
          <w:sz w:val="20"/>
        </w:rPr>
        <w:t>s as condições de participação e de utilização do tratamento favorecido, o Pregoeiro examinará a proposta classificada em primeiro lugar quanto à adequação ao objeto e à compatibilidade</w:t>
      </w:r>
      <w:r>
        <w:rPr>
          <w:spacing w:val="-1"/>
          <w:sz w:val="20"/>
        </w:rPr>
        <w:t xml:space="preserve"> </w:t>
      </w:r>
      <w:r>
        <w:rPr>
          <w:sz w:val="20"/>
        </w:rPr>
        <w:t>do</w:t>
      </w:r>
      <w:r>
        <w:rPr>
          <w:spacing w:val="-1"/>
          <w:sz w:val="20"/>
        </w:rPr>
        <w:t xml:space="preserve"> </w:t>
      </w:r>
      <w:r>
        <w:rPr>
          <w:sz w:val="20"/>
        </w:rPr>
        <w:t>preço</w:t>
      </w:r>
      <w:r>
        <w:rPr>
          <w:spacing w:val="-1"/>
          <w:sz w:val="20"/>
        </w:rPr>
        <w:t xml:space="preserve"> </w:t>
      </w:r>
      <w:r>
        <w:rPr>
          <w:sz w:val="20"/>
        </w:rPr>
        <w:t>em</w:t>
      </w:r>
      <w:r>
        <w:rPr>
          <w:spacing w:val="-3"/>
          <w:sz w:val="20"/>
        </w:rPr>
        <w:t xml:space="preserve"> </w:t>
      </w:r>
      <w:r>
        <w:rPr>
          <w:sz w:val="20"/>
        </w:rPr>
        <w:t>relação</w:t>
      </w:r>
      <w:r>
        <w:rPr>
          <w:spacing w:val="-1"/>
          <w:sz w:val="20"/>
        </w:rPr>
        <w:t xml:space="preserve"> </w:t>
      </w:r>
      <w:r>
        <w:rPr>
          <w:sz w:val="20"/>
        </w:rPr>
        <w:t>ao</w:t>
      </w:r>
      <w:r>
        <w:rPr>
          <w:spacing w:val="-3"/>
          <w:sz w:val="20"/>
        </w:rPr>
        <w:t xml:space="preserve"> </w:t>
      </w:r>
      <w:r>
        <w:rPr>
          <w:sz w:val="20"/>
        </w:rPr>
        <w:t>máximo</w:t>
      </w:r>
      <w:r>
        <w:rPr>
          <w:spacing w:val="-1"/>
          <w:sz w:val="20"/>
        </w:rPr>
        <w:t xml:space="preserve"> </w:t>
      </w:r>
      <w:r>
        <w:rPr>
          <w:sz w:val="20"/>
        </w:rPr>
        <w:t>estipulado</w:t>
      </w:r>
      <w:r>
        <w:rPr>
          <w:spacing w:val="-2"/>
          <w:sz w:val="20"/>
        </w:rPr>
        <w:t xml:space="preserve"> </w:t>
      </w:r>
      <w:r>
        <w:rPr>
          <w:sz w:val="20"/>
        </w:rPr>
        <w:t>para</w:t>
      </w:r>
      <w:r>
        <w:rPr>
          <w:spacing w:val="-1"/>
          <w:sz w:val="20"/>
        </w:rPr>
        <w:t xml:space="preserve"> </w:t>
      </w:r>
      <w:r>
        <w:rPr>
          <w:sz w:val="20"/>
        </w:rPr>
        <w:t>contratação</w:t>
      </w:r>
      <w:r>
        <w:rPr>
          <w:spacing w:val="-1"/>
          <w:sz w:val="20"/>
        </w:rPr>
        <w:t xml:space="preserve"> </w:t>
      </w:r>
      <w:r>
        <w:rPr>
          <w:sz w:val="20"/>
        </w:rPr>
        <w:t>neste</w:t>
      </w:r>
      <w:r>
        <w:rPr>
          <w:spacing w:val="-1"/>
          <w:sz w:val="20"/>
        </w:rPr>
        <w:t xml:space="preserve"> </w:t>
      </w:r>
      <w:r>
        <w:rPr>
          <w:sz w:val="20"/>
        </w:rPr>
        <w:t>Edital</w:t>
      </w:r>
      <w:r>
        <w:rPr>
          <w:spacing w:val="-4"/>
          <w:sz w:val="20"/>
        </w:rPr>
        <w:t xml:space="preserve"> </w:t>
      </w:r>
      <w:r>
        <w:rPr>
          <w:sz w:val="20"/>
        </w:rPr>
        <w:t>e</w:t>
      </w:r>
      <w:r>
        <w:rPr>
          <w:spacing w:val="-1"/>
          <w:sz w:val="20"/>
        </w:rPr>
        <w:t xml:space="preserve"> </w:t>
      </w:r>
      <w:r>
        <w:rPr>
          <w:sz w:val="20"/>
        </w:rPr>
        <w:t>em</w:t>
      </w:r>
      <w:r>
        <w:rPr>
          <w:spacing w:val="-3"/>
          <w:sz w:val="20"/>
        </w:rPr>
        <w:t xml:space="preserve"> </w:t>
      </w:r>
      <w:r>
        <w:rPr>
          <w:sz w:val="20"/>
        </w:rPr>
        <w:t xml:space="preserve">seus </w:t>
      </w:r>
      <w:r>
        <w:rPr>
          <w:spacing w:val="-2"/>
          <w:sz w:val="20"/>
        </w:rPr>
        <w:t>anexos.</w:t>
      </w:r>
    </w:p>
    <w:p w:rsidR="00AE126E" w:rsidRDefault="00203B2E">
      <w:pPr>
        <w:pStyle w:val="PargrafodaLista"/>
        <w:numPr>
          <w:ilvl w:val="1"/>
          <w:numId w:val="13"/>
        </w:numPr>
        <w:tabs>
          <w:tab w:val="left" w:pos="474"/>
        </w:tabs>
        <w:spacing w:before="142"/>
        <w:ind w:left="474" w:hanging="331"/>
        <w:rPr>
          <w:sz w:val="20"/>
        </w:rPr>
      </w:pPr>
      <w:r>
        <w:rPr>
          <w:sz w:val="20"/>
        </w:rPr>
        <w:t>Será</w:t>
      </w:r>
      <w:r>
        <w:rPr>
          <w:spacing w:val="-8"/>
          <w:sz w:val="20"/>
        </w:rPr>
        <w:t xml:space="preserve"> </w:t>
      </w:r>
      <w:r>
        <w:rPr>
          <w:sz w:val="20"/>
        </w:rPr>
        <w:t>desclassificada</w:t>
      </w:r>
      <w:r>
        <w:rPr>
          <w:spacing w:val="-8"/>
          <w:sz w:val="20"/>
        </w:rPr>
        <w:t xml:space="preserve"> </w:t>
      </w:r>
      <w:r>
        <w:rPr>
          <w:sz w:val="20"/>
        </w:rPr>
        <w:t>a</w:t>
      </w:r>
      <w:r>
        <w:rPr>
          <w:spacing w:val="-8"/>
          <w:sz w:val="20"/>
        </w:rPr>
        <w:t xml:space="preserve"> </w:t>
      </w:r>
      <w:r>
        <w:rPr>
          <w:sz w:val="20"/>
        </w:rPr>
        <w:t>proposta</w:t>
      </w:r>
      <w:r>
        <w:rPr>
          <w:spacing w:val="-11"/>
          <w:sz w:val="20"/>
        </w:rPr>
        <w:t xml:space="preserve"> </w:t>
      </w:r>
      <w:r>
        <w:rPr>
          <w:sz w:val="20"/>
        </w:rPr>
        <w:t>vencedora</w:t>
      </w:r>
      <w:r>
        <w:rPr>
          <w:spacing w:val="-10"/>
          <w:sz w:val="20"/>
        </w:rPr>
        <w:t xml:space="preserve"> </w:t>
      </w:r>
      <w:r>
        <w:rPr>
          <w:spacing w:val="-4"/>
          <w:sz w:val="20"/>
        </w:rPr>
        <w:t>que:</w:t>
      </w:r>
    </w:p>
    <w:p w:rsidR="00AE126E" w:rsidRDefault="00AE126E">
      <w:pPr>
        <w:pStyle w:val="Corpodetexto"/>
        <w:spacing w:before="25"/>
        <w:ind w:left="0"/>
        <w:jc w:val="left"/>
      </w:pPr>
    </w:p>
    <w:p w:rsidR="00AE126E" w:rsidRDefault="00203B2E">
      <w:pPr>
        <w:pStyle w:val="PargrafodaLista"/>
        <w:numPr>
          <w:ilvl w:val="2"/>
          <w:numId w:val="13"/>
        </w:numPr>
        <w:tabs>
          <w:tab w:val="left" w:pos="1347"/>
        </w:tabs>
        <w:spacing w:before="0"/>
        <w:ind w:left="1347" w:hanging="496"/>
        <w:rPr>
          <w:sz w:val="20"/>
        </w:rPr>
      </w:pPr>
      <w:r>
        <w:rPr>
          <w:sz w:val="20"/>
        </w:rPr>
        <w:t>contiver</w:t>
      </w:r>
      <w:r>
        <w:rPr>
          <w:spacing w:val="-8"/>
          <w:sz w:val="20"/>
        </w:rPr>
        <w:t xml:space="preserve"> </w:t>
      </w:r>
      <w:r>
        <w:rPr>
          <w:sz w:val="20"/>
        </w:rPr>
        <w:t>vícios</w:t>
      </w:r>
      <w:r>
        <w:rPr>
          <w:spacing w:val="-7"/>
          <w:sz w:val="20"/>
        </w:rPr>
        <w:t xml:space="preserve"> </w:t>
      </w:r>
      <w:r>
        <w:rPr>
          <w:spacing w:val="-2"/>
          <w:sz w:val="20"/>
        </w:rPr>
        <w:t>insanáveis;</w:t>
      </w:r>
    </w:p>
    <w:p w:rsidR="00AE126E" w:rsidRDefault="00AE126E">
      <w:pPr>
        <w:pStyle w:val="Corpodetexto"/>
        <w:spacing w:before="25"/>
        <w:ind w:left="0"/>
        <w:jc w:val="left"/>
      </w:pPr>
    </w:p>
    <w:p w:rsidR="00AE126E" w:rsidRDefault="00203B2E">
      <w:pPr>
        <w:pStyle w:val="PargrafodaLista"/>
        <w:numPr>
          <w:ilvl w:val="2"/>
          <w:numId w:val="13"/>
        </w:numPr>
        <w:tabs>
          <w:tab w:val="left" w:pos="1347"/>
        </w:tabs>
        <w:spacing w:before="0"/>
        <w:ind w:left="1347" w:hanging="496"/>
        <w:rPr>
          <w:sz w:val="20"/>
        </w:rPr>
      </w:pPr>
      <w:r>
        <w:rPr>
          <w:sz w:val="20"/>
        </w:rPr>
        <w:t>não</w:t>
      </w:r>
      <w:r>
        <w:rPr>
          <w:spacing w:val="-8"/>
          <w:sz w:val="20"/>
        </w:rPr>
        <w:t xml:space="preserve"> </w:t>
      </w:r>
      <w:r>
        <w:rPr>
          <w:sz w:val="20"/>
        </w:rPr>
        <w:t>obedecer</w:t>
      </w:r>
      <w:r>
        <w:rPr>
          <w:spacing w:val="-5"/>
          <w:sz w:val="20"/>
        </w:rPr>
        <w:t xml:space="preserve"> </w:t>
      </w:r>
      <w:r>
        <w:rPr>
          <w:sz w:val="20"/>
        </w:rPr>
        <w:t>às</w:t>
      </w:r>
      <w:r>
        <w:rPr>
          <w:spacing w:val="-6"/>
          <w:sz w:val="20"/>
        </w:rPr>
        <w:t xml:space="preserve"> </w:t>
      </w:r>
      <w:r>
        <w:rPr>
          <w:sz w:val="20"/>
        </w:rPr>
        <w:t>especificações</w:t>
      </w:r>
      <w:r>
        <w:rPr>
          <w:spacing w:val="-7"/>
          <w:sz w:val="20"/>
        </w:rPr>
        <w:t xml:space="preserve"> </w:t>
      </w:r>
      <w:r>
        <w:rPr>
          <w:sz w:val="20"/>
        </w:rPr>
        <w:t>técnicas</w:t>
      </w:r>
      <w:r>
        <w:rPr>
          <w:spacing w:val="-6"/>
          <w:sz w:val="20"/>
        </w:rPr>
        <w:t xml:space="preserve"> </w:t>
      </w:r>
      <w:r>
        <w:rPr>
          <w:sz w:val="20"/>
        </w:rPr>
        <w:t>contidas</w:t>
      </w:r>
      <w:r>
        <w:rPr>
          <w:spacing w:val="-6"/>
          <w:sz w:val="20"/>
        </w:rPr>
        <w:t xml:space="preserve"> </w:t>
      </w:r>
      <w:r>
        <w:rPr>
          <w:sz w:val="20"/>
        </w:rPr>
        <w:t>no</w:t>
      </w:r>
      <w:r>
        <w:rPr>
          <w:spacing w:val="-9"/>
          <w:sz w:val="20"/>
        </w:rPr>
        <w:t xml:space="preserve"> </w:t>
      </w:r>
      <w:r>
        <w:rPr>
          <w:sz w:val="20"/>
        </w:rPr>
        <w:t>Termo</w:t>
      </w:r>
      <w:r>
        <w:rPr>
          <w:spacing w:val="-7"/>
          <w:sz w:val="20"/>
        </w:rPr>
        <w:t xml:space="preserve"> </w:t>
      </w:r>
      <w:r>
        <w:rPr>
          <w:sz w:val="20"/>
        </w:rPr>
        <w:t>de</w:t>
      </w:r>
      <w:r>
        <w:rPr>
          <w:spacing w:val="-7"/>
          <w:sz w:val="20"/>
        </w:rPr>
        <w:t xml:space="preserve"> </w:t>
      </w:r>
      <w:r>
        <w:rPr>
          <w:spacing w:val="-2"/>
          <w:sz w:val="20"/>
        </w:rPr>
        <w:t>Referência;</w:t>
      </w:r>
    </w:p>
    <w:p w:rsidR="00AE126E" w:rsidRDefault="00AE126E">
      <w:pPr>
        <w:pStyle w:val="Corpodetexto"/>
        <w:spacing w:before="24"/>
        <w:ind w:left="0"/>
        <w:jc w:val="left"/>
      </w:pPr>
    </w:p>
    <w:p w:rsidR="00AE126E" w:rsidRDefault="00203B2E">
      <w:pPr>
        <w:pStyle w:val="PargrafodaLista"/>
        <w:numPr>
          <w:ilvl w:val="2"/>
          <w:numId w:val="13"/>
        </w:numPr>
        <w:tabs>
          <w:tab w:val="left" w:pos="1377"/>
        </w:tabs>
        <w:spacing w:before="1" w:line="360" w:lineRule="auto"/>
        <w:ind w:right="160" w:firstLine="707"/>
        <w:rPr>
          <w:sz w:val="20"/>
        </w:rPr>
      </w:pPr>
      <w:r>
        <w:rPr>
          <w:sz w:val="20"/>
        </w:rPr>
        <w:t>apresentar</w:t>
      </w:r>
      <w:r>
        <w:rPr>
          <w:spacing w:val="29"/>
          <w:sz w:val="20"/>
        </w:rPr>
        <w:t xml:space="preserve"> </w:t>
      </w:r>
      <w:r>
        <w:rPr>
          <w:sz w:val="20"/>
        </w:rPr>
        <w:t>preços</w:t>
      </w:r>
      <w:r>
        <w:rPr>
          <w:spacing w:val="26"/>
          <w:sz w:val="20"/>
        </w:rPr>
        <w:t xml:space="preserve"> </w:t>
      </w:r>
      <w:r>
        <w:rPr>
          <w:sz w:val="20"/>
        </w:rPr>
        <w:t>inexequíveis</w:t>
      </w:r>
      <w:r>
        <w:rPr>
          <w:spacing w:val="27"/>
          <w:sz w:val="20"/>
        </w:rPr>
        <w:t xml:space="preserve"> </w:t>
      </w:r>
      <w:r>
        <w:rPr>
          <w:sz w:val="20"/>
        </w:rPr>
        <w:t>ou</w:t>
      </w:r>
      <w:r>
        <w:rPr>
          <w:spacing w:val="27"/>
          <w:sz w:val="20"/>
        </w:rPr>
        <w:t xml:space="preserve"> </w:t>
      </w:r>
      <w:r>
        <w:rPr>
          <w:sz w:val="20"/>
        </w:rPr>
        <w:t>permanecerem acima</w:t>
      </w:r>
      <w:r>
        <w:rPr>
          <w:spacing w:val="27"/>
          <w:sz w:val="20"/>
        </w:rPr>
        <w:t xml:space="preserve"> </w:t>
      </w:r>
      <w:r>
        <w:rPr>
          <w:sz w:val="20"/>
        </w:rPr>
        <w:t>do</w:t>
      </w:r>
      <w:r>
        <w:rPr>
          <w:spacing w:val="27"/>
          <w:sz w:val="20"/>
        </w:rPr>
        <w:t xml:space="preserve"> </w:t>
      </w:r>
      <w:r>
        <w:rPr>
          <w:sz w:val="20"/>
        </w:rPr>
        <w:t>preço</w:t>
      </w:r>
      <w:r>
        <w:rPr>
          <w:spacing w:val="27"/>
          <w:sz w:val="20"/>
        </w:rPr>
        <w:t xml:space="preserve"> </w:t>
      </w:r>
      <w:r>
        <w:rPr>
          <w:sz w:val="20"/>
        </w:rPr>
        <w:t>máximo definido para a contratação;</w:t>
      </w:r>
    </w:p>
    <w:p w:rsidR="00AE126E" w:rsidRDefault="00203B2E">
      <w:pPr>
        <w:pStyle w:val="PargrafodaLista"/>
        <w:numPr>
          <w:ilvl w:val="2"/>
          <w:numId w:val="13"/>
        </w:numPr>
        <w:tabs>
          <w:tab w:val="left" w:pos="1347"/>
        </w:tabs>
        <w:ind w:left="1347" w:hanging="496"/>
        <w:rPr>
          <w:sz w:val="20"/>
        </w:rPr>
      </w:pPr>
      <w:r>
        <w:rPr>
          <w:sz w:val="20"/>
        </w:rPr>
        <w:t>não</w:t>
      </w:r>
      <w:r>
        <w:rPr>
          <w:spacing w:val="-9"/>
          <w:sz w:val="20"/>
        </w:rPr>
        <w:t xml:space="preserve"> </w:t>
      </w:r>
      <w:r>
        <w:rPr>
          <w:sz w:val="20"/>
        </w:rPr>
        <w:t>tiverem</w:t>
      </w:r>
      <w:r>
        <w:rPr>
          <w:spacing w:val="-9"/>
          <w:sz w:val="20"/>
        </w:rPr>
        <w:t xml:space="preserve"> </w:t>
      </w:r>
      <w:r>
        <w:rPr>
          <w:sz w:val="20"/>
        </w:rPr>
        <w:t>sua</w:t>
      </w:r>
      <w:r>
        <w:rPr>
          <w:spacing w:val="-7"/>
          <w:sz w:val="20"/>
        </w:rPr>
        <w:t xml:space="preserve"> </w:t>
      </w:r>
      <w:r>
        <w:rPr>
          <w:sz w:val="20"/>
        </w:rPr>
        <w:t>exequibilidade</w:t>
      </w:r>
      <w:r>
        <w:rPr>
          <w:spacing w:val="-8"/>
          <w:sz w:val="20"/>
        </w:rPr>
        <w:t xml:space="preserve"> </w:t>
      </w:r>
      <w:r>
        <w:rPr>
          <w:sz w:val="20"/>
        </w:rPr>
        <w:t>demonstrada,</w:t>
      </w:r>
      <w:r>
        <w:rPr>
          <w:spacing w:val="-9"/>
          <w:sz w:val="20"/>
        </w:rPr>
        <w:t xml:space="preserve"> </w:t>
      </w:r>
      <w:r>
        <w:rPr>
          <w:sz w:val="20"/>
        </w:rPr>
        <w:t>quando</w:t>
      </w:r>
      <w:r>
        <w:rPr>
          <w:spacing w:val="-7"/>
          <w:sz w:val="20"/>
        </w:rPr>
        <w:t xml:space="preserve"> </w:t>
      </w:r>
      <w:r>
        <w:rPr>
          <w:sz w:val="20"/>
        </w:rPr>
        <w:t>exigido</w:t>
      </w:r>
      <w:r>
        <w:rPr>
          <w:spacing w:val="-8"/>
          <w:sz w:val="20"/>
        </w:rPr>
        <w:t xml:space="preserve"> </w:t>
      </w:r>
      <w:r>
        <w:rPr>
          <w:sz w:val="20"/>
        </w:rPr>
        <w:t>pela</w:t>
      </w:r>
      <w:r>
        <w:rPr>
          <w:spacing w:val="-7"/>
          <w:sz w:val="20"/>
        </w:rPr>
        <w:t xml:space="preserve"> </w:t>
      </w:r>
      <w:r>
        <w:rPr>
          <w:spacing w:val="-2"/>
          <w:sz w:val="20"/>
        </w:rPr>
        <w:t>Administração;</w:t>
      </w:r>
    </w:p>
    <w:p w:rsidR="00AE126E" w:rsidRDefault="00AE126E">
      <w:pPr>
        <w:pStyle w:val="Corpodetexto"/>
        <w:spacing w:before="24"/>
        <w:ind w:left="0"/>
        <w:jc w:val="left"/>
      </w:pPr>
    </w:p>
    <w:p w:rsidR="00AE126E" w:rsidRDefault="00203B2E">
      <w:pPr>
        <w:pStyle w:val="PargrafodaLista"/>
        <w:numPr>
          <w:ilvl w:val="2"/>
          <w:numId w:val="13"/>
        </w:numPr>
        <w:tabs>
          <w:tab w:val="left" w:pos="1377"/>
        </w:tabs>
        <w:spacing w:before="1" w:line="360" w:lineRule="auto"/>
        <w:ind w:right="162" w:firstLine="707"/>
        <w:rPr>
          <w:sz w:val="20"/>
        </w:rPr>
      </w:pPr>
      <w:r>
        <w:rPr>
          <w:sz w:val="20"/>
        </w:rPr>
        <w:t>apresentar</w:t>
      </w:r>
      <w:r>
        <w:rPr>
          <w:spacing w:val="28"/>
          <w:sz w:val="20"/>
        </w:rPr>
        <w:t xml:space="preserve"> </w:t>
      </w:r>
      <w:r>
        <w:rPr>
          <w:sz w:val="20"/>
        </w:rPr>
        <w:t>desconformidade</w:t>
      </w:r>
      <w:r>
        <w:rPr>
          <w:spacing w:val="28"/>
          <w:sz w:val="20"/>
        </w:rPr>
        <w:t xml:space="preserve"> </w:t>
      </w:r>
      <w:r>
        <w:rPr>
          <w:sz w:val="20"/>
        </w:rPr>
        <w:t>com</w:t>
      </w:r>
      <w:r>
        <w:rPr>
          <w:spacing w:val="28"/>
          <w:sz w:val="20"/>
        </w:rPr>
        <w:t xml:space="preserve"> </w:t>
      </w:r>
      <w:r>
        <w:rPr>
          <w:sz w:val="20"/>
        </w:rPr>
        <w:t>quaisquer</w:t>
      </w:r>
      <w:r>
        <w:rPr>
          <w:spacing w:val="28"/>
          <w:sz w:val="20"/>
        </w:rPr>
        <w:t xml:space="preserve"> </w:t>
      </w:r>
      <w:r>
        <w:rPr>
          <w:sz w:val="20"/>
        </w:rPr>
        <w:t>outras</w:t>
      </w:r>
      <w:r>
        <w:rPr>
          <w:spacing w:val="29"/>
          <w:sz w:val="20"/>
        </w:rPr>
        <w:t xml:space="preserve"> </w:t>
      </w:r>
      <w:r>
        <w:rPr>
          <w:sz w:val="20"/>
        </w:rPr>
        <w:t>exigências</w:t>
      </w:r>
      <w:r>
        <w:rPr>
          <w:spacing w:val="29"/>
          <w:sz w:val="20"/>
        </w:rPr>
        <w:t xml:space="preserve"> </w:t>
      </w:r>
      <w:r>
        <w:rPr>
          <w:sz w:val="20"/>
        </w:rPr>
        <w:t>deste</w:t>
      </w:r>
      <w:r>
        <w:rPr>
          <w:spacing w:val="27"/>
          <w:sz w:val="20"/>
        </w:rPr>
        <w:t xml:space="preserve"> </w:t>
      </w:r>
      <w:r>
        <w:rPr>
          <w:sz w:val="20"/>
        </w:rPr>
        <w:t>Edital</w:t>
      </w:r>
      <w:r>
        <w:rPr>
          <w:spacing w:val="27"/>
          <w:sz w:val="20"/>
        </w:rPr>
        <w:t xml:space="preserve"> </w:t>
      </w:r>
      <w:r>
        <w:rPr>
          <w:sz w:val="20"/>
        </w:rPr>
        <w:t>ou</w:t>
      </w:r>
      <w:r>
        <w:rPr>
          <w:spacing w:val="27"/>
          <w:sz w:val="20"/>
        </w:rPr>
        <w:t xml:space="preserve"> </w:t>
      </w:r>
      <w:r>
        <w:rPr>
          <w:sz w:val="20"/>
        </w:rPr>
        <w:t>seus anexos, desde que insanável.</w:t>
      </w:r>
    </w:p>
    <w:p w:rsidR="00AE126E" w:rsidRDefault="00203B2E">
      <w:pPr>
        <w:pStyle w:val="PargrafodaLista"/>
        <w:numPr>
          <w:ilvl w:val="1"/>
          <w:numId w:val="13"/>
        </w:numPr>
        <w:tabs>
          <w:tab w:val="left" w:pos="516"/>
        </w:tabs>
        <w:spacing w:before="138" w:line="362" w:lineRule="auto"/>
        <w:ind w:right="160" w:firstLine="0"/>
        <w:rPr>
          <w:sz w:val="20"/>
        </w:rPr>
      </w:pPr>
      <w:r>
        <w:rPr>
          <w:sz w:val="20"/>
        </w:rPr>
        <w:t>No</w:t>
      </w:r>
      <w:r>
        <w:rPr>
          <w:spacing w:val="39"/>
          <w:sz w:val="20"/>
        </w:rPr>
        <w:t xml:space="preserve"> </w:t>
      </w:r>
      <w:r>
        <w:rPr>
          <w:sz w:val="20"/>
        </w:rPr>
        <w:t>caso</w:t>
      </w:r>
      <w:r>
        <w:rPr>
          <w:spacing w:val="40"/>
          <w:sz w:val="20"/>
        </w:rPr>
        <w:t xml:space="preserve"> </w:t>
      </w:r>
      <w:r>
        <w:rPr>
          <w:sz w:val="20"/>
        </w:rPr>
        <w:t>de</w:t>
      </w:r>
      <w:r>
        <w:rPr>
          <w:spacing w:val="40"/>
          <w:sz w:val="20"/>
        </w:rPr>
        <w:t xml:space="preserve"> </w:t>
      </w:r>
      <w:r>
        <w:rPr>
          <w:sz w:val="20"/>
        </w:rPr>
        <w:t>bens</w:t>
      </w:r>
      <w:r>
        <w:rPr>
          <w:spacing w:val="40"/>
          <w:sz w:val="20"/>
        </w:rPr>
        <w:t xml:space="preserve"> </w:t>
      </w:r>
      <w:r>
        <w:rPr>
          <w:sz w:val="20"/>
        </w:rPr>
        <w:t>e</w:t>
      </w:r>
      <w:r>
        <w:rPr>
          <w:spacing w:val="40"/>
          <w:sz w:val="20"/>
        </w:rPr>
        <w:t xml:space="preserve"> </w:t>
      </w:r>
      <w:r>
        <w:rPr>
          <w:sz w:val="20"/>
        </w:rPr>
        <w:t>serviços</w:t>
      </w:r>
      <w:r>
        <w:rPr>
          <w:spacing w:val="40"/>
          <w:sz w:val="20"/>
        </w:rPr>
        <w:t xml:space="preserve"> </w:t>
      </w:r>
      <w:r>
        <w:rPr>
          <w:sz w:val="20"/>
        </w:rPr>
        <w:t>em</w:t>
      </w:r>
      <w:r>
        <w:rPr>
          <w:spacing w:val="40"/>
          <w:sz w:val="20"/>
        </w:rPr>
        <w:t xml:space="preserve"> </w:t>
      </w:r>
      <w:r>
        <w:rPr>
          <w:sz w:val="20"/>
        </w:rPr>
        <w:t>geral,</w:t>
      </w:r>
      <w:r>
        <w:rPr>
          <w:spacing w:val="40"/>
          <w:sz w:val="20"/>
        </w:rPr>
        <w:t xml:space="preserve"> </w:t>
      </w:r>
      <w:r>
        <w:rPr>
          <w:sz w:val="20"/>
        </w:rPr>
        <w:t>é</w:t>
      </w:r>
      <w:r>
        <w:rPr>
          <w:spacing w:val="40"/>
          <w:sz w:val="20"/>
        </w:rPr>
        <w:t xml:space="preserve"> </w:t>
      </w:r>
      <w:r>
        <w:rPr>
          <w:sz w:val="20"/>
        </w:rPr>
        <w:t>indício</w:t>
      </w:r>
      <w:r>
        <w:rPr>
          <w:spacing w:val="39"/>
          <w:sz w:val="20"/>
        </w:rPr>
        <w:t xml:space="preserve"> </w:t>
      </w:r>
      <w:r>
        <w:rPr>
          <w:sz w:val="20"/>
        </w:rPr>
        <w:t>de</w:t>
      </w:r>
      <w:r>
        <w:rPr>
          <w:spacing w:val="40"/>
          <w:sz w:val="20"/>
        </w:rPr>
        <w:t xml:space="preserve"> </w:t>
      </w:r>
      <w:r>
        <w:rPr>
          <w:sz w:val="20"/>
        </w:rPr>
        <w:t>inexequibilidade</w:t>
      </w:r>
      <w:r>
        <w:rPr>
          <w:spacing w:val="39"/>
          <w:sz w:val="20"/>
        </w:rPr>
        <w:t xml:space="preserve"> </w:t>
      </w:r>
      <w:r>
        <w:rPr>
          <w:sz w:val="20"/>
        </w:rPr>
        <w:t>das</w:t>
      </w:r>
      <w:r>
        <w:rPr>
          <w:spacing w:val="40"/>
          <w:sz w:val="20"/>
        </w:rPr>
        <w:t xml:space="preserve"> </w:t>
      </w:r>
      <w:r>
        <w:rPr>
          <w:sz w:val="20"/>
        </w:rPr>
        <w:t>propostas</w:t>
      </w:r>
      <w:r>
        <w:rPr>
          <w:spacing w:val="40"/>
          <w:sz w:val="20"/>
        </w:rPr>
        <w:t xml:space="preserve"> </w:t>
      </w:r>
      <w:r>
        <w:rPr>
          <w:sz w:val="20"/>
        </w:rPr>
        <w:t>valores inferiores a 50% (cinquenta por cento) do valor orçado pela Administração.</w:t>
      </w:r>
    </w:p>
    <w:p w:rsidR="00AE126E" w:rsidRDefault="00203B2E">
      <w:pPr>
        <w:pStyle w:val="PargrafodaLista"/>
        <w:numPr>
          <w:ilvl w:val="2"/>
          <w:numId w:val="13"/>
        </w:numPr>
        <w:tabs>
          <w:tab w:val="left" w:pos="1367"/>
        </w:tabs>
        <w:spacing w:before="135" w:line="360" w:lineRule="auto"/>
        <w:ind w:right="161" w:firstLine="707"/>
        <w:rPr>
          <w:sz w:val="20"/>
        </w:rPr>
      </w:pPr>
      <w:r>
        <w:rPr>
          <w:sz w:val="20"/>
        </w:rPr>
        <w:t>Será desconsiderado o indício de inexequibilidade os casos em que houver uma ou</w:t>
      </w:r>
      <w:r>
        <w:rPr>
          <w:spacing w:val="40"/>
          <w:sz w:val="20"/>
        </w:rPr>
        <w:t xml:space="preserve"> </w:t>
      </w:r>
      <w:r>
        <w:rPr>
          <w:sz w:val="20"/>
        </w:rPr>
        <w:t>mais propostas subsequentes que se enquadr</w:t>
      </w:r>
      <w:r>
        <w:rPr>
          <w:sz w:val="20"/>
        </w:rPr>
        <w:t>em no subitem anterior.</w:t>
      </w:r>
    </w:p>
    <w:p w:rsidR="00AE126E" w:rsidRDefault="00203B2E">
      <w:pPr>
        <w:pStyle w:val="PargrafodaLista"/>
        <w:numPr>
          <w:ilvl w:val="2"/>
          <w:numId w:val="13"/>
        </w:numPr>
        <w:tabs>
          <w:tab w:val="left" w:pos="1402"/>
        </w:tabs>
        <w:spacing w:line="360" w:lineRule="auto"/>
        <w:ind w:right="156" w:firstLine="707"/>
        <w:rPr>
          <w:sz w:val="20"/>
        </w:rPr>
      </w:pPr>
      <w:r>
        <w:rPr>
          <w:sz w:val="20"/>
        </w:rPr>
        <w:t>A</w:t>
      </w:r>
      <w:r>
        <w:rPr>
          <w:spacing w:val="40"/>
          <w:sz w:val="20"/>
        </w:rPr>
        <w:t xml:space="preserve"> </w:t>
      </w:r>
      <w:r>
        <w:rPr>
          <w:sz w:val="20"/>
        </w:rPr>
        <w:t>inexequibilidade,</w:t>
      </w:r>
      <w:r>
        <w:rPr>
          <w:spacing w:val="40"/>
          <w:sz w:val="20"/>
        </w:rPr>
        <w:t xml:space="preserve"> </w:t>
      </w:r>
      <w:r>
        <w:rPr>
          <w:sz w:val="20"/>
        </w:rPr>
        <w:t>na</w:t>
      </w:r>
      <w:r>
        <w:rPr>
          <w:spacing w:val="40"/>
          <w:sz w:val="20"/>
        </w:rPr>
        <w:t xml:space="preserve"> </w:t>
      </w:r>
      <w:r>
        <w:rPr>
          <w:sz w:val="20"/>
        </w:rPr>
        <w:t>hipótese</w:t>
      </w:r>
      <w:r>
        <w:rPr>
          <w:spacing w:val="40"/>
          <w:sz w:val="20"/>
        </w:rPr>
        <w:t xml:space="preserve"> </w:t>
      </w:r>
      <w:r>
        <w:rPr>
          <w:sz w:val="20"/>
        </w:rPr>
        <w:t>de</w:t>
      </w:r>
      <w:r>
        <w:rPr>
          <w:spacing w:val="40"/>
          <w:sz w:val="20"/>
        </w:rPr>
        <w:t xml:space="preserve"> </w:t>
      </w:r>
      <w:r>
        <w:rPr>
          <w:sz w:val="20"/>
        </w:rPr>
        <w:t>que</w:t>
      </w:r>
      <w:r>
        <w:rPr>
          <w:spacing w:val="40"/>
          <w:sz w:val="20"/>
        </w:rPr>
        <w:t xml:space="preserve"> </w:t>
      </w:r>
      <w:r>
        <w:rPr>
          <w:sz w:val="20"/>
        </w:rPr>
        <w:t>trata</w:t>
      </w:r>
      <w:r>
        <w:rPr>
          <w:spacing w:val="40"/>
          <w:sz w:val="20"/>
        </w:rPr>
        <w:t xml:space="preserve"> </w:t>
      </w:r>
      <w:r>
        <w:rPr>
          <w:sz w:val="20"/>
        </w:rPr>
        <w:t>o</w:t>
      </w:r>
      <w:r>
        <w:rPr>
          <w:spacing w:val="40"/>
          <w:sz w:val="20"/>
        </w:rPr>
        <w:t xml:space="preserve"> </w:t>
      </w:r>
      <w:r>
        <w:rPr>
          <w:rFonts w:ascii="Arial" w:hAnsi="Arial"/>
          <w:i/>
          <w:sz w:val="20"/>
        </w:rPr>
        <w:t>caput</w:t>
      </w:r>
      <w:r>
        <w:rPr>
          <w:sz w:val="20"/>
        </w:rPr>
        <w:t>,</w:t>
      </w:r>
      <w:r>
        <w:rPr>
          <w:spacing w:val="40"/>
          <w:sz w:val="20"/>
        </w:rPr>
        <w:t xml:space="preserve"> </w:t>
      </w:r>
      <w:r>
        <w:rPr>
          <w:sz w:val="20"/>
        </w:rPr>
        <w:t>só</w:t>
      </w:r>
      <w:r>
        <w:rPr>
          <w:spacing w:val="40"/>
          <w:sz w:val="20"/>
        </w:rPr>
        <w:t xml:space="preserve"> </w:t>
      </w:r>
      <w:r>
        <w:rPr>
          <w:sz w:val="20"/>
        </w:rPr>
        <w:t>será</w:t>
      </w:r>
      <w:r>
        <w:rPr>
          <w:spacing w:val="40"/>
          <w:sz w:val="20"/>
        </w:rPr>
        <w:t xml:space="preserve"> </w:t>
      </w:r>
      <w:r>
        <w:rPr>
          <w:sz w:val="20"/>
        </w:rPr>
        <w:t>considerada</w:t>
      </w:r>
      <w:r>
        <w:rPr>
          <w:spacing w:val="40"/>
          <w:sz w:val="20"/>
        </w:rPr>
        <w:t xml:space="preserve"> </w:t>
      </w:r>
      <w:r>
        <w:rPr>
          <w:sz w:val="20"/>
        </w:rPr>
        <w:t>após diligência do Pregoeiro, que comprove:</w:t>
      </w:r>
    </w:p>
    <w:p w:rsidR="00AE126E" w:rsidRDefault="00203B2E">
      <w:pPr>
        <w:pStyle w:val="PargrafodaLista"/>
        <w:numPr>
          <w:ilvl w:val="3"/>
          <w:numId w:val="10"/>
        </w:numPr>
        <w:tabs>
          <w:tab w:val="left" w:pos="2224"/>
        </w:tabs>
        <w:ind w:left="2224" w:hanging="663"/>
        <w:rPr>
          <w:sz w:val="20"/>
        </w:rPr>
      </w:pPr>
      <w:r>
        <w:rPr>
          <w:sz w:val="20"/>
        </w:rPr>
        <w:t>que</w:t>
      </w:r>
      <w:r>
        <w:rPr>
          <w:spacing w:val="-5"/>
          <w:sz w:val="20"/>
        </w:rPr>
        <w:t xml:space="preserve"> </w:t>
      </w:r>
      <w:r>
        <w:rPr>
          <w:sz w:val="20"/>
        </w:rPr>
        <w:t>o</w:t>
      </w:r>
      <w:r>
        <w:rPr>
          <w:spacing w:val="-6"/>
          <w:sz w:val="20"/>
        </w:rPr>
        <w:t xml:space="preserve"> </w:t>
      </w:r>
      <w:r>
        <w:rPr>
          <w:sz w:val="20"/>
        </w:rPr>
        <w:t>custo</w:t>
      </w:r>
      <w:r>
        <w:rPr>
          <w:spacing w:val="-6"/>
          <w:sz w:val="20"/>
        </w:rPr>
        <w:t xml:space="preserve"> </w:t>
      </w:r>
      <w:r>
        <w:rPr>
          <w:sz w:val="20"/>
        </w:rPr>
        <w:t>do</w:t>
      </w:r>
      <w:r>
        <w:rPr>
          <w:spacing w:val="-6"/>
          <w:sz w:val="20"/>
        </w:rPr>
        <w:t xml:space="preserve"> </w:t>
      </w:r>
      <w:r>
        <w:rPr>
          <w:sz w:val="20"/>
        </w:rPr>
        <w:t>licitante</w:t>
      </w:r>
      <w:r>
        <w:rPr>
          <w:spacing w:val="-6"/>
          <w:sz w:val="20"/>
        </w:rPr>
        <w:t xml:space="preserve"> </w:t>
      </w:r>
      <w:r>
        <w:rPr>
          <w:sz w:val="20"/>
        </w:rPr>
        <w:t>ultrapassa</w:t>
      </w:r>
      <w:r>
        <w:rPr>
          <w:spacing w:val="-6"/>
          <w:sz w:val="20"/>
        </w:rPr>
        <w:t xml:space="preserve"> </w:t>
      </w:r>
      <w:r>
        <w:rPr>
          <w:sz w:val="20"/>
        </w:rPr>
        <w:t>o</w:t>
      </w:r>
      <w:r>
        <w:rPr>
          <w:spacing w:val="-6"/>
          <w:sz w:val="20"/>
        </w:rPr>
        <w:t xml:space="preserve"> </w:t>
      </w:r>
      <w:r>
        <w:rPr>
          <w:sz w:val="20"/>
        </w:rPr>
        <w:t>valor</w:t>
      </w:r>
      <w:r>
        <w:rPr>
          <w:spacing w:val="-6"/>
          <w:sz w:val="20"/>
        </w:rPr>
        <w:t xml:space="preserve"> </w:t>
      </w:r>
      <w:r>
        <w:rPr>
          <w:sz w:val="20"/>
        </w:rPr>
        <w:t>da</w:t>
      </w:r>
      <w:r>
        <w:rPr>
          <w:spacing w:val="-5"/>
          <w:sz w:val="20"/>
        </w:rPr>
        <w:t xml:space="preserve"> </w:t>
      </w:r>
      <w:r>
        <w:rPr>
          <w:sz w:val="20"/>
        </w:rPr>
        <w:t>proposta;</w:t>
      </w:r>
      <w:r>
        <w:rPr>
          <w:spacing w:val="-4"/>
          <w:sz w:val="20"/>
        </w:rPr>
        <w:t xml:space="preserve"> </w:t>
      </w:r>
      <w:r>
        <w:rPr>
          <w:spacing w:val="-10"/>
          <w:sz w:val="20"/>
        </w:rPr>
        <w:t>e</w:t>
      </w:r>
    </w:p>
    <w:p w:rsidR="00AE126E" w:rsidRDefault="00AE126E">
      <w:pPr>
        <w:pStyle w:val="Corpodetexto"/>
        <w:spacing w:before="24"/>
        <w:ind w:left="0"/>
        <w:jc w:val="left"/>
      </w:pPr>
    </w:p>
    <w:p w:rsidR="00AE126E" w:rsidRDefault="00203B2E">
      <w:pPr>
        <w:pStyle w:val="PargrafodaLista"/>
        <w:numPr>
          <w:ilvl w:val="3"/>
          <w:numId w:val="10"/>
        </w:numPr>
        <w:tabs>
          <w:tab w:val="left" w:pos="2227"/>
        </w:tabs>
        <w:spacing w:before="1"/>
        <w:ind w:left="2227"/>
        <w:rPr>
          <w:sz w:val="20"/>
        </w:rPr>
      </w:pPr>
      <w:r>
        <w:rPr>
          <w:sz w:val="20"/>
        </w:rPr>
        <w:t>inexistirem</w:t>
      </w:r>
      <w:r>
        <w:rPr>
          <w:spacing w:val="-8"/>
          <w:sz w:val="20"/>
        </w:rPr>
        <w:t xml:space="preserve"> </w:t>
      </w:r>
      <w:r>
        <w:rPr>
          <w:sz w:val="20"/>
        </w:rPr>
        <w:t>custos</w:t>
      </w:r>
      <w:r>
        <w:rPr>
          <w:spacing w:val="-7"/>
          <w:sz w:val="20"/>
        </w:rPr>
        <w:t xml:space="preserve"> </w:t>
      </w:r>
      <w:r>
        <w:rPr>
          <w:sz w:val="20"/>
        </w:rPr>
        <w:t>de</w:t>
      </w:r>
      <w:r>
        <w:rPr>
          <w:spacing w:val="-8"/>
          <w:sz w:val="20"/>
        </w:rPr>
        <w:t xml:space="preserve"> </w:t>
      </w:r>
      <w:r>
        <w:rPr>
          <w:sz w:val="20"/>
        </w:rPr>
        <w:t>oportunidade</w:t>
      </w:r>
      <w:r>
        <w:rPr>
          <w:spacing w:val="-9"/>
          <w:sz w:val="20"/>
        </w:rPr>
        <w:t xml:space="preserve"> </w:t>
      </w:r>
      <w:r>
        <w:rPr>
          <w:sz w:val="20"/>
        </w:rPr>
        <w:t>capazes</w:t>
      </w:r>
      <w:r>
        <w:rPr>
          <w:spacing w:val="-7"/>
          <w:sz w:val="20"/>
        </w:rPr>
        <w:t xml:space="preserve"> </w:t>
      </w:r>
      <w:r>
        <w:rPr>
          <w:sz w:val="20"/>
        </w:rPr>
        <w:t>de</w:t>
      </w:r>
      <w:r>
        <w:rPr>
          <w:spacing w:val="-6"/>
          <w:sz w:val="20"/>
        </w:rPr>
        <w:t xml:space="preserve"> </w:t>
      </w:r>
      <w:r>
        <w:rPr>
          <w:sz w:val="20"/>
        </w:rPr>
        <w:t>justificar</w:t>
      </w:r>
      <w:r>
        <w:rPr>
          <w:spacing w:val="-7"/>
          <w:sz w:val="20"/>
        </w:rPr>
        <w:t xml:space="preserve"> </w:t>
      </w:r>
      <w:r>
        <w:rPr>
          <w:sz w:val="20"/>
        </w:rPr>
        <w:t>o</w:t>
      </w:r>
      <w:r>
        <w:rPr>
          <w:spacing w:val="-8"/>
          <w:sz w:val="20"/>
        </w:rPr>
        <w:t xml:space="preserve"> </w:t>
      </w:r>
      <w:r>
        <w:rPr>
          <w:sz w:val="20"/>
        </w:rPr>
        <w:t>vulto</w:t>
      </w:r>
      <w:r>
        <w:rPr>
          <w:spacing w:val="-6"/>
          <w:sz w:val="20"/>
        </w:rPr>
        <w:t xml:space="preserve"> </w:t>
      </w:r>
      <w:r>
        <w:rPr>
          <w:sz w:val="20"/>
        </w:rPr>
        <w:t>da</w:t>
      </w:r>
      <w:r>
        <w:rPr>
          <w:spacing w:val="-6"/>
          <w:sz w:val="20"/>
        </w:rPr>
        <w:t xml:space="preserve"> </w:t>
      </w:r>
      <w:r>
        <w:rPr>
          <w:spacing w:val="-2"/>
          <w:sz w:val="20"/>
        </w:rPr>
        <w:t>oferta.</w:t>
      </w:r>
    </w:p>
    <w:p w:rsidR="00AE126E" w:rsidRDefault="00AE126E">
      <w:pPr>
        <w:pStyle w:val="Corpodetexto"/>
        <w:spacing w:before="24"/>
        <w:ind w:left="0"/>
        <w:jc w:val="left"/>
      </w:pPr>
    </w:p>
    <w:p w:rsidR="00AE126E" w:rsidRDefault="00203B2E">
      <w:pPr>
        <w:pStyle w:val="PargrafodaLista"/>
        <w:numPr>
          <w:ilvl w:val="1"/>
          <w:numId w:val="13"/>
        </w:numPr>
        <w:tabs>
          <w:tab w:val="left" w:pos="549"/>
        </w:tabs>
        <w:spacing w:before="0" w:line="360" w:lineRule="auto"/>
        <w:ind w:right="155" w:firstLine="0"/>
        <w:rPr>
          <w:sz w:val="20"/>
        </w:rPr>
      </w:pPr>
      <w:r>
        <w:rPr>
          <w:sz w:val="20"/>
        </w:rPr>
        <w:t>Em contratação de serviços de engenharia, além das disposições acima, a análise de exequibilidade e sobrepreço considerará o seguinte:</w:t>
      </w:r>
    </w:p>
    <w:p w:rsidR="00AE126E" w:rsidRDefault="00203B2E">
      <w:pPr>
        <w:pStyle w:val="PargrafodaLista"/>
        <w:numPr>
          <w:ilvl w:val="2"/>
          <w:numId w:val="13"/>
        </w:numPr>
        <w:tabs>
          <w:tab w:val="left" w:pos="1392"/>
        </w:tabs>
        <w:spacing w:line="360" w:lineRule="auto"/>
        <w:ind w:right="153" w:firstLine="707"/>
        <w:rPr>
          <w:sz w:val="20"/>
        </w:rPr>
      </w:pPr>
      <w:r>
        <w:rPr>
          <w:sz w:val="20"/>
        </w:rPr>
        <w:t>Nos regimes de execução por tarefa, empreitada por preço global ou empreitada integral, semi-integrada ou integrada, a caracterização do sobrepreço se dará pela superação do valor global estimado;</w:t>
      </w:r>
    </w:p>
    <w:p w:rsidR="00AE126E" w:rsidRDefault="00203B2E">
      <w:pPr>
        <w:pStyle w:val="PargrafodaLista"/>
        <w:numPr>
          <w:ilvl w:val="2"/>
          <w:numId w:val="13"/>
        </w:numPr>
        <w:tabs>
          <w:tab w:val="left" w:pos="1360"/>
        </w:tabs>
        <w:spacing w:before="139" w:line="360" w:lineRule="auto"/>
        <w:ind w:right="152" w:firstLine="707"/>
        <w:rPr>
          <w:sz w:val="20"/>
        </w:rPr>
      </w:pPr>
      <w:r>
        <w:rPr>
          <w:sz w:val="20"/>
        </w:rPr>
        <w:t>No regime de empreitada por preço unitário, a caracterizaçã</w:t>
      </w:r>
      <w:r>
        <w:rPr>
          <w:sz w:val="20"/>
        </w:rPr>
        <w:t>o do sobrepreço se dará pela superação do valor global estimado e pela superação de custo unitário tido como relevante, conforme planilha anexa ao edital;</w:t>
      </w:r>
    </w:p>
    <w:p w:rsidR="00AE126E" w:rsidRDefault="00203B2E">
      <w:pPr>
        <w:pStyle w:val="PargrafodaLista"/>
        <w:numPr>
          <w:ilvl w:val="2"/>
          <w:numId w:val="13"/>
        </w:numPr>
        <w:tabs>
          <w:tab w:val="left" w:pos="1377"/>
        </w:tabs>
        <w:spacing w:line="360" w:lineRule="auto"/>
        <w:ind w:right="151" w:firstLine="707"/>
        <w:rPr>
          <w:sz w:val="20"/>
        </w:rPr>
      </w:pPr>
      <w:r>
        <w:rPr>
          <w:sz w:val="20"/>
        </w:rPr>
        <w:t>No caso de serviços de engenharia, serão consideradas inexequíveis as propostas cujos</w:t>
      </w:r>
      <w:r>
        <w:rPr>
          <w:spacing w:val="-3"/>
          <w:sz w:val="20"/>
        </w:rPr>
        <w:t xml:space="preserve"> </w:t>
      </w:r>
      <w:r>
        <w:rPr>
          <w:sz w:val="20"/>
        </w:rPr>
        <w:t>valores</w:t>
      </w:r>
      <w:r>
        <w:rPr>
          <w:spacing w:val="-2"/>
          <w:sz w:val="20"/>
        </w:rPr>
        <w:t xml:space="preserve"> </w:t>
      </w:r>
      <w:r>
        <w:rPr>
          <w:sz w:val="20"/>
        </w:rPr>
        <w:t>forem</w:t>
      </w:r>
      <w:r>
        <w:rPr>
          <w:spacing w:val="-2"/>
          <w:sz w:val="20"/>
        </w:rPr>
        <w:t xml:space="preserve"> </w:t>
      </w:r>
      <w:r>
        <w:rPr>
          <w:sz w:val="20"/>
        </w:rPr>
        <w:t>i</w:t>
      </w:r>
      <w:r>
        <w:rPr>
          <w:sz w:val="20"/>
        </w:rPr>
        <w:t>nferiores</w:t>
      </w:r>
      <w:r>
        <w:rPr>
          <w:spacing w:val="-3"/>
          <w:sz w:val="20"/>
        </w:rPr>
        <w:t xml:space="preserve"> </w:t>
      </w:r>
      <w:r>
        <w:rPr>
          <w:sz w:val="20"/>
        </w:rPr>
        <w:t>a</w:t>
      </w:r>
      <w:r>
        <w:rPr>
          <w:spacing w:val="-2"/>
          <w:sz w:val="20"/>
        </w:rPr>
        <w:t xml:space="preserve"> </w:t>
      </w:r>
      <w:r>
        <w:rPr>
          <w:sz w:val="20"/>
        </w:rPr>
        <w:t>75%</w:t>
      </w:r>
      <w:r>
        <w:rPr>
          <w:spacing w:val="-1"/>
          <w:sz w:val="20"/>
        </w:rPr>
        <w:t xml:space="preserve"> </w:t>
      </w:r>
      <w:r>
        <w:rPr>
          <w:sz w:val="20"/>
        </w:rPr>
        <w:t>(setenta</w:t>
      </w:r>
      <w:r>
        <w:rPr>
          <w:spacing w:val="-2"/>
          <w:sz w:val="20"/>
        </w:rPr>
        <w:t xml:space="preserve"> </w:t>
      </w:r>
      <w:r>
        <w:rPr>
          <w:sz w:val="20"/>
        </w:rPr>
        <w:t>e</w:t>
      </w:r>
      <w:r>
        <w:rPr>
          <w:spacing w:val="-4"/>
          <w:sz w:val="20"/>
        </w:rPr>
        <w:t xml:space="preserve"> </w:t>
      </w:r>
      <w:r>
        <w:rPr>
          <w:sz w:val="20"/>
        </w:rPr>
        <w:t>cinco por</w:t>
      </w:r>
      <w:r>
        <w:rPr>
          <w:spacing w:val="-3"/>
          <w:sz w:val="20"/>
        </w:rPr>
        <w:t xml:space="preserve"> </w:t>
      </w:r>
      <w:r>
        <w:rPr>
          <w:sz w:val="20"/>
        </w:rPr>
        <w:t>cento)</w:t>
      </w:r>
      <w:r>
        <w:rPr>
          <w:spacing w:val="-4"/>
          <w:sz w:val="20"/>
        </w:rPr>
        <w:t xml:space="preserve"> </w:t>
      </w:r>
      <w:r>
        <w:rPr>
          <w:sz w:val="20"/>
        </w:rPr>
        <w:t>do</w:t>
      </w:r>
      <w:r>
        <w:rPr>
          <w:spacing w:val="-4"/>
          <w:sz w:val="20"/>
        </w:rPr>
        <w:t xml:space="preserve"> </w:t>
      </w:r>
      <w:r>
        <w:rPr>
          <w:sz w:val="20"/>
        </w:rPr>
        <w:t>valor</w:t>
      </w:r>
      <w:r>
        <w:rPr>
          <w:spacing w:val="-1"/>
          <w:sz w:val="20"/>
        </w:rPr>
        <w:t xml:space="preserve"> </w:t>
      </w:r>
      <w:r>
        <w:rPr>
          <w:sz w:val="20"/>
        </w:rPr>
        <w:t>orçado pela</w:t>
      </w:r>
      <w:r>
        <w:rPr>
          <w:spacing w:val="-2"/>
          <w:sz w:val="20"/>
        </w:rPr>
        <w:t xml:space="preserve"> </w:t>
      </w:r>
      <w:r>
        <w:rPr>
          <w:sz w:val="20"/>
        </w:rPr>
        <w:t>Administração, independentemente do regime de execução.</w:t>
      </w:r>
    </w:p>
    <w:p w:rsidR="00AE126E" w:rsidRDefault="00AE126E">
      <w:pPr>
        <w:pStyle w:val="PargrafodaLista"/>
        <w:spacing w:line="360" w:lineRule="auto"/>
        <w:rPr>
          <w:sz w:val="20"/>
        </w:rPr>
        <w:sectPr w:rsidR="00AE126E">
          <w:pgSz w:w="11910" w:h="16840"/>
          <w:pgMar w:top="1920" w:right="1133" w:bottom="1140" w:left="1559" w:header="302" w:footer="956" w:gutter="0"/>
          <w:cols w:space="720"/>
        </w:sectPr>
      </w:pPr>
    </w:p>
    <w:p w:rsidR="00AE126E" w:rsidRDefault="00203B2E">
      <w:pPr>
        <w:pStyle w:val="PargrafodaLista"/>
        <w:numPr>
          <w:ilvl w:val="2"/>
          <w:numId w:val="13"/>
        </w:numPr>
        <w:tabs>
          <w:tab w:val="left" w:pos="1365"/>
        </w:tabs>
        <w:spacing w:before="82" w:line="360" w:lineRule="auto"/>
        <w:ind w:right="154" w:firstLine="707"/>
        <w:rPr>
          <w:sz w:val="20"/>
        </w:rPr>
      </w:pPr>
      <w:r>
        <w:rPr>
          <w:sz w:val="20"/>
        </w:rPr>
        <w:lastRenderedPageBreak/>
        <w:t>Será exigida garantia adicional do licitante vencedor cuja proposta for inferior a 85% (oitenta e cinco por cento) do</w:t>
      </w:r>
      <w:r>
        <w:rPr>
          <w:sz w:val="20"/>
        </w:rPr>
        <w:t xml:space="preserve"> valor orçado pela Administração, equivalente à diferença entre este último e o valor da proposta, sem prejuízo das demais garantias exigíveis de acordo com a Lei.</w:t>
      </w:r>
    </w:p>
    <w:p w:rsidR="00AE126E" w:rsidRDefault="00203B2E">
      <w:pPr>
        <w:pStyle w:val="PargrafodaLista"/>
        <w:numPr>
          <w:ilvl w:val="1"/>
          <w:numId w:val="13"/>
        </w:numPr>
        <w:tabs>
          <w:tab w:val="left" w:pos="599"/>
        </w:tabs>
        <w:spacing w:before="142" w:line="360" w:lineRule="auto"/>
        <w:ind w:right="156" w:firstLine="0"/>
        <w:rPr>
          <w:sz w:val="20"/>
        </w:rPr>
      </w:pPr>
      <w:r>
        <w:rPr>
          <w:sz w:val="20"/>
        </w:rPr>
        <w:t>Se houver indícios de inexequibilidade da proposta de preço, ou em caso da necessidade de es</w:t>
      </w:r>
      <w:r>
        <w:rPr>
          <w:sz w:val="20"/>
        </w:rPr>
        <w:t>clarecimentos</w:t>
      </w:r>
      <w:r>
        <w:rPr>
          <w:spacing w:val="-4"/>
          <w:sz w:val="20"/>
        </w:rPr>
        <w:t xml:space="preserve"> </w:t>
      </w:r>
      <w:r>
        <w:rPr>
          <w:sz w:val="20"/>
        </w:rPr>
        <w:t>complementares,</w:t>
      </w:r>
      <w:r>
        <w:rPr>
          <w:spacing w:val="-5"/>
          <w:sz w:val="20"/>
        </w:rPr>
        <w:t xml:space="preserve"> </w:t>
      </w:r>
      <w:r>
        <w:rPr>
          <w:sz w:val="20"/>
        </w:rPr>
        <w:t>poderão</w:t>
      </w:r>
      <w:r>
        <w:rPr>
          <w:spacing w:val="-3"/>
          <w:sz w:val="20"/>
        </w:rPr>
        <w:t xml:space="preserve"> </w:t>
      </w:r>
      <w:r>
        <w:rPr>
          <w:sz w:val="20"/>
        </w:rPr>
        <w:t>ser</w:t>
      </w:r>
      <w:r>
        <w:rPr>
          <w:spacing w:val="-5"/>
          <w:sz w:val="20"/>
        </w:rPr>
        <w:t xml:space="preserve"> </w:t>
      </w:r>
      <w:r>
        <w:rPr>
          <w:sz w:val="20"/>
        </w:rPr>
        <w:t>efetuadas</w:t>
      </w:r>
      <w:r>
        <w:rPr>
          <w:spacing w:val="-4"/>
          <w:sz w:val="20"/>
        </w:rPr>
        <w:t xml:space="preserve"> </w:t>
      </w:r>
      <w:r>
        <w:rPr>
          <w:sz w:val="20"/>
        </w:rPr>
        <w:t>diligências,</w:t>
      </w:r>
      <w:r>
        <w:rPr>
          <w:spacing w:val="-4"/>
          <w:sz w:val="20"/>
        </w:rPr>
        <w:t xml:space="preserve"> </w:t>
      </w:r>
      <w:r>
        <w:rPr>
          <w:sz w:val="20"/>
        </w:rPr>
        <w:t>para</w:t>
      </w:r>
      <w:r>
        <w:rPr>
          <w:spacing w:val="-4"/>
          <w:sz w:val="20"/>
        </w:rPr>
        <w:t xml:space="preserve"> </w:t>
      </w:r>
      <w:r>
        <w:rPr>
          <w:sz w:val="20"/>
        </w:rPr>
        <w:t>que</w:t>
      </w:r>
      <w:r>
        <w:rPr>
          <w:spacing w:val="-4"/>
          <w:sz w:val="20"/>
        </w:rPr>
        <w:t xml:space="preserve"> </w:t>
      </w:r>
      <w:r>
        <w:rPr>
          <w:sz w:val="20"/>
        </w:rPr>
        <w:t>a</w:t>
      </w:r>
      <w:r>
        <w:rPr>
          <w:spacing w:val="-4"/>
          <w:sz w:val="20"/>
        </w:rPr>
        <w:t xml:space="preserve"> </w:t>
      </w:r>
      <w:r>
        <w:rPr>
          <w:sz w:val="20"/>
        </w:rPr>
        <w:t>empresa</w:t>
      </w:r>
      <w:r>
        <w:rPr>
          <w:spacing w:val="-5"/>
          <w:sz w:val="20"/>
        </w:rPr>
        <w:t xml:space="preserve"> </w:t>
      </w:r>
      <w:r>
        <w:rPr>
          <w:sz w:val="20"/>
        </w:rPr>
        <w:t>comprove a exequibilidade da proposta.</w:t>
      </w:r>
    </w:p>
    <w:p w:rsidR="00AE126E" w:rsidRDefault="00203B2E">
      <w:pPr>
        <w:pStyle w:val="PargrafodaLista"/>
        <w:numPr>
          <w:ilvl w:val="1"/>
          <w:numId w:val="13"/>
        </w:numPr>
        <w:tabs>
          <w:tab w:val="left" w:pos="603"/>
        </w:tabs>
        <w:spacing w:before="138" w:line="360" w:lineRule="auto"/>
        <w:ind w:right="151" w:firstLine="0"/>
        <w:rPr>
          <w:sz w:val="20"/>
        </w:rPr>
      </w:pPr>
      <w:r>
        <w:rPr>
          <w:sz w:val="20"/>
        </w:rPr>
        <w:t>Caso o custo global estimado do objeto licitado tenha sido decomposto em seus respectivos custos unitários por meio de Planilha de Custos e Formação de Preços elaborada pela Administração, o licitante classificado em primeiro lugar será convocado para apre</w:t>
      </w:r>
      <w:r>
        <w:rPr>
          <w:sz w:val="20"/>
        </w:rPr>
        <w:t>sentar Planilha por ele elaborada, com os respectivos valores adequados ao valor final da sua proposta, sob pena de não aceitação da proposta.</w:t>
      </w:r>
    </w:p>
    <w:p w:rsidR="00AE126E" w:rsidRDefault="00203B2E">
      <w:pPr>
        <w:pStyle w:val="PargrafodaLista"/>
        <w:numPr>
          <w:ilvl w:val="2"/>
          <w:numId w:val="13"/>
        </w:numPr>
        <w:tabs>
          <w:tab w:val="left" w:pos="1486"/>
        </w:tabs>
        <w:spacing w:line="360" w:lineRule="auto"/>
        <w:ind w:right="149" w:firstLine="707"/>
        <w:rPr>
          <w:sz w:val="20"/>
        </w:rPr>
      </w:pPr>
      <w:r>
        <w:rPr>
          <w:sz w:val="20"/>
        </w:rPr>
        <w:t>Em se tratando de serviços de engenharia, o licitante vencedor será convocado a apresentar à Administração, por meio eletrônico, as planilhas com indicação dos quantitativos e dos custos unitários, seguindo o modelo elaborado pela Administração, bem como c</w:t>
      </w:r>
      <w:r>
        <w:rPr>
          <w:sz w:val="20"/>
        </w:rPr>
        <w:t>om detalhamento das Bonificações e Despesas Indiretas (BDI) e dos Encargos Sociais (ES), com os respectivos valores adequados ao valor final da proposta vencedora, admitida a utilização dos preços unitários, no caso de empreitada por preço global, empreita</w:t>
      </w:r>
      <w:r>
        <w:rPr>
          <w:sz w:val="20"/>
        </w:rPr>
        <w:t>da integral, contratação semi-integrada e contratação integrada, exclusivamente para eventuais adequações indispensáveis no cronograma físico-financeiro e para balizar excepcional aditamento posterior do contrato.</w:t>
      </w:r>
    </w:p>
    <w:p w:rsidR="00AE126E" w:rsidRDefault="00203B2E">
      <w:pPr>
        <w:pStyle w:val="PargrafodaLista"/>
        <w:numPr>
          <w:ilvl w:val="1"/>
          <w:numId w:val="13"/>
        </w:numPr>
        <w:tabs>
          <w:tab w:val="left" w:pos="653"/>
        </w:tabs>
        <w:spacing w:before="142" w:line="360" w:lineRule="auto"/>
        <w:ind w:right="155" w:firstLine="0"/>
        <w:rPr>
          <w:sz w:val="20"/>
        </w:rPr>
      </w:pPr>
      <w:r>
        <w:rPr>
          <w:sz w:val="20"/>
        </w:rPr>
        <w:t>Erros no preenchimento da planilha não con</w:t>
      </w:r>
      <w:r>
        <w:rPr>
          <w:sz w:val="20"/>
        </w:rPr>
        <w:t>stituem motivo para a desclassificação da proposta. A planilha poderá́ ser ajustada pelo fornecedor, no prazo indicado pelo sistema, desde que não haja majoração do preço e que se comprove que este é o bastante para arcar com todos</w:t>
      </w:r>
      <w:r>
        <w:rPr>
          <w:spacing w:val="40"/>
          <w:sz w:val="20"/>
        </w:rPr>
        <w:t xml:space="preserve"> </w:t>
      </w:r>
      <w:r>
        <w:rPr>
          <w:sz w:val="20"/>
        </w:rPr>
        <w:t>os custos da contratação</w:t>
      </w:r>
      <w:r>
        <w:rPr>
          <w:sz w:val="20"/>
        </w:rPr>
        <w:t>.</w:t>
      </w:r>
    </w:p>
    <w:p w:rsidR="00AE126E" w:rsidRDefault="00203B2E">
      <w:pPr>
        <w:pStyle w:val="PargrafodaLista"/>
        <w:numPr>
          <w:ilvl w:val="2"/>
          <w:numId w:val="13"/>
        </w:numPr>
        <w:tabs>
          <w:tab w:val="left" w:pos="1549"/>
        </w:tabs>
        <w:spacing w:before="139" w:line="360" w:lineRule="auto"/>
        <w:ind w:right="164" w:firstLine="763"/>
        <w:rPr>
          <w:sz w:val="20"/>
        </w:rPr>
      </w:pPr>
      <w:r>
        <w:rPr>
          <w:sz w:val="20"/>
        </w:rPr>
        <w:t>O ajuste de que trata este dispositivo se limita a sanar erros ou falhas que não alterem a substância das propostas;</w:t>
      </w:r>
    </w:p>
    <w:p w:rsidR="00AE126E" w:rsidRDefault="00203B2E">
      <w:pPr>
        <w:pStyle w:val="PargrafodaLista"/>
        <w:numPr>
          <w:ilvl w:val="2"/>
          <w:numId w:val="13"/>
        </w:numPr>
        <w:tabs>
          <w:tab w:val="left" w:pos="1465"/>
        </w:tabs>
        <w:spacing w:line="360" w:lineRule="auto"/>
        <w:ind w:right="155" w:firstLine="707"/>
        <w:rPr>
          <w:sz w:val="20"/>
        </w:rPr>
      </w:pPr>
      <w:r>
        <w:rPr>
          <w:sz w:val="20"/>
        </w:rPr>
        <w:t>Considera-se erro no preenchimento da planilha passível de correção a indicação de recolhimento de impostos e contribuições na forma do S</w:t>
      </w:r>
      <w:r>
        <w:rPr>
          <w:sz w:val="20"/>
        </w:rPr>
        <w:t xml:space="preserve">imples Nacional, quando não cabível esse </w:t>
      </w:r>
      <w:r>
        <w:rPr>
          <w:spacing w:val="-2"/>
          <w:sz w:val="20"/>
        </w:rPr>
        <w:t>regime.</w:t>
      </w:r>
    </w:p>
    <w:p w:rsidR="00AE126E" w:rsidRDefault="00203B2E">
      <w:pPr>
        <w:pStyle w:val="PargrafodaLista"/>
        <w:numPr>
          <w:ilvl w:val="1"/>
          <w:numId w:val="13"/>
        </w:numPr>
        <w:tabs>
          <w:tab w:val="left" w:pos="622"/>
        </w:tabs>
        <w:spacing w:before="138" w:line="360" w:lineRule="auto"/>
        <w:ind w:right="155" w:firstLine="0"/>
        <w:rPr>
          <w:sz w:val="20"/>
        </w:rPr>
      </w:pPr>
      <w:r>
        <w:rPr>
          <w:sz w:val="20"/>
        </w:rPr>
        <w:t>Caso o Termo de Referência exija a apresentação de amostra, o licitante classificado em primeiro</w:t>
      </w:r>
      <w:r>
        <w:rPr>
          <w:spacing w:val="-2"/>
          <w:sz w:val="20"/>
        </w:rPr>
        <w:t xml:space="preserve"> </w:t>
      </w:r>
      <w:r>
        <w:rPr>
          <w:sz w:val="20"/>
        </w:rPr>
        <w:t>lugar</w:t>
      </w:r>
      <w:r>
        <w:rPr>
          <w:spacing w:val="-4"/>
          <w:sz w:val="20"/>
        </w:rPr>
        <w:t xml:space="preserve"> </w:t>
      </w:r>
      <w:r>
        <w:rPr>
          <w:sz w:val="20"/>
        </w:rPr>
        <w:t>deverá</w:t>
      </w:r>
      <w:r>
        <w:rPr>
          <w:spacing w:val="-4"/>
          <w:sz w:val="20"/>
        </w:rPr>
        <w:t xml:space="preserve"> </w:t>
      </w:r>
      <w:r>
        <w:rPr>
          <w:sz w:val="20"/>
        </w:rPr>
        <w:t>apresentá-la,</w:t>
      </w:r>
      <w:r>
        <w:rPr>
          <w:spacing w:val="-4"/>
          <w:sz w:val="20"/>
        </w:rPr>
        <w:t xml:space="preserve"> </w:t>
      </w:r>
      <w:r>
        <w:rPr>
          <w:sz w:val="20"/>
        </w:rPr>
        <w:t>conforme</w:t>
      </w:r>
      <w:r>
        <w:rPr>
          <w:spacing w:val="-4"/>
          <w:sz w:val="20"/>
        </w:rPr>
        <w:t xml:space="preserve"> </w:t>
      </w:r>
      <w:r>
        <w:rPr>
          <w:sz w:val="20"/>
        </w:rPr>
        <w:t>disciplinado</w:t>
      </w:r>
      <w:r>
        <w:rPr>
          <w:spacing w:val="-4"/>
          <w:sz w:val="20"/>
        </w:rPr>
        <w:t xml:space="preserve"> </w:t>
      </w:r>
      <w:r>
        <w:rPr>
          <w:sz w:val="20"/>
        </w:rPr>
        <w:t>no</w:t>
      </w:r>
      <w:r>
        <w:rPr>
          <w:spacing w:val="-4"/>
          <w:sz w:val="20"/>
        </w:rPr>
        <w:t xml:space="preserve"> </w:t>
      </w:r>
      <w:r>
        <w:rPr>
          <w:sz w:val="20"/>
        </w:rPr>
        <w:t>Termo</w:t>
      </w:r>
      <w:r>
        <w:rPr>
          <w:spacing w:val="-4"/>
          <w:sz w:val="20"/>
        </w:rPr>
        <w:t xml:space="preserve"> </w:t>
      </w:r>
      <w:r>
        <w:rPr>
          <w:sz w:val="20"/>
        </w:rPr>
        <w:t>de</w:t>
      </w:r>
      <w:r>
        <w:rPr>
          <w:spacing w:val="-4"/>
          <w:sz w:val="20"/>
        </w:rPr>
        <w:t xml:space="preserve"> </w:t>
      </w:r>
      <w:r>
        <w:rPr>
          <w:sz w:val="20"/>
        </w:rPr>
        <w:t>Referência,</w:t>
      </w:r>
      <w:r>
        <w:rPr>
          <w:spacing w:val="-4"/>
          <w:sz w:val="20"/>
        </w:rPr>
        <w:t xml:space="preserve"> </w:t>
      </w:r>
      <w:r>
        <w:rPr>
          <w:sz w:val="20"/>
        </w:rPr>
        <w:t>sob</w:t>
      </w:r>
      <w:r>
        <w:rPr>
          <w:spacing w:val="-4"/>
          <w:sz w:val="20"/>
        </w:rPr>
        <w:t xml:space="preserve"> </w:t>
      </w:r>
      <w:r>
        <w:rPr>
          <w:sz w:val="20"/>
        </w:rPr>
        <w:t>pena</w:t>
      </w:r>
      <w:r>
        <w:rPr>
          <w:spacing w:val="-2"/>
          <w:sz w:val="20"/>
        </w:rPr>
        <w:t xml:space="preserve"> </w:t>
      </w:r>
      <w:r>
        <w:rPr>
          <w:sz w:val="20"/>
        </w:rPr>
        <w:t>de</w:t>
      </w:r>
      <w:r>
        <w:rPr>
          <w:spacing w:val="-3"/>
          <w:sz w:val="20"/>
        </w:rPr>
        <w:t xml:space="preserve"> </w:t>
      </w:r>
      <w:r>
        <w:rPr>
          <w:sz w:val="20"/>
        </w:rPr>
        <w:t>não aceitação da proposta</w:t>
      </w:r>
      <w:r>
        <w:rPr>
          <w:sz w:val="20"/>
        </w:rPr>
        <w:t>.</w:t>
      </w:r>
    </w:p>
    <w:p w:rsidR="00AE126E" w:rsidRDefault="00203B2E">
      <w:pPr>
        <w:pStyle w:val="PargrafodaLista"/>
        <w:numPr>
          <w:ilvl w:val="1"/>
          <w:numId w:val="13"/>
        </w:numPr>
        <w:tabs>
          <w:tab w:val="left" w:pos="644"/>
        </w:tabs>
        <w:spacing w:before="142" w:line="360" w:lineRule="auto"/>
        <w:ind w:right="162" w:firstLine="0"/>
        <w:rPr>
          <w:sz w:val="20"/>
        </w:rPr>
      </w:pPr>
      <w:r>
        <w:rPr>
          <w:sz w:val="20"/>
        </w:rPr>
        <w:t>Por meio de mensagem no sistema, será divulgado o local e horário de realização do procedimento para a</w:t>
      </w:r>
      <w:r>
        <w:rPr>
          <w:spacing w:val="-2"/>
          <w:sz w:val="20"/>
        </w:rPr>
        <w:t xml:space="preserve"> </w:t>
      </w:r>
      <w:r>
        <w:rPr>
          <w:sz w:val="20"/>
        </w:rPr>
        <w:t>avaliação</w:t>
      </w:r>
      <w:r>
        <w:rPr>
          <w:spacing w:val="-3"/>
          <w:sz w:val="20"/>
        </w:rPr>
        <w:t xml:space="preserve"> </w:t>
      </w:r>
      <w:r>
        <w:rPr>
          <w:sz w:val="20"/>
        </w:rPr>
        <w:t>das amostras,</w:t>
      </w:r>
      <w:r>
        <w:rPr>
          <w:spacing w:val="-2"/>
          <w:sz w:val="20"/>
        </w:rPr>
        <w:t xml:space="preserve"> </w:t>
      </w:r>
      <w:r>
        <w:rPr>
          <w:sz w:val="20"/>
        </w:rPr>
        <w:t>cuja presença</w:t>
      </w:r>
      <w:r>
        <w:rPr>
          <w:spacing w:val="-2"/>
          <w:sz w:val="20"/>
        </w:rPr>
        <w:t xml:space="preserve"> </w:t>
      </w:r>
      <w:r>
        <w:rPr>
          <w:sz w:val="20"/>
        </w:rPr>
        <w:t>será</w:t>
      </w:r>
      <w:r>
        <w:rPr>
          <w:spacing w:val="-2"/>
          <w:sz w:val="20"/>
        </w:rPr>
        <w:t xml:space="preserve"> </w:t>
      </w:r>
      <w:r>
        <w:rPr>
          <w:sz w:val="20"/>
        </w:rPr>
        <w:t>facultada a</w:t>
      </w:r>
      <w:r>
        <w:rPr>
          <w:spacing w:val="-2"/>
          <w:sz w:val="20"/>
        </w:rPr>
        <w:t xml:space="preserve"> </w:t>
      </w:r>
      <w:r>
        <w:rPr>
          <w:sz w:val="20"/>
        </w:rPr>
        <w:t>todos</w:t>
      </w:r>
      <w:r>
        <w:rPr>
          <w:spacing w:val="-1"/>
          <w:sz w:val="20"/>
        </w:rPr>
        <w:t xml:space="preserve"> </w:t>
      </w:r>
      <w:r>
        <w:rPr>
          <w:sz w:val="20"/>
        </w:rPr>
        <w:t>os</w:t>
      </w:r>
      <w:r>
        <w:rPr>
          <w:spacing w:val="-1"/>
          <w:sz w:val="20"/>
        </w:rPr>
        <w:t xml:space="preserve"> </w:t>
      </w:r>
      <w:r>
        <w:rPr>
          <w:sz w:val="20"/>
        </w:rPr>
        <w:t>interessados, incluindo os demais licitantes.</w:t>
      </w:r>
    </w:p>
    <w:p w:rsidR="00AE126E" w:rsidRDefault="00203B2E">
      <w:pPr>
        <w:pStyle w:val="PargrafodaLista"/>
        <w:numPr>
          <w:ilvl w:val="1"/>
          <w:numId w:val="13"/>
        </w:numPr>
        <w:tabs>
          <w:tab w:val="left" w:pos="582"/>
        </w:tabs>
        <w:spacing w:before="139"/>
        <w:ind w:left="582" w:hanging="439"/>
        <w:rPr>
          <w:sz w:val="20"/>
        </w:rPr>
      </w:pPr>
      <w:r>
        <w:rPr>
          <w:sz w:val="20"/>
        </w:rPr>
        <w:t>Os</w:t>
      </w:r>
      <w:r>
        <w:rPr>
          <w:spacing w:val="-7"/>
          <w:sz w:val="20"/>
        </w:rPr>
        <w:t xml:space="preserve"> </w:t>
      </w:r>
      <w:r>
        <w:rPr>
          <w:sz w:val="20"/>
        </w:rPr>
        <w:t>resultados</w:t>
      </w:r>
      <w:r>
        <w:rPr>
          <w:spacing w:val="-6"/>
          <w:sz w:val="20"/>
        </w:rPr>
        <w:t xml:space="preserve"> </w:t>
      </w:r>
      <w:r>
        <w:rPr>
          <w:sz w:val="20"/>
        </w:rPr>
        <w:t>das</w:t>
      </w:r>
      <w:r>
        <w:rPr>
          <w:spacing w:val="-5"/>
          <w:sz w:val="20"/>
        </w:rPr>
        <w:t xml:space="preserve"> </w:t>
      </w:r>
      <w:r>
        <w:rPr>
          <w:sz w:val="20"/>
        </w:rPr>
        <w:t>avaliações</w:t>
      </w:r>
      <w:r>
        <w:rPr>
          <w:spacing w:val="-7"/>
          <w:sz w:val="20"/>
        </w:rPr>
        <w:t xml:space="preserve"> </w:t>
      </w:r>
      <w:r>
        <w:rPr>
          <w:sz w:val="20"/>
        </w:rPr>
        <w:t>serão</w:t>
      </w:r>
      <w:r>
        <w:rPr>
          <w:spacing w:val="-6"/>
          <w:sz w:val="20"/>
        </w:rPr>
        <w:t xml:space="preserve"> </w:t>
      </w:r>
      <w:r>
        <w:rPr>
          <w:sz w:val="20"/>
        </w:rPr>
        <w:t>divulg</w:t>
      </w:r>
      <w:r>
        <w:rPr>
          <w:sz w:val="20"/>
        </w:rPr>
        <w:t>ados</w:t>
      </w:r>
      <w:r>
        <w:rPr>
          <w:spacing w:val="-7"/>
          <w:sz w:val="20"/>
        </w:rPr>
        <w:t xml:space="preserve"> </w:t>
      </w:r>
      <w:r>
        <w:rPr>
          <w:sz w:val="20"/>
        </w:rPr>
        <w:t>por</w:t>
      </w:r>
      <w:r>
        <w:rPr>
          <w:spacing w:val="-8"/>
          <w:sz w:val="20"/>
        </w:rPr>
        <w:t xml:space="preserve"> </w:t>
      </w:r>
      <w:r>
        <w:rPr>
          <w:sz w:val="20"/>
        </w:rPr>
        <w:t>meio</w:t>
      </w:r>
      <w:r>
        <w:rPr>
          <w:spacing w:val="-8"/>
          <w:sz w:val="20"/>
        </w:rPr>
        <w:t xml:space="preserve"> </w:t>
      </w:r>
      <w:r>
        <w:rPr>
          <w:sz w:val="20"/>
        </w:rPr>
        <w:t>de</w:t>
      </w:r>
      <w:r>
        <w:rPr>
          <w:spacing w:val="-7"/>
          <w:sz w:val="20"/>
        </w:rPr>
        <w:t xml:space="preserve"> </w:t>
      </w:r>
      <w:r>
        <w:rPr>
          <w:sz w:val="20"/>
        </w:rPr>
        <w:t>mensagem</w:t>
      </w:r>
      <w:r>
        <w:rPr>
          <w:spacing w:val="-6"/>
          <w:sz w:val="20"/>
        </w:rPr>
        <w:t xml:space="preserve"> </w:t>
      </w:r>
      <w:r>
        <w:rPr>
          <w:sz w:val="20"/>
        </w:rPr>
        <w:t>no</w:t>
      </w:r>
      <w:r>
        <w:rPr>
          <w:spacing w:val="-9"/>
          <w:sz w:val="20"/>
        </w:rPr>
        <w:t xml:space="preserve"> </w:t>
      </w:r>
      <w:r>
        <w:rPr>
          <w:spacing w:val="-2"/>
          <w:sz w:val="20"/>
        </w:rPr>
        <w:t>sistema.</w:t>
      </w:r>
    </w:p>
    <w:p w:rsidR="00AE126E" w:rsidRDefault="00AE126E">
      <w:pPr>
        <w:pStyle w:val="PargrafodaLista"/>
        <w:rPr>
          <w:sz w:val="20"/>
        </w:rPr>
        <w:sectPr w:rsidR="00AE126E">
          <w:pgSz w:w="11910" w:h="16840"/>
          <w:pgMar w:top="1920" w:right="1133" w:bottom="1140" w:left="1559" w:header="302" w:footer="956" w:gutter="0"/>
          <w:cols w:space="720"/>
        </w:sectPr>
      </w:pPr>
    </w:p>
    <w:p w:rsidR="00AE126E" w:rsidRDefault="00203B2E">
      <w:pPr>
        <w:pStyle w:val="PargrafodaLista"/>
        <w:numPr>
          <w:ilvl w:val="1"/>
          <w:numId w:val="13"/>
        </w:numPr>
        <w:tabs>
          <w:tab w:val="left" w:pos="584"/>
        </w:tabs>
        <w:spacing w:before="82" w:line="360" w:lineRule="auto"/>
        <w:ind w:right="151" w:firstLine="0"/>
        <w:rPr>
          <w:sz w:val="20"/>
        </w:rPr>
      </w:pPr>
      <w:r>
        <w:rPr>
          <w:sz w:val="20"/>
        </w:rPr>
        <w:lastRenderedPageBreak/>
        <w:t>No</w:t>
      </w:r>
      <w:r>
        <w:rPr>
          <w:spacing w:val="-1"/>
          <w:sz w:val="20"/>
        </w:rPr>
        <w:t xml:space="preserve"> </w:t>
      </w:r>
      <w:r>
        <w:rPr>
          <w:sz w:val="20"/>
        </w:rPr>
        <w:t>caso</w:t>
      </w:r>
      <w:r>
        <w:rPr>
          <w:spacing w:val="-1"/>
          <w:sz w:val="20"/>
        </w:rPr>
        <w:t xml:space="preserve"> </w:t>
      </w:r>
      <w:r>
        <w:rPr>
          <w:sz w:val="20"/>
        </w:rPr>
        <w:t>de</w:t>
      </w:r>
      <w:r>
        <w:rPr>
          <w:spacing w:val="-2"/>
          <w:sz w:val="20"/>
        </w:rPr>
        <w:t xml:space="preserve"> </w:t>
      </w:r>
      <w:r>
        <w:rPr>
          <w:sz w:val="20"/>
        </w:rPr>
        <w:t>não</w:t>
      </w:r>
      <w:r>
        <w:rPr>
          <w:spacing w:val="-1"/>
          <w:sz w:val="20"/>
        </w:rPr>
        <w:t xml:space="preserve"> </w:t>
      </w:r>
      <w:r>
        <w:rPr>
          <w:sz w:val="20"/>
        </w:rPr>
        <w:t>haver entrega da</w:t>
      </w:r>
      <w:r>
        <w:rPr>
          <w:spacing w:val="-2"/>
          <w:sz w:val="20"/>
        </w:rPr>
        <w:t xml:space="preserve"> </w:t>
      </w:r>
      <w:r>
        <w:rPr>
          <w:sz w:val="20"/>
        </w:rPr>
        <w:t>amostra</w:t>
      </w:r>
      <w:r>
        <w:rPr>
          <w:spacing w:val="-1"/>
          <w:sz w:val="20"/>
        </w:rPr>
        <w:t xml:space="preserve"> </w:t>
      </w:r>
      <w:r>
        <w:rPr>
          <w:sz w:val="20"/>
        </w:rPr>
        <w:t>ou</w:t>
      </w:r>
      <w:r>
        <w:rPr>
          <w:spacing w:val="-2"/>
          <w:sz w:val="20"/>
        </w:rPr>
        <w:t xml:space="preserve"> </w:t>
      </w:r>
      <w:r>
        <w:rPr>
          <w:sz w:val="20"/>
        </w:rPr>
        <w:t>ocorrer atraso</w:t>
      </w:r>
      <w:r>
        <w:rPr>
          <w:spacing w:val="-1"/>
          <w:sz w:val="20"/>
        </w:rPr>
        <w:t xml:space="preserve"> </w:t>
      </w:r>
      <w:r>
        <w:rPr>
          <w:sz w:val="20"/>
        </w:rPr>
        <w:t>na</w:t>
      </w:r>
      <w:r>
        <w:rPr>
          <w:spacing w:val="-2"/>
          <w:sz w:val="20"/>
        </w:rPr>
        <w:t xml:space="preserve"> </w:t>
      </w:r>
      <w:r>
        <w:rPr>
          <w:sz w:val="20"/>
        </w:rPr>
        <w:t>entrega,</w:t>
      </w:r>
      <w:r>
        <w:rPr>
          <w:spacing w:val="-1"/>
          <w:sz w:val="20"/>
        </w:rPr>
        <w:t xml:space="preserve"> </w:t>
      </w:r>
      <w:r>
        <w:rPr>
          <w:sz w:val="20"/>
        </w:rPr>
        <w:t>sem justificativa</w:t>
      </w:r>
      <w:r>
        <w:rPr>
          <w:spacing w:val="-1"/>
          <w:sz w:val="20"/>
        </w:rPr>
        <w:t xml:space="preserve"> </w:t>
      </w:r>
      <w:r>
        <w:rPr>
          <w:sz w:val="20"/>
        </w:rPr>
        <w:t>aceita pelo Pregoeiro, ou havendo entrega de amostra fora das especificações previstas neste Edital, a proposta do licitante será recusada.</w:t>
      </w:r>
    </w:p>
    <w:p w:rsidR="00AE126E" w:rsidRDefault="00203B2E">
      <w:pPr>
        <w:pStyle w:val="PargrafodaLista"/>
        <w:numPr>
          <w:ilvl w:val="1"/>
          <w:numId w:val="13"/>
        </w:numPr>
        <w:tabs>
          <w:tab w:val="left" w:pos="589"/>
        </w:tabs>
        <w:spacing w:before="142" w:line="360" w:lineRule="auto"/>
        <w:ind w:right="151" w:firstLine="0"/>
        <w:rPr>
          <w:sz w:val="20"/>
        </w:rPr>
      </w:pPr>
      <w:r>
        <w:rPr>
          <w:sz w:val="20"/>
        </w:rPr>
        <w:t>Se a(s) amostra(s) apresentada(s) pelo primeiro classificado não for(em) aceita(s), o Pregoeiro analisará a</w:t>
      </w:r>
      <w:r>
        <w:rPr>
          <w:spacing w:val="-2"/>
          <w:sz w:val="20"/>
        </w:rPr>
        <w:t xml:space="preserve"> </w:t>
      </w:r>
      <w:r>
        <w:rPr>
          <w:sz w:val="20"/>
        </w:rPr>
        <w:t>aceitabi</w:t>
      </w:r>
      <w:r>
        <w:rPr>
          <w:sz w:val="20"/>
        </w:rPr>
        <w:t>lidade</w:t>
      </w:r>
      <w:r>
        <w:rPr>
          <w:spacing w:val="-3"/>
          <w:sz w:val="20"/>
        </w:rPr>
        <w:t xml:space="preserve"> </w:t>
      </w:r>
      <w:r>
        <w:rPr>
          <w:sz w:val="20"/>
        </w:rPr>
        <w:t>da</w:t>
      </w:r>
      <w:r>
        <w:rPr>
          <w:spacing w:val="-2"/>
          <w:sz w:val="20"/>
        </w:rPr>
        <w:t xml:space="preserve"> </w:t>
      </w:r>
      <w:r>
        <w:rPr>
          <w:sz w:val="20"/>
        </w:rPr>
        <w:t>proposta</w:t>
      </w:r>
      <w:r>
        <w:rPr>
          <w:spacing w:val="-2"/>
          <w:sz w:val="20"/>
        </w:rPr>
        <w:t xml:space="preserve"> </w:t>
      </w:r>
      <w:r>
        <w:rPr>
          <w:sz w:val="20"/>
        </w:rPr>
        <w:t>ou lance</w:t>
      </w:r>
      <w:r>
        <w:rPr>
          <w:spacing w:val="-2"/>
          <w:sz w:val="20"/>
        </w:rPr>
        <w:t xml:space="preserve"> </w:t>
      </w:r>
      <w:r>
        <w:rPr>
          <w:sz w:val="20"/>
        </w:rPr>
        <w:t>ofertado</w:t>
      </w:r>
      <w:r>
        <w:rPr>
          <w:spacing w:val="-2"/>
          <w:sz w:val="20"/>
        </w:rPr>
        <w:t xml:space="preserve"> </w:t>
      </w:r>
      <w:r>
        <w:rPr>
          <w:sz w:val="20"/>
        </w:rPr>
        <w:t>pelo</w:t>
      </w:r>
      <w:r>
        <w:rPr>
          <w:spacing w:val="-2"/>
          <w:sz w:val="20"/>
        </w:rPr>
        <w:t xml:space="preserve"> </w:t>
      </w:r>
      <w:r>
        <w:rPr>
          <w:sz w:val="20"/>
        </w:rPr>
        <w:t>segundo</w:t>
      </w:r>
      <w:r>
        <w:rPr>
          <w:spacing w:val="-2"/>
          <w:sz w:val="20"/>
        </w:rPr>
        <w:t xml:space="preserve"> </w:t>
      </w:r>
      <w:r>
        <w:rPr>
          <w:sz w:val="20"/>
        </w:rPr>
        <w:t>classificado.</w:t>
      </w:r>
      <w:r>
        <w:rPr>
          <w:spacing w:val="-2"/>
          <w:sz w:val="20"/>
        </w:rPr>
        <w:t xml:space="preserve"> </w:t>
      </w:r>
      <w:r>
        <w:rPr>
          <w:sz w:val="20"/>
        </w:rPr>
        <w:t>Seguir-se-á</w:t>
      </w:r>
      <w:r>
        <w:rPr>
          <w:spacing w:val="-2"/>
          <w:sz w:val="20"/>
        </w:rPr>
        <w:t xml:space="preserve"> </w:t>
      </w:r>
      <w:r>
        <w:rPr>
          <w:sz w:val="20"/>
        </w:rPr>
        <w:t>com a verificação da(s) amostra(s) e, assim, sucessivamente, até a verificação de uma que atenda às especificações constantes no Termo de Referência.</w:t>
      </w:r>
    </w:p>
    <w:p w:rsidR="00AE126E" w:rsidRDefault="00AE126E">
      <w:pPr>
        <w:pStyle w:val="Corpodetexto"/>
        <w:ind w:left="0"/>
        <w:jc w:val="left"/>
      </w:pPr>
    </w:p>
    <w:p w:rsidR="00AE126E" w:rsidRDefault="00AE126E">
      <w:pPr>
        <w:pStyle w:val="Corpodetexto"/>
        <w:ind w:left="0"/>
        <w:jc w:val="left"/>
      </w:pPr>
      <w:r w:rsidRPr="00AE126E">
        <w:pict>
          <v:shape id="docshape13" o:spid="_x0000_s2056" type="#_x0000_t202" style="position:absolute;margin-left:79.7pt;margin-top:13pt;width:456.8pt;height:24.9pt;z-index:-15724544;mso-wrap-distance-left:0;mso-wrap-distance-right:0;mso-position-horizontal-relative:page" fillcolor="#8495af" strokeweight=".16936mm">
            <v:textbox inset="0,0,0,0">
              <w:txbxContent>
                <w:p w:rsidR="00AE126E" w:rsidRDefault="00203B2E">
                  <w:pPr>
                    <w:spacing w:before="139"/>
                    <w:ind w:left="3130"/>
                    <w:rPr>
                      <w:rFonts w:ascii="Arial" w:hAnsi="Arial"/>
                      <w:b/>
                      <w:color w:val="000000"/>
                      <w:sz w:val="20"/>
                    </w:rPr>
                  </w:pPr>
                  <w:r>
                    <w:rPr>
                      <w:rFonts w:ascii="Arial" w:hAnsi="Arial"/>
                      <w:b/>
                      <w:color w:val="000000"/>
                      <w:sz w:val="20"/>
                    </w:rPr>
                    <w:t>8.</w:t>
                  </w:r>
                  <w:r>
                    <w:rPr>
                      <w:rFonts w:ascii="Arial" w:hAnsi="Arial"/>
                      <w:b/>
                      <w:color w:val="000000"/>
                      <w:spacing w:val="-4"/>
                      <w:sz w:val="20"/>
                    </w:rPr>
                    <w:t xml:space="preserve"> </w:t>
                  </w:r>
                  <w:r>
                    <w:rPr>
                      <w:rFonts w:ascii="Arial" w:hAnsi="Arial"/>
                      <w:b/>
                      <w:color w:val="000000"/>
                      <w:sz w:val="20"/>
                    </w:rPr>
                    <w:t>DA</w:t>
                  </w:r>
                  <w:r>
                    <w:rPr>
                      <w:rFonts w:ascii="Arial" w:hAnsi="Arial"/>
                      <w:b/>
                      <w:color w:val="000000"/>
                      <w:spacing w:val="-4"/>
                      <w:sz w:val="20"/>
                    </w:rPr>
                    <w:t xml:space="preserve"> </w:t>
                  </w:r>
                  <w:r>
                    <w:rPr>
                      <w:rFonts w:ascii="Arial" w:hAnsi="Arial"/>
                      <w:b/>
                      <w:color w:val="000000"/>
                      <w:sz w:val="20"/>
                    </w:rPr>
                    <w:t>FASE</w:t>
                  </w:r>
                  <w:r>
                    <w:rPr>
                      <w:rFonts w:ascii="Arial" w:hAnsi="Arial"/>
                      <w:b/>
                      <w:color w:val="000000"/>
                      <w:spacing w:val="-2"/>
                      <w:sz w:val="20"/>
                    </w:rPr>
                    <w:t xml:space="preserve"> </w:t>
                  </w:r>
                  <w:r>
                    <w:rPr>
                      <w:rFonts w:ascii="Arial" w:hAnsi="Arial"/>
                      <w:b/>
                      <w:color w:val="000000"/>
                      <w:sz w:val="20"/>
                    </w:rPr>
                    <w:t>DE</w:t>
                  </w:r>
                  <w:r>
                    <w:rPr>
                      <w:rFonts w:ascii="Arial" w:hAnsi="Arial"/>
                      <w:b/>
                      <w:color w:val="000000"/>
                      <w:spacing w:val="-2"/>
                      <w:sz w:val="20"/>
                    </w:rPr>
                    <w:t xml:space="preserve"> HABILITAÇÃO</w:t>
                  </w:r>
                </w:p>
              </w:txbxContent>
            </v:textbox>
            <w10:wrap type="topAndBottom" anchorx="page"/>
          </v:shape>
        </w:pict>
      </w:r>
    </w:p>
    <w:p w:rsidR="00AE126E" w:rsidRDefault="00203B2E">
      <w:pPr>
        <w:pStyle w:val="PargrafodaLista"/>
        <w:numPr>
          <w:ilvl w:val="1"/>
          <w:numId w:val="9"/>
        </w:numPr>
        <w:tabs>
          <w:tab w:val="left" w:pos="479"/>
        </w:tabs>
        <w:spacing w:before="143" w:line="360" w:lineRule="auto"/>
        <w:ind w:right="151" w:firstLine="0"/>
        <w:rPr>
          <w:sz w:val="20"/>
        </w:rPr>
      </w:pPr>
      <w:r>
        <w:rPr>
          <w:sz w:val="20"/>
        </w:rPr>
        <w:t xml:space="preserve">Os documentos previstos no Termo de Referência, necessários e suficientes para demonstrar a capacidade do licitante de realizar o objeto da licitação, serão exigidos para fins de habilitação, nos termos dos </w:t>
      </w:r>
      <w:hyperlink r:id="rId39" w:anchor="art62">
        <w:r>
          <w:rPr>
            <w:sz w:val="20"/>
          </w:rPr>
          <w:t>arts. 62 a 70 da Lei nº 14.133, de 2021.</w:t>
        </w:r>
      </w:hyperlink>
    </w:p>
    <w:p w:rsidR="00AE126E" w:rsidRDefault="00203B2E">
      <w:pPr>
        <w:pStyle w:val="PargrafodaLista"/>
        <w:numPr>
          <w:ilvl w:val="2"/>
          <w:numId w:val="9"/>
        </w:numPr>
        <w:tabs>
          <w:tab w:val="left" w:pos="1372"/>
        </w:tabs>
        <w:spacing w:before="139" w:line="360" w:lineRule="auto"/>
        <w:ind w:right="152" w:firstLine="707"/>
        <w:rPr>
          <w:sz w:val="20"/>
        </w:rPr>
      </w:pPr>
      <w:r>
        <w:rPr>
          <w:sz w:val="20"/>
        </w:rPr>
        <w:t>A documentação exigida para fins de habilitação jurídica, fiscal, social e trabalhista, econômico-financeira e de qualificação técnica, constam do Termo de Referênc</w:t>
      </w:r>
      <w:r>
        <w:rPr>
          <w:sz w:val="20"/>
        </w:rPr>
        <w:t xml:space="preserve">ia – anexo a este </w:t>
      </w:r>
      <w:r>
        <w:rPr>
          <w:spacing w:val="-2"/>
          <w:sz w:val="20"/>
        </w:rPr>
        <w:t>Edital.</w:t>
      </w:r>
    </w:p>
    <w:p w:rsidR="00AE126E" w:rsidRDefault="00203B2E">
      <w:pPr>
        <w:pStyle w:val="PargrafodaLista"/>
        <w:numPr>
          <w:ilvl w:val="1"/>
          <w:numId w:val="9"/>
        </w:numPr>
        <w:tabs>
          <w:tab w:val="left" w:pos="511"/>
        </w:tabs>
        <w:spacing w:line="360" w:lineRule="auto"/>
        <w:ind w:right="155" w:firstLine="0"/>
        <w:rPr>
          <w:sz w:val="20"/>
        </w:rPr>
      </w:pPr>
      <w:r>
        <w:rPr>
          <w:sz w:val="20"/>
        </w:rPr>
        <w:t>Quando permitida a participação de empresas estrangeiras que não funcionem no País, as exigências de habilitação serão atendidas mediante documentos equivalentes, inicialmente apresentados em tradução livre.</w:t>
      </w:r>
    </w:p>
    <w:p w:rsidR="00AE126E" w:rsidRDefault="00203B2E">
      <w:pPr>
        <w:pStyle w:val="PargrafodaLista"/>
        <w:numPr>
          <w:ilvl w:val="2"/>
          <w:numId w:val="9"/>
        </w:numPr>
        <w:tabs>
          <w:tab w:val="left" w:pos="1382"/>
        </w:tabs>
        <w:spacing w:before="139" w:line="360" w:lineRule="auto"/>
        <w:ind w:right="151" w:firstLine="707"/>
        <w:rPr>
          <w:sz w:val="20"/>
        </w:rPr>
      </w:pPr>
      <w:r>
        <w:rPr>
          <w:sz w:val="20"/>
        </w:rPr>
        <w:t>Na hipótese de o licitante vencedor ser empresa estrangeira que não funcione no País, para fins de assinatura do contrato ou da ata de registro de preços, os documentos exigidos para a habilitação serão traduzidos por tradutor juramentado no País e apostil</w:t>
      </w:r>
      <w:r>
        <w:rPr>
          <w:sz w:val="20"/>
        </w:rPr>
        <w:t xml:space="preserve">ados nos termos do disposto no </w:t>
      </w:r>
      <w:hyperlink r:id="rId40">
        <w:r>
          <w:rPr>
            <w:sz w:val="20"/>
          </w:rPr>
          <w:t>Decreto nº 8.660, de 29 de janeiro de 2016,</w:t>
        </w:r>
      </w:hyperlink>
      <w:r>
        <w:rPr>
          <w:sz w:val="20"/>
        </w:rPr>
        <w:t xml:space="preserve"> ou de outro que venha a substituí-lo, ou consularizados pelos respectivos consulados ou e</w:t>
      </w:r>
      <w:r>
        <w:rPr>
          <w:sz w:val="20"/>
        </w:rPr>
        <w:t>mbaixadas.</w:t>
      </w:r>
    </w:p>
    <w:p w:rsidR="00AE126E" w:rsidRDefault="00203B2E">
      <w:pPr>
        <w:pStyle w:val="PargrafodaLista"/>
        <w:numPr>
          <w:ilvl w:val="1"/>
          <w:numId w:val="9"/>
        </w:numPr>
        <w:tabs>
          <w:tab w:val="left" w:pos="508"/>
        </w:tabs>
        <w:spacing w:before="140" w:line="360" w:lineRule="auto"/>
        <w:ind w:right="159" w:firstLine="0"/>
        <w:rPr>
          <w:sz w:val="20"/>
        </w:rPr>
      </w:pPr>
      <w:r>
        <w:rPr>
          <w:sz w:val="20"/>
        </w:rPr>
        <w:t>Os documentos exigidos para fins de habilitação poderão ser apresentados em original, por cópia ou emitidos pela Internet que terão sua autenticidade certificada junto aos sites dos órgãos emissores, quando houver qualquer dúvida ou evidência qu</w:t>
      </w:r>
      <w:r>
        <w:rPr>
          <w:sz w:val="20"/>
        </w:rPr>
        <w:t>e conteste a veracidade dos mesmos.</w:t>
      </w:r>
    </w:p>
    <w:p w:rsidR="00AE126E" w:rsidRDefault="00203B2E">
      <w:pPr>
        <w:pStyle w:val="PargrafodaLista"/>
        <w:numPr>
          <w:ilvl w:val="1"/>
          <w:numId w:val="9"/>
        </w:numPr>
        <w:tabs>
          <w:tab w:val="left" w:pos="474"/>
        </w:tabs>
        <w:spacing w:line="360" w:lineRule="auto"/>
        <w:ind w:right="151" w:firstLine="0"/>
        <w:rPr>
          <w:sz w:val="20"/>
        </w:rPr>
      </w:pPr>
      <w:r>
        <w:rPr>
          <w:sz w:val="20"/>
        </w:rPr>
        <w:t>Será</w:t>
      </w:r>
      <w:r>
        <w:rPr>
          <w:spacing w:val="-1"/>
          <w:sz w:val="20"/>
        </w:rPr>
        <w:t xml:space="preserve"> </w:t>
      </w:r>
      <w:r>
        <w:rPr>
          <w:sz w:val="20"/>
        </w:rPr>
        <w:t>verificado</w:t>
      </w:r>
      <w:r>
        <w:rPr>
          <w:spacing w:val="-1"/>
          <w:sz w:val="20"/>
        </w:rPr>
        <w:t xml:space="preserve"> </w:t>
      </w:r>
      <w:r>
        <w:rPr>
          <w:sz w:val="20"/>
        </w:rPr>
        <w:t>se</w:t>
      </w:r>
      <w:r>
        <w:rPr>
          <w:spacing w:val="-1"/>
          <w:sz w:val="20"/>
        </w:rPr>
        <w:t xml:space="preserve"> </w:t>
      </w:r>
      <w:r>
        <w:rPr>
          <w:sz w:val="20"/>
        </w:rPr>
        <w:t>o licitante</w:t>
      </w:r>
      <w:r>
        <w:rPr>
          <w:spacing w:val="-1"/>
          <w:sz w:val="20"/>
        </w:rPr>
        <w:t xml:space="preserve"> </w:t>
      </w:r>
      <w:r>
        <w:rPr>
          <w:sz w:val="20"/>
        </w:rPr>
        <w:t>apresentou</w:t>
      </w:r>
      <w:r>
        <w:rPr>
          <w:spacing w:val="-2"/>
          <w:sz w:val="20"/>
        </w:rPr>
        <w:t xml:space="preserve"> </w:t>
      </w:r>
      <w:r>
        <w:rPr>
          <w:sz w:val="20"/>
        </w:rPr>
        <w:t>declaração</w:t>
      </w:r>
      <w:r>
        <w:rPr>
          <w:spacing w:val="-1"/>
          <w:sz w:val="20"/>
        </w:rPr>
        <w:t xml:space="preserve"> </w:t>
      </w:r>
      <w:r>
        <w:rPr>
          <w:sz w:val="20"/>
        </w:rPr>
        <w:t>de</w:t>
      </w:r>
      <w:r>
        <w:rPr>
          <w:spacing w:val="-2"/>
          <w:sz w:val="20"/>
        </w:rPr>
        <w:t xml:space="preserve"> </w:t>
      </w:r>
      <w:r>
        <w:rPr>
          <w:sz w:val="20"/>
        </w:rPr>
        <w:t>que</w:t>
      </w:r>
      <w:r>
        <w:rPr>
          <w:spacing w:val="-1"/>
          <w:sz w:val="20"/>
        </w:rPr>
        <w:t xml:space="preserve"> </w:t>
      </w:r>
      <w:r>
        <w:rPr>
          <w:sz w:val="20"/>
        </w:rPr>
        <w:t>atende</w:t>
      </w:r>
      <w:r>
        <w:rPr>
          <w:spacing w:val="-1"/>
          <w:sz w:val="20"/>
        </w:rPr>
        <w:t xml:space="preserve"> </w:t>
      </w:r>
      <w:r>
        <w:rPr>
          <w:sz w:val="20"/>
        </w:rPr>
        <w:t>aos requisitos de</w:t>
      </w:r>
      <w:r>
        <w:rPr>
          <w:spacing w:val="-2"/>
          <w:sz w:val="20"/>
        </w:rPr>
        <w:t xml:space="preserve"> </w:t>
      </w:r>
      <w:r>
        <w:rPr>
          <w:sz w:val="20"/>
        </w:rPr>
        <w:t>habilitação, e</w:t>
      </w:r>
      <w:r>
        <w:rPr>
          <w:spacing w:val="-1"/>
          <w:sz w:val="20"/>
        </w:rPr>
        <w:t xml:space="preserve"> </w:t>
      </w:r>
      <w:r>
        <w:rPr>
          <w:sz w:val="20"/>
        </w:rPr>
        <w:t>o</w:t>
      </w:r>
      <w:r>
        <w:rPr>
          <w:spacing w:val="-1"/>
          <w:sz w:val="20"/>
        </w:rPr>
        <w:t xml:space="preserve"> </w:t>
      </w:r>
      <w:r>
        <w:rPr>
          <w:sz w:val="20"/>
        </w:rPr>
        <w:t>declarante</w:t>
      </w:r>
      <w:r>
        <w:rPr>
          <w:spacing w:val="-2"/>
          <w:sz w:val="20"/>
        </w:rPr>
        <w:t xml:space="preserve"> </w:t>
      </w:r>
      <w:r>
        <w:rPr>
          <w:sz w:val="20"/>
        </w:rPr>
        <w:t>responderá pela</w:t>
      </w:r>
      <w:r>
        <w:rPr>
          <w:spacing w:val="-1"/>
          <w:sz w:val="20"/>
        </w:rPr>
        <w:t xml:space="preserve"> </w:t>
      </w:r>
      <w:r>
        <w:rPr>
          <w:sz w:val="20"/>
        </w:rPr>
        <w:t>veracidade das informações prestadas,</w:t>
      </w:r>
      <w:r>
        <w:rPr>
          <w:spacing w:val="-1"/>
          <w:sz w:val="20"/>
        </w:rPr>
        <w:t xml:space="preserve"> </w:t>
      </w:r>
      <w:r>
        <w:rPr>
          <w:sz w:val="20"/>
        </w:rPr>
        <w:t>na forma da</w:t>
      </w:r>
      <w:r>
        <w:rPr>
          <w:spacing w:val="-2"/>
          <w:sz w:val="20"/>
        </w:rPr>
        <w:t xml:space="preserve"> </w:t>
      </w:r>
      <w:r>
        <w:rPr>
          <w:sz w:val="20"/>
        </w:rPr>
        <w:t>lei</w:t>
      </w:r>
      <w:r>
        <w:rPr>
          <w:spacing w:val="-2"/>
          <w:sz w:val="20"/>
        </w:rPr>
        <w:t xml:space="preserve"> </w:t>
      </w:r>
      <w:r>
        <w:rPr>
          <w:sz w:val="20"/>
        </w:rPr>
        <w:t>(</w:t>
      </w:r>
      <w:hyperlink r:id="rId41" w:anchor="art63">
        <w:r>
          <w:rPr>
            <w:sz w:val="20"/>
          </w:rPr>
          <w:t>art. 63, I,</w:t>
        </w:r>
        <w:r>
          <w:rPr>
            <w:spacing w:val="-1"/>
            <w:sz w:val="20"/>
          </w:rPr>
          <w:t xml:space="preserve"> </w:t>
        </w:r>
        <w:r>
          <w:rPr>
            <w:sz w:val="20"/>
          </w:rPr>
          <w:t>da</w:t>
        </w:r>
      </w:hyperlink>
      <w:r>
        <w:rPr>
          <w:sz w:val="20"/>
        </w:rPr>
        <w:t xml:space="preserve"> </w:t>
      </w:r>
      <w:hyperlink r:id="rId42" w:anchor="art63">
        <w:r>
          <w:rPr>
            <w:sz w:val="20"/>
          </w:rPr>
          <w:t>Lei nº 14.133/2021</w:t>
        </w:r>
      </w:hyperlink>
      <w:r>
        <w:rPr>
          <w:sz w:val="20"/>
        </w:rPr>
        <w:t>).</w:t>
      </w:r>
    </w:p>
    <w:p w:rsidR="00AE126E" w:rsidRDefault="00203B2E">
      <w:pPr>
        <w:pStyle w:val="PargrafodaLista"/>
        <w:numPr>
          <w:ilvl w:val="1"/>
          <w:numId w:val="9"/>
        </w:numPr>
        <w:tabs>
          <w:tab w:val="left" w:pos="486"/>
        </w:tabs>
        <w:spacing w:before="139" w:line="360" w:lineRule="auto"/>
        <w:ind w:right="160" w:firstLine="0"/>
        <w:rPr>
          <w:sz w:val="20"/>
        </w:rPr>
      </w:pPr>
      <w:r>
        <w:rPr>
          <w:sz w:val="20"/>
        </w:rPr>
        <w:t xml:space="preserve">Será verificado se o licitante apresentou no sistema, sob </w:t>
      </w:r>
      <w:r>
        <w:rPr>
          <w:sz w:val="20"/>
        </w:rPr>
        <w:t>pena de inabilitação, a declaração de que cumpre as exigências de reserva de cargos para pessoa com deficiência e para reabilitado da Previdência Social, previstas em lei e em outras normas específicas.</w:t>
      </w:r>
    </w:p>
    <w:p w:rsidR="00AE126E" w:rsidRDefault="00203B2E">
      <w:pPr>
        <w:pStyle w:val="PargrafodaLista"/>
        <w:numPr>
          <w:ilvl w:val="1"/>
          <w:numId w:val="9"/>
        </w:numPr>
        <w:tabs>
          <w:tab w:val="left" w:pos="481"/>
        </w:tabs>
        <w:spacing w:before="142" w:line="360" w:lineRule="auto"/>
        <w:ind w:right="163" w:firstLine="0"/>
        <w:rPr>
          <w:sz w:val="20"/>
        </w:rPr>
      </w:pPr>
      <w:r>
        <w:rPr>
          <w:sz w:val="20"/>
        </w:rPr>
        <w:t>O licitante deverá apresentar, sob pena de desclassif</w:t>
      </w:r>
      <w:r>
        <w:rPr>
          <w:sz w:val="20"/>
        </w:rPr>
        <w:t>icação, declaração de que suas propostas econômicas</w:t>
      </w:r>
      <w:r>
        <w:rPr>
          <w:spacing w:val="31"/>
          <w:sz w:val="20"/>
        </w:rPr>
        <w:t xml:space="preserve"> </w:t>
      </w:r>
      <w:r>
        <w:rPr>
          <w:sz w:val="20"/>
        </w:rPr>
        <w:t>compreendem</w:t>
      </w:r>
      <w:r>
        <w:rPr>
          <w:spacing w:val="32"/>
          <w:sz w:val="20"/>
        </w:rPr>
        <w:t xml:space="preserve"> </w:t>
      </w:r>
      <w:r>
        <w:rPr>
          <w:sz w:val="20"/>
        </w:rPr>
        <w:t>a</w:t>
      </w:r>
      <w:r>
        <w:rPr>
          <w:spacing w:val="32"/>
          <w:sz w:val="20"/>
        </w:rPr>
        <w:t xml:space="preserve"> </w:t>
      </w:r>
      <w:r>
        <w:rPr>
          <w:sz w:val="20"/>
        </w:rPr>
        <w:t>integralidade</w:t>
      </w:r>
      <w:r>
        <w:rPr>
          <w:spacing w:val="32"/>
          <w:sz w:val="20"/>
        </w:rPr>
        <w:t xml:space="preserve"> </w:t>
      </w:r>
      <w:r>
        <w:rPr>
          <w:sz w:val="20"/>
        </w:rPr>
        <w:t>dos</w:t>
      </w:r>
      <w:r>
        <w:rPr>
          <w:spacing w:val="31"/>
          <w:sz w:val="20"/>
        </w:rPr>
        <w:t xml:space="preserve"> </w:t>
      </w:r>
      <w:r>
        <w:rPr>
          <w:sz w:val="20"/>
        </w:rPr>
        <w:t>custos</w:t>
      </w:r>
      <w:r>
        <w:rPr>
          <w:spacing w:val="31"/>
          <w:sz w:val="20"/>
        </w:rPr>
        <w:t xml:space="preserve"> </w:t>
      </w:r>
      <w:r>
        <w:rPr>
          <w:sz w:val="20"/>
        </w:rPr>
        <w:t>para</w:t>
      </w:r>
      <w:r>
        <w:rPr>
          <w:spacing w:val="32"/>
          <w:sz w:val="20"/>
        </w:rPr>
        <w:t xml:space="preserve"> </w:t>
      </w:r>
      <w:r>
        <w:rPr>
          <w:sz w:val="20"/>
        </w:rPr>
        <w:t>atendimento</w:t>
      </w:r>
      <w:r>
        <w:rPr>
          <w:spacing w:val="32"/>
          <w:sz w:val="20"/>
        </w:rPr>
        <w:t xml:space="preserve"> </w:t>
      </w:r>
      <w:r>
        <w:rPr>
          <w:sz w:val="20"/>
        </w:rPr>
        <w:t>dos</w:t>
      </w:r>
      <w:r>
        <w:rPr>
          <w:spacing w:val="34"/>
          <w:sz w:val="20"/>
        </w:rPr>
        <w:t xml:space="preserve"> </w:t>
      </w:r>
      <w:r>
        <w:rPr>
          <w:sz w:val="20"/>
        </w:rPr>
        <w:t>direitos</w:t>
      </w:r>
      <w:r>
        <w:rPr>
          <w:spacing w:val="31"/>
          <w:sz w:val="20"/>
        </w:rPr>
        <w:t xml:space="preserve"> </w:t>
      </w:r>
      <w:r>
        <w:rPr>
          <w:sz w:val="20"/>
        </w:rPr>
        <w:t>trabalhistas</w:t>
      </w:r>
    </w:p>
    <w:p w:rsidR="00AE126E" w:rsidRDefault="00AE126E">
      <w:pPr>
        <w:pStyle w:val="PargrafodaLista"/>
        <w:spacing w:line="360" w:lineRule="auto"/>
        <w:rPr>
          <w:sz w:val="20"/>
        </w:rPr>
        <w:sectPr w:rsidR="00AE126E">
          <w:pgSz w:w="11910" w:h="16840"/>
          <w:pgMar w:top="1920" w:right="1133" w:bottom="1140" w:left="1559" w:header="302" w:footer="956" w:gutter="0"/>
          <w:cols w:space="720"/>
        </w:sectPr>
      </w:pPr>
    </w:p>
    <w:p w:rsidR="00AE126E" w:rsidRDefault="00203B2E">
      <w:pPr>
        <w:pStyle w:val="Corpodetexto"/>
        <w:spacing w:before="85" w:line="360" w:lineRule="auto"/>
        <w:ind w:right="158"/>
      </w:pPr>
      <w:r>
        <w:lastRenderedPageBreak/>
        <w:t xml:space="preserve">assegurados na Constituição Federal, nas leis trabalhistas, nas normas infralegais, nas convenções coletivas de trabalho e nos termos de ajustamento de conduta vigentes na data de entrega das </w:t>
      </w:r>
      <w:r>
        <w:rPr>
          <w:spacing w:val="-2"/>
        </w:rPr>
        <w:t>propostas.</w:t>
      </w:r>
    </w:p>
    <w:p w:rsidR="00AE126E" w:rsidRDefault="00203B2E">
      <w:pPr>
        <w:pStyle w:val="PargrafodaLista"/>
        <w:numPr>
          <w:ilvl w:val="1"/>
          <w:numId w:val="9"/>
        </w:numPr>
        <w:tabs>
          <w:tab w:val="left" w:pos="506"/>
        </w:tabs>
        <w:spacing w:before="139" w:line="360" w:lineRule="auto"/>
        <w:ind w:right="157" w:firstLine="0"/>
        <w:rPr>
          <w:sz w:val="20"/>
        </w:rPr>
      </w:pPr>
      <w:r>
        <w:rPr>
          <w:sz w:val="20"/>
        </w:rPr>
        <w:t>A habilitação será verificada por meio da análise dos</w:t>
      </w:r>
      <w:r>
        <w:rPr>
          <w:sz w:val="20"/>
        </w:rPr>
        <w:t xml:space="preserve"> documentos inseridos pelo licitante na plataforma eletrônica onde ocorrerá a licitação.</w:t>
      </w:r>
    </w:p>
    <w:p w:rsidR="00AE126E" w:rsidRDefault="00203B2E">
      <w:pPr>
        <w:pStyle w:val="Corpodetexto"/>
        <w:spacing w:before="140" w:line="360" w:lineRule="auto"/>
        <w:ind w:right="154" w:firstLine="707"/>
      </w:pPr>
      <w:r>
        <w:rPr>
          <w:rFonts w:ascii="Arial" w:hAnsi="Arial"/>
          <w:b/>
        </w:rPr>
        <w:t xml:space="preserve">8.8.1 </w:t>
      </w:r>
      <w:r>
        <w:t>Somente haverá a necessidade de comprovação do preenchimento de requisitos mediante apresentação dos documentos originais não-digitais quando houver dúvida em relação à integridade do documento digital ou quando a lei expressamente o exigir.</w:t>
      </w:r>
    </w:p>
    <w:p w:rsidR="00AE126E" w:rsidRDefault="00203B2E">
      <w:pPr>
        <w:pStyle w:val="PargrafodaLista"/>
        <w:numPr>
          <w:ilvl w:val="1"/>
          <w:numId w:val="8"/>
        </w:numPr>
        <w:tabs>
          <w:tab w:val="left" w:pos="491"/>
        </w:tabs>
        <w:spacing w:before="139" w:line="360" w:lineRule="auto"/>
        <w:ind w:right="159" w:firstLine="0"/>
        <w:rPr>
          <w:sz w:val="20"/>
        </w:rPr>
      </w:pPr>
      <w:r>
        <w:rPr>
          <w:sz w:val="20"/>
        </w:rPr>
        <w:t>É de responsab</w:t>
      </w:r>
      <w:r>
        <w:rPr>
          <w:sz w:val="20"/>
        </w:rPr>
        <w:t>ilidade do licitante conferir a exatidão dos seus dados cadastrais nos sistemas eletrônicos e mantê-los atualizados junto aos órgãos responsáveis pela informação, devendo proceder, imediatamente, à correção ou à alteração dos registros tão logo identifique</w:t>
      </w:r>
      <w:r>
        <w:rPr>
          <w:sz w:val="20"/>
        </w:rPr>
        <w:t xml:space="preserve"> incorreção ou aqueles se tornem desatualizados.</w:t>
      </w:r>
    </w:p>
    <w:p w:rsidR="00AE126E" w:rsidRDefault="00203B2E">
      <w:pPr>
        <w:pStyle w:val="PargrafodaLista"/>
        <w:numPr>
          <w:ilvl w:val="2"/>
          <w:numId w:val="8"/>
        </w:numPr>
        <w:tabs>
          <w:tab w:val="left" w:pos="1375"/>
        </w:tabs>
        <w:spacing w:before="140" w:line="362" w:lineRule="auto"/>
        <w:ind w:right="160" w:firstLine="707"/>
        <w:rPr>
          <w:sz w:val="20"/>
        </w:rPr>
      </w:pPr>
      <w:r>
        <w:rPr>
          <w:sz w:val="20"/>
        </w:rPr>
        <w:t>A não observância do disposto no item anterior poderá ensejar desclassificação no momento da habilitação.</w:t>
      </w:r>
    </w:p>
    <w:p w:rsidR="00AE126E" w:rsidRDefault="00203B2E">
      <w:pPr>
        <w:pStyle w:val="PargrafodaLista"/>
        <w:numPr>
          <w:ilvl w:val="1"/>
          <w:numId w:val="8"/>
        </w:numPr>
        <w:tabs>
          <w:tab w:val="left" w:pos="591"/>
        </w:tabs>
        <w:spacing w:before="135" w:line="360" w:lineRule="auto"/>
        <w:ind w:right="158" w:firstLine="0"/>
        <w:rPr>
          <w:sz w:val="20"/>
        </w:rPr>
      </w:pPr>
      <w:r>
        <w:rPr>
          <w:sz w:val="20"/>
        </w:rPr>
        <w:t>A verificação pelo Pregoeiro, em sítios eletrônicos oficiais de órgãos e entidades emissores de certi</w:t>
      </w:r>
      <w:r>
        <w:rPr>
          <w:sz w:val="20"/>
        </w:rPr>
        <w:t>dões constitui meio legal de prova, para fins de habilitação.</w:t>
      </w:r>
    </w:p>
    <w:p w:rsidR="00AE126E" w:rsidRDefault="00203B2E">
      <w:pPr>
        <w:pStyle w:val="PargrafodaLista"/>
        <w:numPr>
          <w:ilvl w:val="2"/>
          <w:numId w:val="8"/>
        </w:numPr>
        <w:tabs>
          <w:tab w:val="left" w:pos="1482"/>
        </w:tabs>
        <w:spacing w:line="360" w:lineRule="auto"/>
        <w:ind w:right="151" w:firstLine="707"/>
        <w:rPr>
          <w:sz w:val="20"/>
        </w:rPr>
      </w:pPr>
      <w:r>
        <w:rPr>
          <w:sz w:val="20"/>
        </w:rPr>
        <w:t>Os documentos exigidos para habilitação serão enviados por meio do sistema, em formato digital, no prazo de 02 (duas) horas, prorrogável por igual período, contado da solicitação</w:t>
      </w:r>
      <w:r>
        <w:rPr>
          <w:spacing w:val="40"/>
          <w:sz w:val="20"/>
        </w:rPr>
        <w:t xml:space="preserve"> </w:t>
      </w:r>
      <w:r>
        <w:rPr>
          <w:sz w:val="20"/>
        </w:rPr>
        <w:t>do pregoeiro.</w:t>
      </w:r>
    </w:p>
    <w:p w:rsidR="00AE126E" w:rsidRDefault="00203B2E">
      <w:pPr>
        <w:pStyle w:val="PargrafodaLista"/>
        <w:numPr>
          <w:ilvl w:val="1"/>
          <w:numId w:val="8"/>
        </w:numPr>
        <w:tabs>
          <w:tab w:val="left" w:pos="694"/>
        </w:tabs>
        <w:spacing w:line="360" w:lineRule="auto"/>
        <w:ind w:right="160" w:firstLine="55"/>
        <w:rPr>
          <w:sz w:val="20"/>
        </w:rPr>
      </w:pPr>
      <w:r>
        <w:rPr>
          <w:sz w:val="20"/>
        </w:rPr>
        <w:t>A</w:t>
      </w:r>
      <w:r>
        <w:rPr>
          <w:sz w:val="20"/>
        </w:rPr>
        <w:t xml:space="preserve"> verificação dos documentos de habilitação somente será feita em relação ao licitante </w:t>
      </w:r>
      <w:r>
        <w:rPr>
          <w:spacing w:val="-2"/>
          <w:sz w:val="20"/>
        </w:rPr>
        <w:t>vencedor.</w:t>
      </w:r>
    </w:p>
    <w:p w:rsidR="00AE126E" w:rsidRDefault="00203B2E">
      <w:pPr>
        <w:pStyle w:val="PargrafodaLista"/>
        <w:numPr>
          <w:ilvl w:val="2"/>
          <w:numId w:val="8"/>
        </w:numPr>
        <w:tabs>
          <w:tab w:val="left" w:pos="1470"/>
        </w:tabs>
        <w:spacing w:before="138" w:line="360" w:lineRule="auto"/>
        <w:ind w:right="151" w:firstLine="707"/>
        <w:rPr>
          <w:sz w:val="20"/>
        </w:rPr>
      </w:pPr>
      <w:r>
        <w:rPr>
          <w:sz w:val="20"/>
        </w:rPr>
        <w:t>Os documentos relativos à regularidade fiscal que constem do Termo de Referência somente serão exigidos, em qualquer caso, em momento posterior ao julgamento da</w:t>
      </w:r>
      <w:r>
        <w:rPr>
          <w:sz w:val="20"/>
        </w:rPr>
        <w:t>s propostas, e apenas do licitante mais bem classificado.</w:t>
      </w:r>
    </w:p>
    <w:p w:rsidR="00AE126E" w:rsidRDefault="00203B2E">
      <w:pPr>
        <w:pStyle w:val="PargrafodaLista"/>
        <w:numPr>
          <w:ilvl w:val="1"/>
          <w:numId w:val="8"/>
        </w:numPr>
        <w:tabs>
          <w:tab w:val="left" w:pos="637"/>
        </w:tabs>
        <w:spacing w:before="142" w:line="360" w:lineRule="auto"/>
        <w:ind w:right="161" w:firstLine="0"/>
        <w:rPr>
          <w:sz w:val="20"/>
        </w:rPr>
      </w:pPr>
      <w:r>
        <w:rPr>
          <w:sz w:val="20"/>
        </w:rPr>
        <w:t>Nos termos do art. 64, inciso I da Lei 14.133/21, após a entrega dos documentos para habilitação, não será permitida a substituição ou a apresentação de novos documentos, salvo em sede de diligência, para:</w:t>
      </w:r>
    </w:p>
    <w:p w:rsidR="00AE126E" w:rsidRDefault="00203B2E">
      <w:pPr>
        <w:pStyle w:val="PargrafodaLista"/>
        <w:numPr>
          <w:ilvl w:val="2"/>
          <w:numId w:val="8"/>
        </w:numPr>
        <w:tabs>
          <w:tab w:val="left" w:pos="1508"/>
        </w:tabs>
        <w:spacing w:line="362" w:lineRule="auto"/>
        <w:ind w:right="162" w:firstLine="707"/>
        <w:rPr>
          <w:sz w:val="20"/>
        </w:rPr>
      </w:pPr>
      <w:r>
        <w:rPr>
          <w:sz w:val="20"/>
        </w:rPr>
        <w:t>complementação de informações acerca dos documento</w:t>
      </w:r>
      <w:r>
        <w:rPr>
          <w:sz w:val="20"/>
        </w:rPr>
        <w:t>s já apresentados pelos licitantes e desde que necessária para apurar fatos existentes à época da abertura do certame; e</w:t>
      </w:r>
    </w:p>
    <w:p w:rsidR="00AE126E" w:rsidRDefault="00203B2E">
      <w:pPr>
        <w:pStyle w:val="PargrafodaLista"/>
        <w:numPr>
          <w:ilvl w:val="2"/>
          <w:numId w:val="8"/>
        </w:numPr>
        <w:tabs>
          <w:tab w:val="left" w:pos="1460"/>
        </w:tabs>
        <w:spacing w:before="134" w:line="360" w:lineRule="auto"/>
        <w:ind w:right="162" w:firstLine="707"/>
        <w:rPr>
          <w:sz w:val="20"/>
        </w:rPr>
      </w:pPr>
      <w:r>
        <w:rPr>
          <w:sz w:val="20"/>
        </w:rPr>
        <w:t>atualização</w:t>
      </w:r>
      <w:r>
        <w:rPr>
          <w:spacing w:val="-1"/>
          <w:sz w:val="20"/>
        </w:rPr>
        <w:t xml:space="preserve"> </w:t>
      </w:r>
      <w:r>
        <w:rPr>
          <w:sz w:val="20"/>
        </w:rPr>
        <w:t>de</w:t>
      </w:r>
      <w:r>
        <w:rPr>
          <w:spacing w:val="-1"/>
          <w:sz w:val="20"/>
        </w:rPr>
        <w:t xml:space="preserve"> </w:t>
      </w:r>
      <w:r>
        <w:rPr>
          <w:sz w:val="20"/>
        </w:rPr>
        <w:t>documentos</w:t>
      </w:r>
      <w:r>
        <w:rPr>
          <w:spacing w:val="-2"/>
          <w:sz w:val="20"/>
        </w:rPr>
        <w:t xml:space="preserve"> </w:t>
      </w:r>
      <w:r>
        <w:rPr>
          <w:sz w:val="20"/>
        </w:rPr>
        <w:t>cuja</w:t>
      </w:r>
      <w:r>
        <w:rPr>
          <w:spacing w:val="-3"/>
          <w:sz w:val="20"/>
        </w:rPr>
        <w:t xml:space="preserve"> </w:t>
      </w:r>
      <w:r>
        <w:rPr>
          <w:sz w:val="20"/>
        </w:rPr>
        <w:t>validade</w:t>
      </w:r>
      <w:r>
        <w:rPr>
          <w:spacing w:val="-3"/>
          <w:sz w:val="20"/>
        </w:rPr>
        <w:t xml:space="preserve"> </w:t>
      </w:r>
      <w:r>
        <w:rPr>
          <w:sz w:val="20"/>
        </w:rPr>
        <w:t>tenha</w:t>
      </w:r>
      <w:r>
        <w:rPr>
          <w:spacing w:val="-1"/>
          <w:sz w:val="20"/>
        </w:rPr>
        <w:t xml:space="preserve"> </w:t>
      </w:r>
      <w:r>
        <w:rPr>
          <w:sz w:val="20"/>
        </w:rPr>
        <w:t>expirado</w:t>
      </w:r>
      <w:r>
        <w:rPr>
          <w:spacing w:val="-3"/>
          <w:sz w:val="20"/>
        </w:rPr>
        <w:t xml:space="preserve"> </w:t>
      </w:r>
      <w:r>
        <w:rPr>
          <w:sz w:val="20"/>
        </w:rPr>
        <w:t>após</w:t>
      </w:r>
      <w:r>
        <w:rPr>
          <w:spacing w:val="-2"/>
          <w:sz w:val="20"/>
        </w:rPr>
        <w:t xml:space="preserve"> </w:t>
      </w:r>
      <w:r>
        <w:rPr>
          <w:sz w:val="20"/>
        </w:rPr>
        <w:t>a</w:t>
      </w:r>
      <w:r>
        <w:rPr>
          <w:spacing w:val="-3"/>
          <w:sz w:val="20"/>
        </w:rPr>
        <w:t xml:space="preserve"> </w:t>
      </w:r>
      <w:r>
        <w:rPr>
          <w:sz w:val="20"/>
        </w:rPr>
        <w:t>data</w:t>
      </w:r>
      <w:r>
        <w:rPr>
          <w:spacing w:val="-1"/>
          <w:sz w:val="20"/>
        </w:rPr>
        <w:t xml:space="preserve"> </w:t>
      </w:r>
      <w:r>
        <w:rPr>
          <w:sz w:val="20"/>
        </w:rPr>
        <w:t>de</w:t>
      </w:r>
      <w:r>
        <w:rPr>
          <w:spacing w:val="-4"/>
          <w:sz w:val="20"/>
        </w:rPr>
        <w:t xml:space="preserve"> </w:t>
      </w:r>
      <w:r>
        <w:rPr>
          <w:sz w:val="20"/>
        </w:rPr>
        <w:t>recebimento das propostas.</w:t>
      </w:r>
    </w:p>
    <w:p w:rsidR="00AE126E" w:rsidRDefault="00203B2E">
      <w:pPr>
        <w:pStyle w:val="PargrafodaLista"/>
        <w:numPr>
          <w:ilvl w:val="1"/>
          <w:numId w:val="8"/>
        </w:numPr>
        <w:tabs>
          <w:tab w:val="left" w:pos="591"/>
        </w:tabs>
        <w:spacing w:before="140" w:line="360" w:lineRule="auto"/>
        <w:ind w:right="156" w:firstLine="0"/>
        <w:rPr>
          <w:sz w:val="20"/>
        </w:rPr>
      </w:pPr>
      <w:r>
        <w:rPr>
          <w:sz w:val="20"/>
        </w:rPr>
        <w:t>Na análise dos documentos de habilitaç</w:t>
      </w:r>
      <w:r>
        <w:rPr>
          <w:sz w:val="20"/>
        </w:rPr>
        <w:t>ão, o Pregoeiro poderá sanar erros ou falhas, que não alterem</w:t>
      </w:r>
      <w:r>
        <w:rPr>
          <w:spacing w:val="36"/>
          <w:sz w:val="20"/>
        </w:rPr>
        <w:t xml:space="preserve"> </w:t>
      </w:r>
      <w:r>
        <w:rPr>
          <w:sz w:val="20"/>
        </w:rPr>
        <w:t>a</w:t>
      </w:r>
      <w:r>
        <w:rPr>
          <w:spacing w:val="36"/>
          <w:sz w:val="20"/>
        </w:rPr>
        <w:t xml:space="preserve"> </w:t>
      </w:r>
      <w:r>
        <w:rPr>
          <w:sz w:val="20"/>
        </w:rPr>
        <w:t>substância</w:t>
      </w:r>
      <w:r>
        <w:rPr>
          <w:spacing w:val="36"/>
          <w:sz w:val="20"/>
        </w:rPr>
        <w:t xml:space="preserve"> </w:t>
      </w:r>
      <w:r>
        <w:rPr>
          <w:sz w:val="20"/>
        </w:rPr>
        <w:t>dos</w:t>
      </w:r>
      <w:r>
        <w:rPr>
          <w:spacing w:val="40"/>
          <w:sz w:val="20"/>
        </w:rPr>
        <w:t xml:space="preserve"> </w:t>
      </w:r>
      <w:r>
        <w:rPr>
          <w:sz w:val="20"/>
        </w:rPr>
        <w:t>documentos</w:t>
      </w:r>
      <w:r>
        <w:rPr>
          <w:spacing w:val="37"/>
          <w:sz w:val="20"/>
        </w:rPr>
        <w:t xml:space="preserve"> </w:t>
      </w:r>
      <w:r>
        <w:rPr>
          <w:sz w:val="20"/>
        </w:rPr>
        <w:t>e</w:t>
      </w:r>
      <w:r>
        <w:rPr>
          <w:spacing w:val="36"/>
          <w:sz w:val="20"/>
        </w:rPr>
        <w:t xml:space="preserve"> </w:t>
      </w:r>
      <w:r>
        <w:rPr>
          <w:sz w:val="20"/>
        </w:rPr>
        <w:t>sua</w:t>
      </w:r>
      <w:r>
        <w:rPr>
          <w:spacing w:val="35"/>
          <w:sz w:val="20"/>
        </w:rPr>
        <w:t xml:space="preserve"> </w:t>
      </w:r>
      <w:r>
        <w:rPr>
          <w:sz w:val="20"/>
        </w:rPr>
        <w:t>validade</w:t>
      </w:r>
      <w:r>
        <w:rPr>
          <w:spacing w:val="33"/>
          <w:sz w:val="20"/>
        </w:rPr>
        <w:t xml:space="preserve"> </w:t>
      </w:r>
      <w:r>
        <w:rPr>
          <w:sz w:val="20"/>
        </w:rPr>
        <w:t>jurídica,</w:t>
      </w:r>
      <w:r>
        <w:rPr>
          <w:spacing w:val="36"/>
          <w:sz w:val="20"/>
        </w:rPr>
        <w:t xml:space="preserve"> </w:t>
      </w:r>
      <w:r>
        <w:rPr>
          <w:sz w:val="20"/>
        </w:rPr>
        <w:t>mediante</w:t>
      </w:r>
      <w:r>
        <w:rPr>
          <w:spacing w:val="35"/>
          <w:sz w:val="20"/>
        </w:rPr>
        <w:t xml:space="preserve"> </w:t>
      </w:r>
      <w:r>
        <w:rPr>
          <w:sz w:val="20"/>
        </w:rPr>
        <w:t>decisão</w:t>
      </w:r>
      <w:r>
        <w:rPr>
          <w:spacing w:val="33"/>
          <w:sz w:val="20"/>
        </w:rPr>
        <w:t xml:space="preserve"> </w:t>
      </w:r>
      <w:r>
        <w:rPr>
          <w:sz w:val="20"/>
        </w:rPr>
        <w:t>fundamentada,</w:t>
      </w:r>
    </w:p>
    <w:p w:rsidR="00AE126E" w:rsidRDefault="00AE126E">
      <w:pPr>
        <w:pStyle w:val="PargrafodaLista"/>
        <w:spacing w:line="360" w:lineRule="auto"/>
        <w:rPr>
          <w:sz w:val="20"/>
        </w:rPr>
        <w:sectPr w:rsidR="00AE126E">
          <w:pgSz w:w="11910" w:h="16840"/>
          <w:pgMar w:top="1920" w:right="1133" w:bottom="1140" w:left="1559" w:header="302" w:footer="956" w:gutter="0"/>
          <w:cols w:space="720"/>
        </w:sectPr>
      </w:pPr>
    </w:p>
    <w:p w:rsidR="00AE126E" w:rsidRDefault="00203B2E">
      <w:pPr>
        <w:pStyle w:val="Corpodetexto"/>
        <w:spacing w:before="85" w:line="357" w:lineRule="auto"/>
        <w:ind w:right="154"/>
      </w:pPr>
      <w:r>
        <w:lastRenderedPageBreak/>
        <w:t xml:space="preserve">registrada em ata e acessível a todos, atribuindo-lhes eficácia para fins de habilitação e </w:t>
      </w:r>
      <w:r>
        <w:rPr>
          <w:spacing w:val="-2"/>
        </w:rPr>
        <w:t>classificação.</w:t>
      </w:r>
    </w:p>
    <w:p w:rsidR="00AE126E" w:rsidRDefault="00203B2E">
      <w:pPr>
        <w:pStyle w:val="PargrafodaLista"/>
        <w:numPr>
          <w:ilvl w:val="1"/>
          <w:numId w:val="8"/>
        </w:numPr>
        <w:tabs>
          <w:tab w:val="left" w:pos="587"/>
        </w:tabs>
        <w:spacing w:before="142" w:line="360" w:lineRule="auto"/>
        <w:ind w:right="152" w:firstLine="0"/>
        <w:rPr>
          <w:sz w:val="20"/>
        </w:rPr>
      </w:pPr>
      <w:r>
        <w:rPr>
          <w:sz w:val="20"/>
        </w:rPr>
        <w:t>Na hipótese de o licitante não atender às exigências para habilitação, o Pregoeiro examinará a proposta subsequente e assim sucessivamente, na ordem de classificação, até a apuração de uma proposta que atenda ao presente edital.</w:t>
      </w:r>
    </w:p>
    <w:p w:rsidR="00AE126E" w:rsidRDefault="00203B2E">
      <w:pPr>
        <w:pStyle w:val="PargrafodaLista"/>
        <w:numPr>
          <w:ilvl w:val="1"/>
          <w:numId w:val="8"/>
        </w:numPr>
        <w:tabs>
          <w:tab w:val="left" w:pos="591"/>
        </w:tabs>
        <w:spacing w:before="142" w:line="360" w:lineRule="auto"/>
        <w:ind w:right="160" w:firstLine="0"/>
        <w:rPr>
          <w:sz w:val="20"/>
        </w:rPr>
      </w:pPr>
      <w:r>
        <w:rPr>
          <w:sz w:val="20"/>
        </w:rPr>
        <w:t>Somente serã</w:t>
      </w:r>
      <w:r>
        <w:rPr>
          <w:sz w:val="20"/>
        </w:rPr>
        <w:t>o disponibilizados para acesso público os documentos de habilitação do licitante cuja proposta atenda ao edital de licitação, após concluídos os procedimentos de que trata o subitem anterior.</w:t>
      </w:r>
    </w:p>
    <w:p w:rsidR="00AE126E" w:rsidRDefault="00203B2E">
      <w:pPr>
        <w:pStyle w:val="PargrafodaLista"/>
        <w:numPr>
          <w:ilvl w:val="1"/>
          <w:numId w:val="8"/>
        </w:numPr>
        <w:tabs>
          <w:tab w:val="left" w:pos="591"/>
        </w:tabs>
        <w:spacing w:before="138" w:line="360" w:lineRule="auto"/>
        <w:ind w:right="155" w:firstLine="0"/>
        <w:rPr>
          <w:sz w:val="20"/>
        </w:rPr>
      </w:pPr>
      <w:r>
        <w:rPr>
          <w:sz w:val="20"/>
        </w:rPr>
        <w:t>Quando a fase de habilitação anteceder a de julgamento e já tiver sido encerrada, não caberá exclusão de licitante por motivo relacionado à habilitação, salvo em razão de fatos supervenientes ou só conhecidos após o julgamento.</w:t>
      </w:r>
    </w:p>
    <w:p w:rsidR="00AE126E" w:rsidRDefault="00AE126E">
      <w:pPr>
        <w:pStyle w:val="Corpodetexto"/>
        <w:ind w:left="0"/>
        <w:jc w:val="left"/>
      </w:pPr>
    </w:p>
    <w:p w:rsidR="00AE126E" w:rsidRDefault="00AE126E">
      <w:pPr>
        <w:pStyle w:val="Corpodetexto"/>
        <w:spacing w:before="4"/>
        <w:ind w:left="0"/>
        <w:jc w:val="left"/>
      </w:pPr>
      <w:r w:rsidRPr="00AE126E">
        <w:pict>
          <v:shape id="docshape14" o:spid="_x0000_s2055" type="#_x0000_t202" style="position:absolute;margin-left:79.7pt;margin-top:13.15pt;width:456.8pt;height:24.75pt;z-index:-15724032;mso-wrap-distance-left:0;mso-wrap-distance-right:0;mso-position-horizontal-relative:page" fillcolor="#8495af" strokeweight=".16936mm">
            <v:textbox inset="0,0,0,0">
              <w:txbxContent>
                <w:p w:rsidR="00AE126E" w:rsidRDefault="00203B2E">
                  <w:pPr>
                    <w:spacing w:before="139"/>
                    <w:ind w:left="2738"/>
                    <w:rPr>
                      <w:rFonts w:ascii="Arial" w:hAnsi="Arial"/>
                      <w:b/>
                      <w:color w:val="000000"/>
                      <w:sz w:val="20"/>
                    </w:rPr>
                  </w:pPr>
                  <w:r>
                    <w:rPr>
                      <w:rFonts w:ascii="Arial" w:hAnsi="Arial"/>
                      <w:b/>
                      <w:color w:val="000000"/>
                      <w:sz w:val="20"/>
                    </w:rPr>
                    <w:t>9.</w:t>
                  </w:r>
                  <w:r>
                    <w:rPr>
                      <w:rFonts w:ascii="Arial" w:hAnsi="Arial"/>
                      <w:b/>
                      <w:color w:val="000000"/>
                      <w:spacing w:val="-5"/>
                      <w:sz w:val="20"/>
                    </w:rPr>
                    <w:t xml:space="preserve"> </w:t>
                  </w:r>
                  <w:r>
                    <w:rPr>
                      <w:rFonts w:ascii="Arial" w:hAnsi="Arial"/>
                      <w:b/>
                      <w:color w:val="000000"/>
                      <w:sz w:val="20"/>
                    </w:rPr>
                    <w:t>DA</w:t>
                  </w:r>
                  <w:r>
                    <w:rPr>
                      <w:rFonts w:ascii="Arial" w:hAnsi="Arial"/>
                      <w:b/>
                      <w:color w:val="000000"/>
                      <w:spacing w:val="-5"/>
                      <w:sz w:val="20"/>
                    </w:rPr>
                    <w:t xml:space="preserve"> </w:t>
                  </w:r>
                  <w:r>
                    <w:rPr>
                      <w:rFonts w:ascii="Arial" w:hAnsi="Arial"/>
                      <w:b/>
                      <w:color w:val="000000"/>
                      <w:sz w:val="20"/>
                    </w:rPr>
                    <w:t>ATA</w:t>
                  </w:r>
                  <w:r>
                    <w:rPr>
                      <w:rFonts w:ascii="Arial" w:hAnsi="Arial"/>
                      <w:b/>
                      <w:color w:val="000000"/>
                      <w:spacing w:val="-3"/>
                      <w:sz w:val="20"/>
                    </w:rPr>
                    <w:t xml:space="preserve"> </w:t>
                  </w:r>
                  <w:r>
                    <w:rPr>
                      <w:rFonts w:ascii="Arial" w:hAnsi="Arial"/>
                      <w:b/>
                      <w:color w:val="000000"/>
                      <w:sz w:val="20"/>
                    </w:rPr>
                    <w:t>DE</w:t>
                  </w:r>
                  <w:r>
                    <w:rPr>
                      <w:rFonts w:ascii="Arial" w:hAnsi="Arial"/>
                      <w:b/>
                      <w:color w:val="000000"/>
                      <w:spacing w:val="-3"/>
                      <w:sz w:val="20"/>
                    </w:rPr>
                    <w:t xml:space="preserve"> </w:t>
                  </w:r>
                  <w:r>
                    <w:rPr>
                      <w:rFonts w:ascii="Arial" w:hAnsi="Arial"/>
                      <w:b/>
                      <w:color w:val="000000"/>
                      <w:sz w:val="20"/>
                    </w:rPr>
                    <w:t>REGISTRO</w:t>
                  </w:r>
                  <w:r>
                    <w:rPr>
                      <w:rFonts w:ascii="Arial" w:hAnsi="Arial"/>
                      <w:b/>
                      <w:color w:val="000000"/>
                      <w:spacing w:val="-1"/>
                      <w:sz w:val="20"/>
                    </w:rPr>
                    <w:t xml:space="preserve"> </w:t>
                  </w:r>
                  <w:r>
                    <w:rPr>
                      <w:rFonts w:ascii="Arial" w:hAnsi="Arial"/>
                      <w:b/>
                      <w:color w:val="000000"/>
                      <w:sz w:val="20"/>
                    </w:rPr>
                    <w:t>DE</w:t>
                  </w:r>
                  <w:r>
                    <w:rPr>
                      <w:rFonts w:ascii="Arial" w:hAnsi="Arial"/>
                      <w:b/>
                      <w:color w:val="000000"/>
                      <w:spacing w:val="-3"/>
                      <w:sz w:val="20"/>
                    </w:rPr>
                    <w:t xml:space="preserve"> </w:t>
                  </w:r>
                  <w:r>
                    <w:rPr>
                      <w:rFonts w:ascii="Arial" w:hAnsi="Arial"/>
                      <w:b/>
                      <w:color w:val="000000"/>
                      <w:spacing w:val="-2"/>
                      <w:sz w:val="20"/>
                    </w:rPr>
                    <w:t>PREÇOS</w:t>
                  </w:r>
                </w:p>
              </w:txbxContent>
            </v:textbox>
            <w10:wrap type="topAndBottom" anchorx="page"/>
          </v:shape>
        </w:pict>
      </w:r>
    </w:p>
    <w:p w:rsidR="00AE126E" w:rsidRDefault="00203B2E">
      <w:pPr>
        <w:pStyle w:val="PargrafodaLista"/>
        <w:numPr>
          <w:ilvl w:val="1"/>
          <w:numId w:val="7"/>
        </w:numPr>
        <w:tabs>
          <w:tab w:val="left" w:pos="474"/>
        </w:tabs>
        <w:spacing w:before="143" w:line="360" w:lineRule="auto"/>
        <w:ind w:right="154" w:firstLine="0"/>
        <w:rPr>
          <w:sz w:val="20"/>
        </w:rPr>
      </w:pPr>
      <w:r>
        <w:rPr>
          <w:sz w:val="20"/>
        </w:rPr>
        <w:t>Homologado o</w:t>
      </w:r>
      <w:r>
        <w:rPr>
          <w:spacing w:val="-1"/>
          <w:sz w:val="20"/>
        </w:rPr>
        <w:t xml:space="preserve"> </w:t>
      </w:r>
      <w:r>
        <w:rPr>
          <w:sz w:val="20"/>
        </w:rPr>
        <w:t>resultado</w:t>
      </w:r>
      <w:r>
        <w:rPr>
          <w:spacing w:val="-1"/>
          <w:sz w:val="20"/>
        </w:rPr>
        <w:t xml:space="preserve"> </w:t>
      </w:r>
      <w:r>
        <w:rPr>
          <w:sz w:val="20"/>
        </w:rPr>
        <w:t>da licitação, o licitante</w:t>
      </w:r>
      <w:r>
        <w:rPr>
          <w:spacing w:val="-1"/>
          <w:sz w:val="20"/>
        </w:rPr>
        <w:t xml:space="preserve"> </w:t>
      </w:r>
      <w:r>
        <w:rPr>
          <w:sz w:val="20"/>
        </w:rPr>
        <w:t>mais bem</w:t>
      </w:r>
      <w:r>
        <w:rPr>
          <w:spacing w:val="-1"/>
          <w:sz w:val="20"/>
        </w:rPr>
        <w:t xml:space="preserve"> </w:t>
      </w:r>
      <w:r>
        <w:rPr>
          <w:sz w:val="20"/>
        </w:rPr>
        <w:t>classificado terá o prazo</w:t>
      </w:r>
      <w:r>
        <w:rPr>
          <w:spacing w:val="-1"/>
          <w:sz w:val="20"/>
        </w:rPr>
        <w:t xml:space="preserve"> </w:t>
      </w:r>
      <w:r>
        <w:rPr>
          <w:sz w:val="20"/>
        </w:rPr>
        <w:t>de 05</w:t>
      </w:r>
      <w:r>
        <w:rPr>
          <w:spacing w:val="-1"/>
          <w:sz w:val="20"/>
        </w:rPr>
        <w:t xml:space="preserve"> </w:t>
      </w:r>
      <w:r>
        <w:rPr>
          <w:sz w:val="20"/>
        </w:rPr>
        <w:t>(cinco) dias, contados a partir da data de sua convocação, para assinar a Ata de Registro de Preços, cujo prazo de validade encontra-se nela fixado, sob pena de decadência do direito à contratação, sem prejuízo das sanções previstas na Lei nº 14.133, de 20</w:t>
      </w:r>
      <w:r>
        <w:rPr>
          <w:sz w:val="20"/>
        </w:rPr>
        <w:t>21.</w:t>
      </w:r>
    </w:p>
    <w:p w:rsidR="00AE126E" w:rsidRDefault="00203B2E">
      <w:pPr>
        <w:pStyle w:val="PargrafodaLista"/>
        <w:numPr>
          <w:ilvl w:val="1"/>
          <w:numId w:val="7"/>
        </w:numPr>
        <w:tabs>
          <w:tab w:val="left" w:pos="484"/>
        </w:tabs>
        <w:spacing w:before="140" w:line="360" w:lineRule="auto"/>
        <w:ind w:right="151" w:firstLine="0"/>
        <w:rPr>
          <w:sz w:val="20"/>
        </w:rPr>
      </w:pPr>
      <w:r>
        <w:rPr>
          <w:sz w:val="20"/>
        </w:rPr>
        <w:t>Nos termos do §1º do art. 19 do Decreto Municipal nº 102/2023 – Regulamento do SRP, prazo de convocação poderá ser prorrogado uma vez, por igual período, mediante solicitação do licitante mais bem classificado ou do fornecedor convocado, desde que:</w:t>
      </w:r>
    </w:p>
    <w:p w:rsidR="00AE126E" w:rsidRDefault="00203B2E">
      <w:pPr>
        <w:pStyle w:val="PargrafodaLista"/>
        <w:numPr>
          <w:ilvl w:val="2"/>
          <w:numId w:val="7"/>
        </w:numPr>
        <w:tabs>
          <w:tab w:val="left" w:pos="1007"/>
        </w:tabs>
        <w:ind w:left="1007" w:hanging="298"/>
        <w:rPr>
          <w:sz w:val="20"/>
        </w:rPr>
      </w:pPr>
      <w:r>
        <w:rPr>
          <w:sz w:val="20"/>
        </w:rPr>
        <w:t>a</w:t>
      </w:r>
      <w:r>
        <w:rPr>
          <w:spacing w:val="-8"/>
          <w:sz w:val="20"/>
        </w:rPr>
        <w:t xml:space="preserve"> </w:t>
      </w:r>
      <w:r>
        <w:rPr>
          <w:sz w:val="20"/>
        </w:rPr>
        <w:t>s</w:t>
      </w:r>
      <w:r>
        <w:rPr>
          <w:sz w:val="20"/>
        </w:rPr>
        <w:t>olicitação</w:t>
      </w:r>
      <w:r>
        <w:rPr>
          <w:spacing w:val="-8"/>
          <w:sz w:val="20"/>
        </w:rPr>
        <w:t xml:space="preserve"> </w:t>
      </w:r>
      <w:r>
        <w:rPr>
          <w:sz w:val="20"/>
        </w:rPr>
        <w:t>seja</w:t>
      </w:r>
      <w:r>
        <w:rPr>
          <w:spacing w:val="-8"/>
          <w:sz w:val="20"/>
        </w:rPr>
        <w:t xml:space="preserve"> </w:t>
      </w:r>
      <w:r>
        <w:rPr>
          <w:sz w:val="20"/>
        </w:rPr>
        <w:t>devidamente</w:t>
      </w:r>
      <w:r>
        <w:rPr>
          <w:spacing w:val="-9"/>
          <w:sz w:val="20"/>
        </w:rPr>
        <w:t xml:space="preserve"> </w:t>
      </w:r>
      <w:r>
        <w:rPr>
          <w:sz w:val="20"/>
        </w:rPr>
        <w:t>justificada</w:t>
      </w:r>
      <w:r>
        <w:rPr>
          <w:spacing w:val="-8"/>
          <w:sz w:val="20"/>
        </w:rPr>
        <w:t xml:space="preserve"> </w:t>
      </w:r>
      <w:r>
        <w:rPr>
          <w:sz w:val="20"/>
        </w:rPr>
        <w:t>e</w:t>
      </w:r>
      <w:r>
        <w:rPr>
          <w:spacing w:val="-2"/>
          <w:sz w:val="20"/>
        </w:rPr>
        <w:t xml:space="preserve"> </w:t>
      </w:r>
      <w:r>
        <w:rPr>
          <w:sz w:val="20"/>
        </w:rPr>
        <w:t>apresentada</w:t>
      </w:r>
      <w:r>
        <w:rPr>
          <w:spacing w:val="-8"/>
          <w:sz w:val="20"/>
        </w:rPr>
        <w:t xml:space="preserve"> </w:t>
      </w:r>
      <w:r>
        <w:rPr>
          <w:sz w:val="20"/>
        </w:rPr>
        <w:t>dentro</w:t>
      </w:r>
      <w:r>
        <w:rPr>
          <w:spacing w:val="-6"/>
          <w:sz w:val="20"/>
        </w:rPr>
        <w:t xml:space="preserve"> </w:t>
      </w:r>
      <w:r>
        <w:rPr>
          <w:sz w:val="20"/>
        </w:rPr>
        <w:t>do</w:t>
      </w:r>
      <w:r>
        <w:rPr>
          <w:spacing w:val="-9"/>
          <w:sz w:val="20"/>
        </w:rPr>
        <w:t xml:space="preserve"> </w:t>
      </w:r>
      <w:r>
        <w:rPr>
          <w:sz w:val="20"/>
        </w:rPr>
        <w:t>prazo;</w:t>
      </w:r>
      <w:r>
        <w:rPr>
          <w:spacing w:val="-8"/>
          <w:sz w:val="20"/>
        </w:rPr>
        <w:t xml:space="preserve"> </w:t>
      </w:r>
      <w:r>
        <w:rPr>
          <w:spacing w:val="-10"/>
          <w:sz w:val="20"/>
        </w:rPr>
        <w:t>e</w:t>
      </w:r>
    </w:p>
    <w:p w:rsidR="00AE126E" w:rsidRDefault="00AE126E">
      <w:pPr>
        <w:pStyle w:val="Corpodetexto"/>
        <w:spacing w:before="25"/>
        <w:ind w:left="0"/>
        <w:jc w:val="left"/>
      </w:pPr>
    </w:p>
    <w:p w:rsidR="00AE126E" w:rsidRDefault="00203B2E">
      <w:pPr>
        <w:pStyle w:val="PargrafodaLista"/>
        <w:numPr>
          <w:ilvl w:val="2"/>
          <w:numId w:val="7"/>
        </w:numPr>
        <w:tabs>
          <w:tab w:val="left" w:pos="1007"/>
        </w:tabs>
        <w:spacing w:before="0"/>
        <w:ind w:left="1007" w:hanging="298"/>
        <w:rPr>
          <w:sz w:val="20"/>
        </w:rPr>
      </w:pPr>
      <w:r>
        <w:rPr>
          <w:sz w:val="20"/>
        </w:rPr>
        <w:t>a</w:t>
      </w:r>
      <w:r>
        <w:rPr>
          <w:spacing w:val="-9"/>
          <w:sz w:val="20"/>
        </w:rPr>
        <w:t xml:space="preserve"> </w:t>
      </w:r>
      <w:r>
        <w:rPr>
          <w:sz w:val="20"/>
        </w:rPr>
        <w:t>justificativa</w:t>
      </w:r>
      <w:r>
        <w:rPr>
          <w:spacing w:val="-6"/>
          <w:sz w:val="20"/>
        </w:rPr>
        <w:t xml:space="preserve"> </w:t>
      </w:r>
      <w:r>
        <w:rPr>
          <w:sz w:val="20"/>
        </w:rPr>
        <w:t>apresentada</w:t>
      </w:r>
      <w:r>
        <w:rPr>
          <w:spacing w:val="-9"/>
          <w:sz w:val="20"/>
        </w:rPr>
        <w:t xml:space="preserve"> </w:t>
      </w:r>
      <w:r>
        <w:rPr>
          <w:sz w:val="20"/>
        </w:rPr>
        <w:t>seja</w:t>
      </w:r>
      <w:r>
        <w:rPr>
          <w:spacing w:val="-8"/>
          <w:sz w:val="20"/>
        </w:rPr>
        <w:t xml:space="preserve"> </w:t>
      </w:r>
      <w:r>
        <w:rPr>
          <w:sz w:val="20"/>
        </w:rPr>
        <w:t>aceita</w:t>
      </w:r>
      <w:r>
        <w:rPr>
          <w:spacing w:val="-6"/>
          <w:sz w:val="20"/>
        </w:rPr>
        <w:t xml:space="preserve"> </w:t>
      </w:r>
      <w:r>
        <w:rPr>
          <w:sz w:val="20"/>
        </w:rPr>
        <w:t>pela</w:t>
      </w:r>
      <w:r>
        <w:rPr>
          <w:spacing w:val="-6"/>
          <w:sz w:val="20"/>
        </w:rPr>
        <w:t xml:space="preserve"> </w:t>
      </w:r>
      <w:r>
        <w:rPr>
          <w:spacing w:val="-2"/>
          <w:sz w:val="20"/>
        </w:rPr>
        <w:t>Administração.</w:t>
      </w:r>
    </w:p>
    <w:p w:rsidR="00AE126E" w:rsidRDefault="00AE126E">
      <w:pPr>
        <w:pStyle w:val="Corpodetexto"/>
        <w:spacing w:before="25"/>
        <w:ind w:left="0"/>
        <w:jc w:val="left"/>
      </w:pPr>
    </w:p>
    <w:p w:rsidR="00AE126E" w:rsidRDefault="00203B2E">
      <w:pPr>
        <w:pStyle w:val="PargrafodaLista"/>
        <w:numPr>
          <w:ilvl w:val="1"/>
          <w:numId w:val="7"/>
        </w:numPr>
        <w:tabs>
          <w:tab w:val="left" w:pos="527"/>
        </w:tabs>
        <w:spacing w:before="0" w:line="360" w:lineRule="auto"/>
        <w:ind w:right="155" w:firstLine="0"/>
        <w:rPr>
          <w:sz w:val="20"/>
        </w:rPr>
      </w:pPr>
      <w:r>
        <w:rPr>
          <w:sz w:val="20"/>
        </w:rPr>
        <w:t>Serão formalizadas tantas Atas de Registro de Preços quantas forem necessárias para o registro de todos os itens constantes no Termo de Referência, com a indicação do licitante vencedor, a descrição do(s) item(ns), as respectivas quantidades, preços regist</w:t>
      </w:r>
      <w:r>
        <w:rPr>
          <w:sz w:val="20"/>
        </w:rPr>
        <w:t xml:space="preserve">rados e demais </w:t>
      </w:r>
      <w:r>
        <w:rPr>
          <w:spacing w:val="-2"/>
          <w:sz w:val="20"/>
        </w:rPr>
        <w:t>condições.</w:t>
      </w:r>
    </w:p>
    <w:p w:rsidR="00AE126E" w:rsidRDefault="00203B2E">
      <w:pPr>
        <w:pStyle w:val="PargrafodaLista"/>
        <w:numPr>
          <w:ilvl w:val="1"/>
          <w:numId w:val="7"/>
        </w:numPr>
        <w:tabs>
          <w:tab w:val="left" w:pos="479"/>
        </w:tabs>
        <w:spacing w:before="139" w:line="362" w:lineRule="auto"/>
        <w:ind w:right="163" w:firstLine="0"/>
        <w:rPr>
          <w:sz w:val="20"/>
        </w:rPr>
      </w:pPr>
      <w:r>
        <w:rPr>
          <w:sz w:val="20"/>
        </w:rPr>
        <w:t>O preço registrado, com a indicação dos fornecedores, será divulgado e disponibilizado durante a vigência da ata de registro de preços, conforme DECRETO Nº 102/23 – Regulamento do SRP.</w:t>
      </w:r>
    </w:p>
    <w:p w:rsidR="00AE126E" w:rsidRDefault="00203B2E">
      <w:pPr>
        <w:pStyle w:val="PargrafodaLista"/>
        <w:numPr>
          <w:ilvl w:val="1"/>
          <w:numId w:val="6"/>
        </w:numPr>
        <w:tabs>
          <w:tab w:val="left" w:pos="528"/>
        </w:tabs>
        <w:spacing w:before="137" w:line="360" w:lineRule="auto"/>
        <w:ind w:right="151" w:firstLine="0"/>
        <w:rPr>
          <w:sz w:val="20"/>
        </w:rPr>
      </w:pPr>
      <w:r>
        <w:rPr>
          <w:sz w:val="20"/>
        </w:rPr>
        <w:t xml:space="preserve">A existência de preços registrados implicará </w:t>
      </w:r>
      <w:r>
        <w:rPr>
          <w:sz w:val="20"/>
        </w:rPr>
        <w:t>compromisso de fornecimento nas condições estabelecidas, mas não obrigará a Administração a contratar, facultada a realização de licitação específica para a aquisição pretendida, desde que devidamente justificada (DECRETO Nº 102/23 – Regulamento do SRP).</w:t>
      </w:r>
    </w:p>
    <w:p w:rsidR="00AE126E" w:rsidRDefault="00AE126E">
      <w:pPr>
        <w:pStyle w:val="PargrafodaLista"/>
        <w:spacing w:line="360" w:lineRule="auto"/>
        <w:rPr>
          <w:sz w:val="20"/>
        </w:rPr>
        <w:sectPr w:rsidR="00AE126E">
          <w:pgSz w:w="11910" w:h="16840"/>
          <w:pgMar w:top="1920" w:right="1133" w:bottom="1140" w:left="1559" w:header="302" w:footer="956" w:gutter="0"/>
          <w:cols w:space="720"/>
        </w:sectPr>
      </w:pPr>
    </w:p>
    <w:p w:rsidR="00AE126E" w:rsidRDefault="00203B2E">
      <w:pPr>
        <w:pStyle w:val="PargrafodaLista"/>
        <w:numPr>
          <w:ilvl w:val="1"/>
          <w:numId w:val="6"/>
        </w:numPr>
        <w:tabs>
          <w:tab w:val="left" w:pos="484"/>
        </w:tabs>
        <w:spacing w:before="82" w:line="360" w:lineRule="auto"/>
        <w:ind w:right="156" w:firstLine="0"/>
        <w:rPr>
          <w:sz w:val="20"/>
        </w:rPr>
      </w:pPr>
      <w:r>
        <w:rPr>
          <w:sz w:val="20"/>
        </w:rPr>
        <w:lastRenderedPageBreak/>
        <w:t>Na hipótese de o convocado não assinar a ata de registro de preços no prazo e nas condições estabelecidas, fica facultado à Administração convocar os licitantes remanescentes do cadastro de reserva, na ordem de classificação, para fazê-l</w:t>
      </w:r>
      <w:r>
        <w:rPr>
          <w:sz w:val="20"/>
        </w:rPr>
        <w:t>o em igual prazo e nas condições propostas pelo primeiro classificado, conforme previsto no DECRETO Nº 102/23 – Regulamento do SRP.</w:t>
      </w:r>
    </w:p>
    <w:p w:rsidR="00AE126E" w:rsidRDefault="00AE126E">
      <w:pPr>
        <w:pStyle w:val="Corpodetexto"/>
        <w:ind w:left="0"/>
        <w:jc w:val="left"/>
      </w:pPr>
    </w:p>
    <w:p w:rsidR="00AE126E" w:rsidRDefault="00AE126E">
      <w:pPr>
        <w:pStyle w:val="Corpodetexto"/>
        <w:spacing w:before="4"/>
        <w:ind w:left="0"/>
        <w:jc w:val="left"/>
      </w:pPr>
      <w:r w:rsidRPr="00AE126E">
        <w:pict>
          <v:shape id="docshape15" o:spid="_x0000_s2054" type="#_x0000_t202" style="position:absolute;margin-left:79.7pt;margin-top:13.15pt;width:456.8pt;height:24.75pt;z-index:-15723520;mso-wrap-distance-left:0;mso-wrap-distance-right:0;mso-position-horizontal-relative:page" fillcolor="#8495af" strokeweight=".16936mm">
            <v:textbox inset="0,0,0,0">
              <w:txbxContent>
                <w:p w:rsidR="00AE126E" w:rsidRDefault="00203B2E">
                  <w:pPr>
                    <w:spacing w:before="139"/>
                    <w:ind w:left="2184"/>
                    <w:rPr>
                      <w:rFonts w:ascii="Arial" w:hAnsi="Arial"/>
                      <w:b/>
                      <w:color w:val="000000"/>
                      <w:sz w:val="20"/>
                    </w:rPr>
                  </w:pPr>
                  <w:r>
                    <w:rPr>
                      <w:rFonts w:ascii="Arial" w:hAnsi="Arial"/>
                      <w:b/>
                      <w:color w:val="000000"/>
                      <w:sz w:val="20"/>
                    </w:rPr>
                    <w:t>10.</w:t>
                  </w:r>
                  <w:r>
                    <w:rPr>
                      <w:rFonts w:ascii="Arial" w:hAnsi="Arial"/>
                      <w:b/>
                      <w:color w:val="000000"/>
                      <w:spacing w:val="-6"/>
                      <w:sz w:val="20"/>
                    </w:rPr>
                    <w:t xml:space="preserve"> </w:t>
                  </w:r>
                  <w:r>
                    <w:rPr>
                      <w:rFonts w:ascii="Arial" w:hAnsi="Arial"/>
                      <w:b/>
                      <w:color w:val="000000"/>
                      <w:sz w:val="20"/>
                    </w:rPr>
                    <w:t>DA</w:t>
                  </w:r>
                  <w:r>
                    <w:rPr>
                      <w:rFonts w:ascii="Arial" w:hAnsi="Arial"/>
                      <w:b/>
                      <w:color w:val="000000"/>
                      <w:spacing w:val="-4"/>
                      <w:sz w:val="20"/>
                    </w:rPr>
                    <w:t xml:space="preserve"> </w:t>
                  </w:r>
                  <w:r>
                    <w:rPr>
                      <w:rFonts w:ascii="Arial" w:hAnsi="Arial"/>
                      <w:b/>
                      <w:color w:val="000000"/>
                      <w:sz w:val="20"/>
                    </w:rPr>
                    <w:t>FORMAÇÃO</w:t>
                  </w:r>
                  <w:r>
                    <w:rPr>
                      <w:rFonts w:ascii="Arial" w:hAnsi="Arial"/>
                      <w:b/>
                      <w:color w:val="000000"/>
                      <w:spacing w:val="-2"/>
                      <w:sz w:val="20"/>
                    </w:rPr>
                    <w:t xml:space="preserve"> </w:t>
                  </w:r>
                  <w:r>
                    <w:rPr>
                      <w:rFonts w:ascii="Arial" w:hAnsi="Arial"/>
                      <w:b/>
                      <w:color w:val="000000"/>
                      <w:sz w:val="20"/>
                    </w:rPr>
                    <w:t>DO</w:t>
                  </w:r>
                  <w:r>
                    <w:rPr>
                      <w:rFonts w:ascii="Arial" w:hAnsi="Arial"/>
                      <w:b/>
                      <w:color w:val="000000"/>
                      <w:spacing w:val="-5"/>
                      <w:sz w:val="20"/>
                    </w:rPr>
                    <w:t xml:space="preserve"> </w:t>
                  </w:r>
                  <w:r>
                    <w:rPr>
                      <w:rFonts w:ascii="Arial" w:hAnsi="Arial"/>
                      <w:b/>
                      <w:color w:val="000000"/>
                      <w:sz w:val="20"/>
                    </w:rPr>
                    <w:t>CADASTRO</w:t>
                  </w:r>
                  <w:r>
                    <w:rPr>
                      <w:rFonts w:ascii="Arial" w:hAnsi="Arial"/>
                      <w:b/>
                      <w:color w:val="000000"/>
                      <w:spacing w:val="-4"/>
                      <w:sz w:val="20"/>
                    </w:rPr>
                    <w:t xml:space="preserve"> </w:t>
                  </w:r>
                  <w:r>
                    <w:rPr>
                      <w:rFonts w:ascii="Arial" w:hAnsi="Arial"/>
                      <w:b/>
                      <w:color w:val="000000"/>
                      <w:sz w:val="20"/>
                    </w:rPr>
                    <w:t>DE</w:t>
                  </w:r>
                  <w:r>
                    <w:rPr>
                      <w:rFonts w:ascii="Arial" w:hAnsi="Arial"/>
                      <w:b/>
                      <w:color w:val="000000"/>
                      <w:spacing w:val="-5"/>
                      <w:sz w:val="20"/>
                    </w:rPr>
                    <w:t xml:space="preserve"> </w:t>
                  </w:r>
                  <w:r>
                    <w:rPr>
                      <w:rFonts w:ascii="Arial" w:hAnsi="Arial"/>
                      <w:b/>
                      <w:color w:val="000000"/>
                      <w:spacing w:val="-2"/>
                      <w:sz w:val="20"/>
                    </w:rPr>
                    <w:t>RESERVA</w:t>
                  </w:r>
                </w:p>
              </w:txbxContent>
            </v:textbox>
            <w10:wrap type="topAndBottom" anchorx="page"/>
          </v:shape>
        </w:pict>
      </w:r>
    </w:p>
    <w:p w:rsidR="00AE126E" w:rsidRDefault="00203B2E">
      <w:pPr>
        <w:pStyle w:val="PargrafodaLista"/>
        <w:numPr>
          <w:ilvl w:val="1"/>
          <w:numId w:val="5"/>
        </w:numPr>
        <w:tabs>
          <w:tab w:val="left" w:pos="584"/>
        </w:tabs>
        <w:spacing w:before="143"/>
        <w:ind w:left="584" w:hanging="441"/>
        <w:rPr>
          <w:sz w:val="20"/>
        </w:rPr>
      </w:pPr>
      <w:r>
        <w:rPr>
          <w:sz w:val="20"/>
        </w:rPr>
        <w:t>Após</w:t>
      </w:r>
      <w:r>
        <w:rPr>
          <w:spacing w:val="-6"/>
          <w:sz w:val="20"/>
        </w:rPr>
        <w:t xml:space="preserve"> </w:t>
      </w:r>
      <w:r>
        <w:rPr>
          <w:sz w:val="20"/>
        </w:rPr>
        <w:t>a</w:t>
      </w:r>
      <w:r>
        <w:rPr>
          <w:spacing w:val="-6"/>
          <w:sz w:val="20"/>
        </w:rPr>
        <w:t xml:space="preserve"> </w:t>
      </w:r>
      <w:r>
        <w:rPr>
          <w:sz w:val="20"/>
        </w:rPr>
        <w:t>homologação</w:t>
      </w:r>
      <w:r>
        <w:rPr>
          <w:spacing w:val="-3"/>
          <w:sz w:val="20"/>
        </w:rPr>
        <w:t xml:space="preserve"> </w:t>
      </w:r>
      <w:r>
        <w:rPr>
          <w:sz w:val="20"/>
        </w:rPr>
        <w:t>da</w:t>
      </w:r>
      <w:r>
        <w:rPr>
          <w:spacing w:val="-7"/>
          <w:sz w:val="20"/>
        </w:rPr>
        <w:t xml:space="preserve"> </w:t>
      </w:r>
      <w:r>
        <w:rPr>
          <w:sz w:val="20"/>
        </w:rPr>
        <w:t>licitação,</w:t>
      </w:r>
      <w:r>
        <w:rPr>
          <w:spacing w:val="-6"/>
          <w:sz w:val="20"/>
        </w:rPr>
        <w:t xml:space="preserve"> </w:t>
      </w:r>
      <w:r>
        <w:rPr>
          <w:sz w:val="20"/>
        </w:rPr>
        <w:t>será</w:t>
      </w:r>
      <w:r>
        <w:rPr>
          <w:spacing w:val="-4"/>
          <w:sz w:val="20"/>
        </w:rPr>
        <w:t xml:space="preserve"> </w:t>
      </w:r>
      <w:r>
        <w:rPr>
          <w:sz w:val="20"/>
        </w:rPr>
        <w:t>incluído</w:t>
      </w:r>
      <w:r>
        <w:rPr>
          <w:spacing w:val="-6"/>
          <w:sz w:val="20"/>
        </w:rPr>
        <w:t xml:space="preserve"> </w:t>
      </w:r>
      <w:r>
        <w:rPr>
          <w:sz w:val="20"/>
        </w:rPr>
        <w:t>na</w:t>
      </w:r>
      <w:r>
        <w:rPr>
          <w:spacing w:val="-6"/>
          <w:sz w:val="20"/>
        </w:rPr>
        <w:t xml:space="preserve"> </w:t>
      </w:r>
      <w:r>
        <w:rPr>
          <w:sz w:val="20"/>
        </w:rPr>
        <w:t>ata,</w:t>
      </w:r>
      <w:r>
        <w:rPr>
          <w:spacing w:val="-6"/>
          <w:sz w:val="20"/>
        </w:rPr>
        <w:t xml:space="preserve"> </w:t>
      </w:r>
      <w:r>
        <w:rPr>
          <w:sz w:val="20"/>
        </w:rPr>
        <w:t>na</w:t>
      </w:r>
      <w:r>
        <w:rPr>
          <w:spacing w:val="-5"/>
          <w:sz w:val="20"/>
        </w:rPr>
        <w:t xml:space="preserve"> </w:t>
      </w:r>
      <w:r>
        <w:rPr>
          <w:sz w:val="20"/>
        </w:rPr>
        <w:t>forma</w:t>
      </w:r>
      <w:r>
        <w:rPr>
          <w:spacing w:val="-6"/>
          <w:sz w:val="20"/>
        </w:rPr>
        <w:t xml:space="preserve"> </w:t>
      </w:r>
      <w:r>
        <w:rPr>
          <w:sz w:val="20"/>
        </w:rPr>
        <w:t>de</w:t>
      </w:r>
      <w:r>
        <w:rPr>
          <w:spacing w:val="-5"/>
          <w:sz w:val="20"/>
        </w:rPr>
        <w:t xml:space="preserve"> </w:t>
      </w:r>
      <w:r>
        <w:rPr>
          <w:sz w:val="20"/>
        </w:rPr>
        <w:t>anexo,</w:t>
      </w:r>
      <w:r>
        <w:rPr>
          <w:spacing w:val="-6"/>
          <w:sz w:val="20"/>
        </w:rPr>
        <w:t xml:space="preserve"> </w:t>
      </w:r>
      <w:r>
        <w:rPr>
          <w:sz w:val="20"/>
        </w:rPr>
        <w:t>o</w:t>
      </w:r>
      <w:r>
        <w:rPr>
          <w:spacing w:val="-4"/>
          <w:sz w:val="20"/>
        </w:rPr>
        <w:t xml:space="preserve"> </w:t>
      </w:r>
      <w:r>
        <w:rPr>
          <w:spacing w:val="-2"/>
          <w:sz w:val="20"/>
        </w:rPr>
        <w:t>registro:</w:t>
      </w:r>
    </w:p>
    <w:p w:rsidR="00AE126E" w:rsidRDefault="00AE126E">
      <w:pPr>
        <w:pStyle w:val="Corpodetexto"/>
        <w:spacing w:before="25"/>
        <w:ind w:left="0"/>
        <w:jc w:val="left"/>
      </w:pPr>
    </w:p>
    <w:p w:rsidR="00AE126E" w:rsidRDefault="00203B2E">
      <w:pPr>
        <w:pStyle w:val="PargrafodaLista"/>
        <w:numPr>
          <w:ilvl w:val="2"/>
          <w:numId w:val="5"/>
        </w:numPr>
        <w:tabs>
          <w:tab w:val="left" w:pos="1503"/>
        </w:tabs>
        <w:spacing w:before="0" w:line="362" w:lineRule="auto"/>
        <w:ind w:right="160" w:firstLine="707"/>
        <w:rPr>
          <w:sz w:val="20"/>
        </w:rPr>
      </w:pPr>
      <w:r>
        <w:rPr>
          <w:sz w:val="20"/>
        </w:rPr>
        <w:t>dos licitantes que aceitarem cotar o objeto com preço igual ao do adjudicatário, observada a classificação na licitação; e</w:t>
      </w:r>
    </w:p>
    <w:p w:rsidR="00AE126E" w:rsidRDefault="00203B2E">
      <w:pPr>
        <w:pStyle w:val="PargrafodaLista"/>
        <w:numPr>
          <w:ilvl w:val="2"/>
          <w:numId w:val="5"/>
        </w:numPr>
        <w:tabs>
          <w:tab w:val="left" w:pos="1459"/>
        </w:tabs>
        <w:spacing w:before="137"/>
        <w:ind w:left="1459" w:hanging="608"/>
        <w:rPr>
          <w:sz w:val="20"/>
        </w:rPr>
      </w:pPr>
      <w:r>
        <w:rPr>
          <w:sz w:val="20"/>
        </w:rPr>
        <w:t>dos</w:t>
      </w:r>
      <w:r>
        <w:rPr>
          <w:spacing w:val="-8"/>
          <w:sz w:val="20"/>
        </w:rPr>
        <w:t xml:space="preserve"> </w:t>
      </w:r>
      <w:r>
        <w:rPr>
          <w:sz w:val="20"/>
        </w:rPr>
        <w:t>licitantes</w:t>
      </w:r>
      <w:r>
        <w:rPr>
          <w:spacing w:val="-7"/>
          <w:sz w:val="20"/>
        </w:rPr>
        <w:t xml:space="preserve"> </w:t>
      </w:r>
      <w:r>
        <w:rPr>
          <w:sz w:val="20"/>
        </w:rPr>
        <w:t>que</w:t>
      </w:r>
      <w:r>
        <w:rPr>
          <w:spacing w:val="-9"/>
          <w:sz w:val="20"/>
        </w:rPr>
        <w:t xml:space="preserve"> </w:t>
      </w:r>
      <w:r>
        <w:rPr>
          <w:sz w:val="20"/>
        </w:rPr>
        <w:t>mantiverem</w:t>
      </w:r>
      <w:r>
        <w:rPr>
          <w:spacing w:val="-8"/>
          <w:sz w:val="20"/>
        </w:rPr>
        <w:t xml:space="preserve"> </w:t>
      </w:r>
      <w:r>
        <w:rPr>
          <w:sz w:val="20"/>
        </w:rPr>
        <w:t>sua</w:t>
      </w:r>
      <w:r>
        <w:rPr>
          <w:spacing w:val="-7"/>
          <w:sz w:val="20"/>
        </w:rPr>
        <w:t xml:space="preserve"> </w:t>
      </w:r>
      <w:r>
        <w:rPr>
          <w:sz w:val="20"/>
        </w:rPr>
        <w:t>proposta</w:t>
      </w:r>
      <w:r>
        <w:rPr>
          <w:spacing w:val="-9"/>
          <w:sz w:val="20"/>
        </w:rPr>
        <w:t xml:space="preserve"> </w:t>
      </w:r>
      <w:r>
        <w:rPr>
          <w:spacing w:val="-2"/>
          <w:sz w:val="20"/>
        </w:rPr>
        <w:t>original.</w:t>
      </w:r>
    </w:p>
    <w:p w:rsidR="00AE126E" w:rsidRDefault="00AE126E">
      <w:pPr>
        <w:pStyle w:val="Corpodetexto"/>
        <w:spacing w:before="24"/>
        <w:ind w:left="0"/>
        <w:jc w:val="left"/>
      </w:pPr>
    </w:p>
    <w:p w:rsidR="00AE126E" w:rsidRDefault="00203B2E">
      <w:pPr>
        <w:pStyle w:val="PargrafodaLista"/>
        <w:numPr>
          <w:ilvl w:val="1"/>
          <w:numId w:val="5"/>
        </w:numPr>
        <w:tabs>
          <w:tab w:val="left" w:pos="668"/>
        </w:tabs>
        <w:spacing w:before="0" w:line="360" w:lineRule="auto"/>
        <w:ind w:left="143" w:right="153" w:firstLine="0"/>
        <w:rPr>
          <w:sz w:val="20"/>
        </w:rPr>
      </w:pPr>
      <w:r>
        <w:rPr>
          <w:sz w:val="20"/>
        </w:rPr>
        <w:t>Nos termos do DECRETO Nº 102/23 – Regulamento do SRP, será respeitada, nas contratações, a ordem de classificação dos licitantes ou fornecedores registrados na ata.</w:t>
      </w:r>
    </w:p>
    <w:p w:rsidR="00AE126E" w:rsidRDefault="00203B2E">
      <w:pPr>
        <w:pStyle w:val="PargrafodaLista"/>
        <w:numPr>
          <w:ilvl w:val="2"/>
          <w:numId w:val="5"/>
        </w:numPr>
        <w:tabs>
          <w:tab w:val="left" w:pos="1465"/>
        </w:tabs>
        <w:spacing w:line="360" w:lineRule="auto"/>
        <w:ind w:right="155" w:firstLine="707"/>
        <w:rPr>
          <w:sz w:val="20"/>
        </w:rPr>
      </w:pPr>
      <w:r>
        <w:rPr>
          <w:sz w:val="20"/>
        </w:rPr>
        <w:t>A apresentação de novas propostas na forma deste item não prejudicará o resultado do certam</w:t>
      </w:r>
      <w:r>
        <w:rPr>
          <w:sz w:val="20"/>
        </w:rPr>
        <w:t>e em relação ao licitante mais bem classificado.</w:t>
      </w:r>
    </w:p>
    <w:p w:rsidR="00AE126E" w:rsidRDefault="00203B2E">
      <w:pPr>
        <w:pStyle w:val="PargrafodaLista"/>
        <w:numPr>
          <w:ilvl w:val="2"/>
          <w:numId w:val="5"/>
        </w:numPr>
        <w:tabs>
          <w:tab w:val="left" w:pos="1496"/>
        </w:tabs>
        <w:spacing w:before="140" w:line="360" w:lineRule="auto"/>
        <w:ind w:right="154" w:firstLine="707"/>
        <w:rPr>
          <w:sz w:val="20"/>
        </w:rPr>
      </w:pPr>
      <w:r>
        <w:rPr>
          <w:sz w:val="20"/>
        </w:rPr>
        <w:t xml:space="preserve">Para fins da ordem de classificação, os licitantes ou fornecedores que aceitarem cotar o objeto com preço igual ao do adjudicatário antecederão aqueles que mantiverem sua proposta original, conforme DECRETO </w:t>
      </w:r>
      <w:r>
        <w:rPr>
          <w:sz w:val="20"/>
        </w:rPr>
        <w:t>Nº 102/23 – Regulamento do SRP.</w:t>
      </w:r>
    </w:p>
    <w:p w:rsidR="00AE126E" w:rsidRDefault="00203B2E">
      <w:pPr>
        <w:pStyle w:val="PargrafodaLista"/>
        <w:numPr>
          <w:ilvl w:val="1"/>
          <w:numId w:val="5"/>
        </w:numPr>
        <w:tabs>
          <w:tab w:val="left" w:pos="594"/>
        </w:tabs>
        <w:spacing w:before="139" w:line="360" w:lineRule="auto"/>
        <w:ind w:left="143" w:right="160" w:firstLine="0"/>
        <w:rPr>
          <w:sz w:val="20"/>
        </w:rPr>
      </w:pPr>
      <w:r>
        <w:rPr>
          <w:sz w:val="20"/>
        </w:rPr>
        <w:t>A habilitação dos licitantes que comporão o cadastro de reserva será efetuada quando houver necessidade de contratação dos licitantes remanescentes, nas seguintes hipóteses:</w:t>
      </w:r>
    </w:p>
    <w:p w:rsidR="00AE126E" w:rsidRDefault="00203B2E">
      <w:pPr>
        <w:pStyle w:val="PargrafodaLista"/>
        <w:numPr>
          <w:ilvl w:val="2"/>
          <w:numId w:val="5"/>
        </w:numPr>
        <w:tabs>
          <w:tab w:val="left" w:pos="1475"/>
        </w:tabs>
        <w:spacing w:line="360" w:lineRule="auto"/>
        <w:ind w:right="165" w:firstLine="707"/>
        <w:rPr>
          <w:sz w:val="20"/>
        </w:rPr>
      </w:pPr>
      <w:r>
        <w:rPr>
          <w:sz w:val="20"/>
        </w:rPr>
        <w:t>quando o licitante vencedor não assinar a ata de registro de preços no prazo e nas condições estabelecidos no edital; ou</w:t>
      </w:r>
    </w:p>
    <w:p w:rsidR="00AE126E" w:rsidRDefault="00203B2E">
      <w:pPr>
        <w:pStyle w:val="PargrafodaLista"/>
        <w:numPr>
          <w:ilvl w:val="2"/>
          <w:numId w:val="5"/>
        </w:numPr>
        <w:tabs>
          <w:tab w:val="left" w:pos="1477"/>
        </w:tabs>
        <w:spacing w:before="140" w:line="360" w:lineRule="auto"/>
        <w:ind w:right="161" w:firstLine="707"/>
        <w:rPr>
          <w:sz w:val="20"/>
        </w:rPr>
      </w:pPr>
      <w:r>
        <w:rPr>
          <w:sz w:val="20"/>
        </w:rPr>
        <w:t>quando houver o cancelamento do registro do fornecedor ou do registro de preços, nas hipóteses previstas no DECRETO Nº 102/23 – Regulam</w:t>
      </w:r>
      <w:r>
        <w:rPr>
          <w:sz w:val="20"/>
        </w:rPr>
        <w:t>ento do SRP.</w:t>
      </w:r>
    </w:p>
    <w:p w:rsidR="00AE126E" w:rsidRDefault="00203B2E">
      <w:pPr>
        <w:pStyle w:val="PargrafodaLista"/>
        <w:numPr>
          <w:ilvl w:val="1"/>
          <w:numId w:val="5"/>
        </w:numPr>
        <w:tabs>
          <w:tab w:val="left" w:pos="613"/>
        </w:tabs>
        <w:spacing w:line="360" w:lineRule="auto"/>
        <w:ind w:left="143" w:right="149" w:firstLine="0"/>
        <w:rPr>
          <w:sz w:val="20"/>
        </w:rPr>
      </w:pPr>
      <w:r>
        <w:rPr>
          <w:sz w:val="20"/>
        </w:rPr>
        <w:t>Nos termos do DECRETO Nº 102/23 – Regulamento do SRP, na hipótese de nenhum dos licitantes que aceitaram cotar o objeto com preço igual ao do adjudicatário concordar com a contratação nos termos em igual prazo e nas condições propostas pelo pr</w:t>
      </w:r>
      <w:r>
        <w:rPr>
          <w:sz w:val="20"/>
        </w:rPr>
        <w:t>imeiro classificado, a Administração, observados o valor estimado e a sua eventual atualização na forma prevista no edital, poderá:</w:t>
      </w:r>
    </w:p>
    <w:p w:rsidR="00AE126E" w:rsidRDefault="00203B2E">
      <w:pPr>
        <w:pStyle w:val="PargrafodaLista"/>
        <w:numPr>
          <w:ilvl w:val="2"/>
          <w:numId w:val="5"/>
        </w:numPr>
        <w:tabs>
          <w:tab w:val="left" w:pos="1496"/>
        </w:tabs>
        <w:spacing w:before="140" w:line="360" w:lineRule="auto"/>
        <w:ind w:right="149" w:firstLine="707"/>
        <w:rPr>
          <w:sz w:val="20"/>
        </w:rPr>
      </w:pPr>
      <w:r>
        <w:rPr>
          <w:sz w:val="20"/>
        </w:rPr>
        <w:t>convocar os licitantes que mantiveram sua proposta original para negociação, na ordem de classificação, com vistas à obtençã</w:t>
      </w:r>
      <w:r>
        <w:rPr>
          <w:sz w:val="20"/>
        </w:rPr>
        <w:t>o de preço melhor, mesmo que acima do preço do adjudicatário; ou</w:t>
      </w:r>
    </w:p>
    <w:p w:rsidR="00AE126E" w:rsidRDefault="00203B2E">
      <w:pPr>
        <w:pStyle w:val="PargrafodaLista"/>
        <w:numPr>
          <w:ilvl w:val="2"/>
          <w:numId w:val="5"/>
        </w:numPr>
        <w:tabs>
          <w:tab w:val="left" w:pos="1463"/>
        </w:tabs>
        <w:spacing w:before="139" w:line="360" w:lineRule="auto"/>
        <w:ind w:right="162" w:firstLine="707"/>
        <w:rPr>
          <w:sz w:val="20"/>
        </w:rPr>
      </w:pPr>
      <w:r>
        <w:rPr>
          <w:sz w:val="20"/>
        </w:rPr>
        <w:t>adjudicar</w:t>
      </w:r>
      <w:r>
        <w:rPr>
          <w:spacing w:val="-3"/>
          <w:sz w:val="20"/>
        </w:rPr>
        <w:t xml:space="preserve"> </w:t>
      </w:r>
      <w:r>
        <w:rPr>
          <w:sz w:val="20"/>
        </w:rPr>
        <w:t>e</w:t>
      </w:r>
      <w:r>
        <w:rPr>
          <w:spacing w:val="-2"/>
          <w:sz w:val="20"/>
        </w:rPr>
        <w:t xml:space="preserve"> </w:t>
      </w:r>
      <w:r>
        <w:rPr>
          <w:sz w:val="20"/>
        </w:rPr>
        <w:t>firmar</w:t>
      </w:r>
      <w:r>
        <w:rPr>
          <w:spacing w:val="-1"/>
          <w:sz w:val="20"/>
        </w:rPr>
        <w:t xml:space="preserve"> </w:t>
      </w:r>
      <w:r>
        <w:rPr>
          <w:sz w:val="20"/>
        </w:rPr>
        <w:t>o</w:t>
      </w:r>
      <w:r>
        <w:rPr>
          <w:spacing w:val="-2"/>
          <w:sz w:val="20"/>
        </w:rPr>
        <w:t xml:space="preserve"> </w:t>
      </w:r>
      <w:r>
        <w:rPr>
          <w:sz w:val="20"/>
        </w:rPr>
        <w:t>contrato</w:t>
      </w:r>
      <w:r>
        <w:rPr>
          <w:spacing w:val="-2"/>
          <w:sz w:val="20"/>
        </w:rPr>
        <w:t xml:space="preserve"> </w:t>
      </w:r>
      <w:r>
        <w:rPr>
          <w:sz w:val="20"/>
        </w:rPr>
        <w:t>nas condições ofertadas</w:t>
      </w:r>
      <w:r>
        <w:rPr>
          <w:spacing w:val="-1"/>
          <w:sz w:val="20"/>
        </w:rPr>
        <w:t xml:space="preserve"> </w:t>
      </w:r>
      <w:r>
        <w:rPr>
          <w:sz w:val="20"/>
        </w:rPr>
        <w:t>pelos</w:t>
      </w:r>
      <w:r>
        <w:rPr>
          <w:spacing w:val="-1"/>
          <w:sz w:val="20"/>
        </w:rPr>
        <w:t xml:space="preserve"> </w:t>
      </w:r>
      <w:r>
        <w:rPr>
          <w:sz w:val="20"/>
        </w:rPr>
        <w:t>licitantes</w:t>
      </w:r>
      <w:r>
        <w:rPr>
          <w:spacing w:val="-3"/>
          <w:sz w:val="20"/>
        </w:rPr>
        <w:t xml:space="preserve"> </w:t>
      </w:r>
      <w:r>
        <w:rPr>
          <w:sz w:val="20"/>
        </w:rPr>
        <w:t>remanescentes, observada a ordem de classificação, quando frustrada a negociação de melhor condição.</w:t>
      </w:r>
    </w:p>
    <w:p w:rsidR="00AE126E" w:rsidRDefault="00AE126E">
      <w:pPr>
        <w:pStyle w:val="PargrafodaLista"/>
        <w:spacing w:line="360" w:lineRule="auto"/>
        <w:rPr>
          <w:sz w:val="20"/>
        </w:rPr>
        <w:sectPr w:rsidR="00AE126E">
          <w:pgSz w:w="11910" w:h="16840"/>
          <w:pgMar w:top="1920" w:right="1133" w:bottom="1140" w:left="1559" w:header="302" w:footer="956" w:gutter="0"/>
          <w:cols w:space="720"/>
        </w:sectPr>
      </w:pPr>
    </w:p>
    <w:p w:rsidR="00AE126E" w:rsidRDefault="00AE126E">
      <w:pPr>
        <w:pStyle w:val="Corpodetexto"/>
        <w:spacing w:before="4" w:after="1"/>
        <w:ind w:left="0"/>
        <w:jc w:val="left"/>
        <w:rPr>
          <w:sz w:val="7"/>
        </w:rPr>
      </w:pPr>
    </w:p>
    <w:p w:rsidR="00AE126E" w:rsidRDefault="00AE126E">
      <w:pPr>
        <w:pStyle w:val="Corpodetexto"/>
        <w:ind w:left="30" w:right="-29"/>
        <w:jc w:val="left"/>
      </w:pPr>
      <w:r>
        <w:pict>
          <v:shape id="docshape16" o:spid="_x0000_s2053" type="#_x0000_t202" style="width:456.8pt;height:24.75pt;mso-position-horizontal-relative:char;mso-position-vertical-relative:line" fillcolor="#8495af" strokeweight=".16936mm">
            <v:textbox inset="0,0,0,0">
              <w:txbxContent>
                <w:p w:rsidR="00AE126E" w:rsidRDefault="00203B2E">
                  <w:pPr>
                    <w:spacing w:before="139"/>
                    <w:ind w:left="3583"/>
                    <w:rPr>
                      <w:rFonts w:ascii="Arial"/>
                      <w:b/>
                      <w:color w:val="000000"/>
                      <w:sz w:val="20"/>
                    </w:rPr>
                  </w:pPr>
                  <w:r>
                    <w:rPr>
                      <w:rFonts w:ascii="Arial"/>
                      <w:b/>
                      <w:color w:val="000000"/>
                      <w:sz w:val="20"/>
                    </w:rPr>
                    <w:t>11.</w:t>
                  </w:r>
                  <w:r>
                    <w:rPr>
                      <w:rFonts w:ascii="Arial"/>
                      <w:b/>
                      <w:color w:val="000000"/>
                      <w:spacing w:val="-7"/>
                      <w:sz w:val="20"/>
                    </w:rPr>
                    <w:t xml:space="preserve"> </w:t>
                  </w:r>
                  <w:r>
                    <w:rPr>
                      <w:rFonts w:ascii="Arial"/>
                      <w:b/>
                      <w:color w:val="000000"/>
                      <w:sz w:val="20"/>
                    </w:rPr>
                    <w:t>DOS</w:t>
                  </w:r>
                  <w:r>
                    <w:rPr>
                      <w:rFonts w:ascii="Arial"/>
                      <w:b/>
                      <w:color w:val="000000"/>
                      <w:spacing w:val="-4"/>
                      <w:sz w:val="20"/>
                    </w:rPr>
                    <w:t xml:space="preserve"> </w:t>
                  </w:r>
                  <w:r>
                    <w:rPr>
                      <w:rFonts w:ascii="Arial"/>
                      <w:b/>
                      <w:color w:val="000000"/>
                      <w:spacing w:val="-2"/>
                      <w:sz w:val="20"/>
                    </w:rPr>
                    <w:t>RECURSOS</w:t>
                  </w:r>
                </w:p>
              </w:txbxContent>
            </v:textbox>
            <w10:wrap type="none"/>
            <w10:anchorlock/>
          </v:shape>
        </w:pict>
      </w:r>
    </w:p>
    <w:p w:rsidR="00AE126E" w:rsidRDefault="00203B2E">
      <w:pPr>
        <w:pStyle w:val="PargrafodaLista"/>
        <w:numPr>
          <w:ilvl w:val="1"/>
          <w:numId w:val="4"/>
        </w:numPr>
        <w:tabs>
          <w:tab w:val="left" w:pos="596"/>
        </w:tabs>
        <w:spacing w:before="107" w:line="360" w:lineRule="auto"/>
        <w:ind w:right="152" w:firstLine="0"/>
        <w:rPr>
          <w:sz w:val="20"/>
        </w:rPr>
      </w:pPr>
      <w:r>
        <w:rPr>
          <w:sz w:val="20"/>
        </w:rPr>
        <w:t xml:space="preserve">A interposição de recurso referente ao julgamento das propostas, à habilitação ou inabilitação de licitantes, à anulação ou revogação da licitação, observará o disposto no </w:t>
      </w:r>
      <w:hyperlink r:id="rId43" w:anchor="art165">
        <w:r>
          <w:rPr>
            <w:sz w:val="20"/>
          </w:rPr>
          <w:t>art. 165 da Lei nº</w:t>
        </w:r>
      </w:hyperlink>
      <w:r>
        <w:rPr>
          <w:sz w:val="20"/>
        </w:rPr>
        <w:t xml:space="preserve"> </w:t>
      </w:r>
      <w:hyperlink r:id="rId44" w:anchor="art165">
        <w:r>
          <w:rPr>
            <w:sz w:val="20"/>
          </w:rPr>
          <w:t>14.133, de 2021.</w:t>
        </w:r>
      </w:hyperlink>
    </w:p>
    <w:p w:rsidR="00AE126E" w:rsidRDefault="00203B2E">
      <w:pPr>
        <w:pStyle w:val="PargrafodaLista"/>
        <w:numPr>
          <w:ilvl w:val="1"/>
          <w:numId w:val="4"/>
        </w:numPr>
        <w:tabs>
          <w:tab w:val="left" w:pos="582"/>
        </w:tabs>
        <w:ind w:left="582" w:hanging="439"/>
        <w:rPr>
          <w:sz w:val="20"/>
        </w:rPr>
      </w:pPr>
      <w:r>
        <w:rPr>
          <w:sz w:val="20"/>
        </w:rPr>
        <w:t>O</w:t>
      </w:r>
      <w:r>
        <w:rPr>
          <w:spacing w:val="-3"/>
          <w:sz w:val="20"/>
        </w:rPr>
        <w:t xml:space="preserve"> </w:t>
      </w:r>
      <w:r>
        <w:rPr>
          <w:sz w:val="20"/>
        </w:rPr>
        <w:t>prazo</w:t>
      </w:r>
      <w:r>
        <w:rPr>
          <w:spacing w:val="-6"/>
          <w:sz w:val="20"/>
        </w:rPr>
        <w:t xml:space="preserve"> </w:t>
      </w:r>
      <w:r>
        <w:rPr>
          <w:sz w:val="20"/>
        </w:rPr>
        <w:t>recursal</w:t>
      </w:r>
      <w:r>
        <w:rPr>
          <w:spacing w:val="-4"/>
          <w:sz w:val="20"/>
        </w:rPr>
        <w:t xml:space="preserve"> </w:t>
      </w:r>
      <w:r>
        <w:rPr>
          <w:sz w:val="20"/>
        </w:rPr>
        <w:t>é</w:t>
      </w:r>
      <w:r>
        <w:rPr>
          <w:spacing w:val="-7"/>
          <w:sz w:val="20"/>
        </w:rPr>
        <w:t xml:space="preserve"> </w:t>
      </w:r>
      <w:r>
        <w:rPr>
          <w:sz w:val="20"/>
        </w:rPr>
        <w:t>de</w:t>
      </w:r>
      <w:r>
        <w:rPr>
          <w:spacing w:val="-3"/>
          <w:sz w:val="20"/>
        </w:rPr>
        <w:t xml:space="preserve"> </w:t>
      </w:r>
      <w:r>
        <w:rPr>
          <w:sz w:val="20"/>
        </w:rPr>
        <w:t>3</w:t>
      </w:r>
      <w:r>
        <w:rPr>
          <w:spacing w:val="-6"/>
          <w:sz w:val="20"/>
        </w:rPr>
        <w:t xml:space="preserve"> </w:t>
      </w:r>
      <w:r>
        <w:rPr>
          <w:sz w:val="20"/>
        </w:rPr>
        <w:t>(três)</w:t>
      </w:r>
      <w:r>
        <w:rPr>
          <w:spacing w:val="-4"/>
          <w:sz w:val="20"/>
        </w:rPr>
        <w:t xml:space="preserve"> </w:t>
      </w:r>
      <w:r>
        <w:rPr>
          <w:sz w:val="20"/>
        </w:rPr>
        <w:t>dias</w:t>
      </w:r>
      <w:r>
        <w:rPr>
          <w:spacing w:val="-5"/>
          <w:sz w:val="20"/>
        </w:rPr>
        <w:t xml:space="preserve"> </w:t>
      </w:r>
      <w:r>
        <w:rPr>
          <w:sz w:val="20"/>
        </w:rPr>
        <w:t>úteis,</w:t>
      </w:r>
      <w:r>
        <w:rPr>
          <w:spacing w:val="-6"/>
          <w:sz w:val="20"/>
        </w:rPr>
        <w:t xml:space="preserve"> </w:t>
      </w:r>
      <w:r>
        <w:rPr>
          <w:sz w:val="20"/>
        </w:rPr>
        <w:t>contados</w:t>
      </w:r>
      <w:r>
        <w:rPr>
          <w:spacing w:val="-4"/>
          <w:sz w:val="20"/>
        </w:rPr>
        <w:t xml:space="preserve"> </w:t>
      </w:r>
      <w:r>
        <w:rPr>
          <w:sz w:val="20"/>
        </w:rPr>
        <w:t>da</w:t>
      </w:r>
      <w:r>
        <w:rPr>
          <w:spacing w:val="-6"/>
          <w:sz w:val="20"/>
        </w:rPr>
        <w:t xml:space="preserve"> </w:t>
      </w:r>
      <w:r>
        <w:rPr>
          <w:sz w:val="20"/>
        </w:rPr>
        <w:t>data</w:t>
      </w:r>
      <w:r>
        <w:rPr>
          <w:spacing w:val="-7"/>
          <w:sz w:val="20"/>
        </w:rPr>
        <w:t xml:space="preserve"> </w:t>
      </w:r>
      <w:r>
        <w:rPr>
          <w:sz w:val="20"/>
        </w:rPr>
        <w:t>de</w:t>
      </w:r>
      <w:r>
        <w:rPr>
          <w:spacing w:val="-5"/>
          <w:sz w:val="20"/>
        </w:rPr>
        <w:t xml:space="preserve"> </w:t>
      </w:r>
      <w:r>
        <w:rPr>
          <w:sz w:val="20"/>
        </w:rPr>
        <w:t>intim</w:t>
      </w:r>
      <w:r>
        <w:rPr>
          <w:sz w:val="20"/>
        </w:rPr>
        <w:t>ação</w:t>
      </w:r>
      <w:r>
        <w:rPr>
          <w:spacing w:val="-6"/>
          <w:sz w:val="20"/>
        </w:rPr>
        <w:t xml:space="preserve"> </w:t>
      </w:r>
      <w:r>
        <w:rPr>
          <w:sz w:val="20"/>
        </w:rPr>
        <w:t>ou</w:t>
      </w:r>
      <w:r>
        <w:rPr>
          <w:spacing w:val="-2"/>
          <w:sz w:val="20"/>
        </w:rPr>
        <w:t xml:space="preserve"> </w:t>
      </w:r>
      <w:r>
        <w:rPr>
          <w:sz w:val="20"/>
        </w:rPr>
        <w:t>de</w:t>
      </w:r>
      <w:r>
        <w:rPr>
          <w:spacing w:val="-6"/>
          <w:sz w:val="20"/>
        </w:rPr>
        <w:t xml:space="preserve"> </w:t>
      </w:r>
      <w:r>
        <w:rPr>
          <w:sz w:val="20"/>
        </w:rPr>
        <w:t>lavratura</w:t>
      </w:r>
      <w:r>
        <w:rPr>
          <w:spacing w:val="-4"/>
          <w:sz w:val="20"/>
        </w:rPr>
        <w:t xml:space="preserve"> </w:t>
      </w:r>
      <w:r>
        <w:rPr>
          <w:sz w:val="20"/>
        </w:rPr>
        <w:t>da</w:t>
      </w:r>
      <w:r>
        <w:rPr>
          <w:spacing w:val="-6"/>
          <w:sz w:val="20"/>
        </w:rPr>
        <w:t xml:space="preserve"> </w:t>
      </w:r>
      <w:r>
        <w:rPr>
          <w:spacing w:val="-4"/>
          <w:sz w:val="20"/>
        </w:rPr>
        <w:t>ata.</w:t>
      </w:r>
    </w:p>
    <w:p w:rsidR="00AE126E" w:rsidRDefault="00AE126E">
      <w:pPr>
        <w:pStyle w:val="Corpodetexto"/>
        <w:spacing w:before="25"/>
        <w:ind w:left="0"/>
        <w:jc w:val="left"/>
      </w:pPr>
    </w:p>
    <w:p w:rsidR="00AE126E" w:rsidRDefault="00203B2E">
      <w:pPr>
        <w:pStyle w:val="PargrafodaLista"/>
        <w:numPr>
          <w:ilvl w:val="1"/>
          <w:numId w:val="4"/>
        </w:numPr>
        <w:tabs>
          <w:tab w:val="left" w:pos="599"/>
        </w:tabs>
        <w:spacing w:before="0" w:line="360" w:lineRule="auto"/>
        <w:ind w:right="155" w:firstLine="0"/>
        <w:rPr>
          <w:sz w:val="20"/>
        </w:rPr>
      </w:pPr>
      <w:r>
        <w:rPr>
          <w:sz w:val="20"/>
        </w:rPr>
        <w:t>Quando o recurso apresentado impugnar o julgamento das propostas ou o ato de habilitação ou inabilitação do licitante:</w:t>
      </w:r>
    </w:p>
    <w:p w:rsidR="00AE126E" w:rsidRDefault="00203B2E">
      <w:pPr>
        <w:pStyle w:val="PargrafodaLista"/>
        <w:numPr>
          <w:ilvl w:val="2"/>
          <w:numId w:val="4"/>
        </w:numPr>
        <w:tabs>
          <w:tab w:val="left" w:pos="1542"/>
        </w:tabs>
        <w:spacing w:before="138" w:line="364" w:lineRule="auto"/>
        <w:ind w:right="159" w:firstLine="707"/>
        <w:rPr>
          <w:sz w:val="20"/>
        </w:rPr>
      </w:pPr>
      <w:r>
        <w:rPr>
          <w:sz w:val="20"/>
        </w:rPr>
        <w:t>a</w:t>
      </w:r>
      <w:r>
        <w:rPr>
          <w:spacing w:val="79"/>
          <w:sz w:val="20"/>
        </w:rPr>
        <w:t xml:space="preserve"> </w:t>
      </w:r>
      <w:r>
        <w:rPr>
          <w:sz w:val="20"/>
        </w:rPr>
        <w:t>intenção</w:t>
      </w:r>
      <w:r>
        <w:rPr>
          <w:spacing w:val="79"/>
          <w:sz w:val="20"/>
        </w:rPr>
        <w:t xml:space="preserve"> </w:t>
      </w:r>
      <w:r>
        <w:rPr>
          <w:sz w:val="20"/>
        </w:rPr>
        <w:t>de</w:t>
      </w:r>
      <w:r>
        <w:rPr>
          <w:spacing w:val="79"/>
          <w:sz w:val="20"/>
        </w:rPr>
        <w:t xml:space="preserve"> </w:t>
      </w:r>
      <w:r>
        <w:rPr>
          <w:sz w:val="20"/>
        </w:rPr>
        <w:t>recorrer</w:t>
      </w:r>
      <w:r>
        <w:rPr>
          <w:spacing w:val="80"/>
          <w:sz w:val="20"/>
        </w:rPr>
        <w:t xml:space="preserve"> </w:t>
      </w:r>
      <w:r>
        <w:rPr>
          <w:sz w:val="20"/>
        </w:rPr>
        <w:t>deverá</w:t>
      </w:r>
      <w:r>
        <w:rPr>
          <w:spacing w:val="80"/>
          <w:sz w:val="20"/>
        </w:rPr>
        <w:t xml:space="preserve"> </w:t>
      </w:r>
      <w:r>
        <w:rPr>
          <w:sz w:val="20"/>
        </w:rPr>
        <w:t>ser</w:t>
      </w:r>
      <w:r>
        <w:rPr>
          <w:spacing w:val="80"/>
          <w:sz w:val="20"/>
        </w:rPr>
        <w:t xml:space="preserve"> </w:t>
      </w:r>
      <w:r>
        <w:rPr>
          <w:sz w:val="20"/>
        </w:rPr>
        <w:t>manifestada</w:t>
      </w:r>
      <w:r>
        <w:rPr>
          <w:spacing w:val="79"/>
          <w:sz w:val="20"/>
        </w:rPr>
        <w:t xml:space="preserve"> </w:t>
      </w:r>
      <w:r>
        <w:rPr>
          <w:sz w:val="20"/>
        </w:rPr>
        <w:t>imediatamente,</w:t>
      </w:r>
      <w:r>
        <w:rPr>
          <w:spacing w:val="79"/>
          <w:sz w:val="20"/>
        </w:rPr>
        <w:t xml:space="preserve"> </w:t>
      </w:r>
      <w:r>
        <w:rPr>
          <w:sz w:val="20"/>
        </w:rPr>
        <w:t>sob</w:t>
      </w:r>
      <w:r>
        <w:rPr>
          <w:spacing w:val="79"/>
          <w:sz w:val="20"/>
        </w:rPr>
        <w:t xml:space="preserve"> </w:t>
      </w:r>
      <w:r>
        <w:rPr>
          <w:sz w:val="20"/>
        </w:rPr>
        <w:t>pena</w:t>
      </w:r>
      <w:r>
        <w:rPr>
          <w:spacing w:val="79"/>
          <w:sz w:val="20"/>
        </w:rPr>
        <w:t xml:space="preserve"> </w:t>
      </w:r>
      <w:r>
        <w:rPr>
          <w:sz w:val="20"/>
        </w:rPr>
        <w:t xml:space="preserve">de </w:t>
      </w:r>
      <w:r>
        <w:rPr>
          <w:spacing w:val="-2"/>
          <w:sz w:val="20"/>
        </w:rPr>
        <w:t>preclusão;</w:t>
      </w:r>
    </w:p>
    <w:p w:rsidR="00AE126E" w:rsidRDefault="00203B2E">
      <w:pPr>
        <w:pStyle w:val="PargrafodaLista"/>
        <w:numPr>
          <w:ilvl w:val="2"/>
          <w:numId w:val="4"/>
        </w:numPr>
        <w:tabs>
          <w:tab w:val="left" w:pos="1459"/>
        </w:tabs>
        <w:spacing w:before="132"/>
        <w:ind w:left="1459" w:hanging="608"/>
        <w:rPr>
          <w:sz w:val="20"/>
        </w:rPr>
      </w:pPr>
      <w:r>
        <w:rPr>
          <w:sz w:val="20"/>
        </w:rPr>
        <w:t>o</w:t>
      </w:r>
      <w:r>
        <w:rPr>
          <w:spacing w:val="-4"/>
          <w:sz w:val="20"/>
        </w:rPr>
        <w:t xml:space="preserve"> </w:t>
      </w:r>
      <w:r>
        <w:rPr>
          <w:sz w:val="20"/>
        </w:rPr>
        <w:t>prazo</w:t>
      </w:r>
      <w:r>
        <w:rPr>
          <w:spacing w:val="-5"/>
          <w:sz w:val="20"/>
        </w:rPr>
        <w:t xml:space="preserve"> </w:t>
      </w:r>
      <w:r>
        <w:rPr>
          <w:sz w:val="20"/>
        </w:rPr>
        <w:t>para</w:t>
      </w:r>
      <w:r>
        <w:rPr>
          <w:spacing w:val="-5"/>
          <w:sz w:val="20"/>
        </w:rPr>
        <w:t xml:space="preserve"> </w:t>
      </w:r>
      <w:r>
        <w:rPr>
          <w:sz w:val="20"/>
        </w:rPr>
        <w:t>a</w:t>
      </w:r>
      <w:r>
        <w:rPr>
          <w:spacing w:val="-3"/>
          <w:sz w:val="20"/>
        </w:rPr>
        <w:t xml:space="preserve"> </w:t>
      </w:r>
      <w:r>
        <w:rPr>
          <w:sz w:val="20"/>
        </w:rPr>
        <w:t>manifestação</w:t>
      </w:r>
      <w:r>
        <w:rPr>
          <w:spacing w:val="-6"/>
          <w:sz w:val="20"/>
        </w:rPr>
        <w:t xml:space="preserve"> </w:t>
      </w:r>
      <w:r>
        <w:rPr>
          <w:sz w:val="20"/>
        </w:rPr>
        <w:t>da</w:t>
      </w:r>
      <w:r>
        <w:rPr>
          <w:spacing w:val="-5"/>
          <w:sz w:val="20"/>
        </w:rPr>
        <w:t xml:space="preserve"> </w:t>
      </w:r>
      <w:r>
        <w:rPr>
          <w:sz w:val="20"/>
        </w:rPr>
        <w:t>intenção</w:t>
      </w:r>
      <w:r>
        <w:rPr>
          <w:spacing w:val="-6"/>
          <w:sz w:val="20"/>
        </w:rPr>
        <w:t xml:space="preserve"> </w:t>
      </w:r>
      <w:r>
        <w:rPr>
          <w:sz w:val="20"/>
        </w:rPr>
        <w:t>de</w:t>
      </w:r>
      <w:r>
        <w:rPr>
          <w:spacing w:val="-5"/>
          <w:sz w:val="20"/>
        </w:rPr>
        <w:t xml:space="preserve"> </w:t>
      </w:r>
      <w:r>
        <w:rPr>
          <w:sz w:val="20"/>
        </w:rPr>
        <w:t>recorrer</w:t>
      </w:r>
      <w:r>
        <w:rPr>
          <w:spacing w:val="-6"/>
          <w:sz w:val="20"/>
        </w:rPr>
        <w:t xml:space="preserve"> </w:t>
      </w:r>
      <w:r>
        <w:rPr>
          <w:sz w:val="20"/>
        </w:rPr>
        <w:t>será</w:t>
      </w:r>
      <w:r>
        <w:rPr>
          <w:spacing w:val="-5"/>
          <w:sz w:val="20"/>
        </w:rPr>
        <w:t xml:space="preserve"> </w:t>
      </w:r>
      <w:r>
        <w:rPr>
          <w:sz w:val="20"/>
        </w:rPr>
        <w:t>de</w:t>
      </w:r>
      <w:r>
        <w:rPr>
          <w:spacing w:val="-4"/>
          <w:sz w:val="20"/>
        </w:rPr>
        <w:t xml:space="preserve"> </w:t>
      </w:r>
      <w:r>
        <w:rPr>
          <w:sz w:val="20"/>
        </w:rPr>
        <w:t>10</w:t>
      </w:r>
      <w:r>
        <w:rPr>
          <w:spacing w:val="-5"/>
          <w:sz w:val="20"/>
        </w:rPr>
        <w:t xml:space="preserve"> </w:t>
      </w:r>
      <w:r>
        <w:rPr>
          <w:sz w:val="20"/>
        </w:rPr>
        <w:t>(dez)</w:t>
      </w:r>
      <w:r>
        <w:rPr>
          <w:spacing w:val="1"/>
          <w:sz w:val="20"/>
        </w:rPr>
        <w:t xml:space="preserve"> </w:t>
      </w:r>
      <w:r>
        <w:rPr>
          <w:spacing w:val="-2"/>
          <w:sz w:val="20"/>
        </w:rPr>
        <w:t>minutos;</w:t>
      </w:r>
    </w:p>
    <w:p w:rsidR="00AE126E" w:rsidRDefault="00AE126E">
      <w:pPr>
        <w:pStyle w:val="Corpodetexto"/>
        <w:spacing w:before="27"/>
        <w:ind w:left="0"/>
        <w:jc w:val="left"/>
      </w:pPr>
    </w:p>
    <w:p w:rsidR="00AE126E" w:rsidRDefault="00203B2E">
      <w:pPr>
        <w:pStyle w:val="PargrafodaLista"/>
        <w:numPr>
          <w:ilvl w:val="2"/>
          <w:numId w:val="4"/>
        </w:numPr>
        <w:tabs>
          <w:tab w:val="left" w:pos="1475"/>
        </w:tabs>
        <w:spacing w:before="0" w:line="276" w:lineRule="auto"/>
        <w:ind w:right="161" w:firstLine="707"/>
        <w:rPr>
          <w:sz w:val="20"/>
        </w:rPr>
      </w:pPr>
      <w:r>
        <w:rPr>
          <w:sz w:val="20"/>
        </w:rPr>
        <w:t>o prazo para apresentação das razões recursais será iniciado na data de intimação ou de lavratura da ata de habilitação ou inabilitação;</w:t>
      </w:r>
    </w:p>
    <w:p w:rsidR="00AE126E" w:rsidRDefault="00203B2E">
      <w:pPr>
        <w:pStyle w:val="PargrafodaLista"/>
        <w:numPr>
          <w:ilvl w:val="1"/>
          <w:numId w:val="4"/>
        </w:numPr>
        <w:tabs>
          <w:tab w:val="left" w:pos="582"/>
        </w:tabs>
        <w:spacing w:before="139"/>
        <w:ind w:left="582" w:hanging="439"/>
        <w:rPr>
          <w:sz w:val="20"/>
        </w:rPr>
      </w:pPr>
      <w:r>
        <w:rPr>
          <w:sz w:val="20"/>
        </w:rPr>
        <w:t>Os</w:t>
      </w:r>
      <w:r>
        <w:rPr>
          <w:spacing w:val="-7"/>
          <w:sz w:val="20"/>
        </w:rPr>
        <w:t xml:space="preserve"> </w:t>
      </w:r>
      <w:r>
        <w:rPr>
          <w:sz w:val="20"/>
        </w:rPr>
        <w:t>recursos</w:t>
      </w:r>
      <w:r>
        <w:rPr>
          <w:spacing w:val="-6"/>
          <w:sz w:val="20"/>
        </w:rPr>
        <w:t xml:space="preserve"> </w:t>
      </w:r>
      <w:r>
        <w:rPr>
          <w:sz w:val="20"/>
        </w:rPr>
        <w:t>deverão</w:t>
      </w:r>
      <w:r>
        <w:rPr>
          <w:spacing w:val="-6"/>
          <w:sz w:val="20"/>
        </w:rPr>
        <w:t xml:space="preserve"> </w:t>
      </w:r>
      <w:r>
        <w:rPr>
          <w:sz w:val="20"/>
        </w:rPr>
        <w:t>ser</w:t>
      </w:r>
      <w:r>
        <w:rPr>
          <w:spacing w:val="-7"/>
          <w:sz w:val="20"/>
        </w:rPr>
        <w:t xml:space="preserve"> </w:t>
      </w:r>
      <w:r>
        <w:rPr>
          <w:sz w:val="20"/>
        </w:rPr>
        <w:t>encaminhados</w:t>
      </w:r>
      <w:r>
        <w:rPr>
          <w:spacing w:val="-4"/>
          <w:sz w:val="20"/>
        </w:rPr>
        <w:t xml:space="preserve"> </w:t>
      </w:r>
      <w:r>
        <w:rPr>
          <w:sz w:val="20"/>
        </w:rPr>
        <w:t>em</w:t>
      </w:r>
      <w:r>
        <w:rPr>
          <w:spacing w:val="-7"/>
          <w:sz w:val="20"/>
        </w:rPr>
        <w:t xml:space="preserve"> </w:t>
      </w:r>
      <w:r>
        <w:rPr>
          <w:sz w:val="20"/>
        </w:rPr>
        <w:t>campo</w:t>
      </w:r>
      <w:r>
        <w:rPr>
          <w:spacing w:val="-8"/>
          <w:sz w:val="20"/>
        </w:rPr>
        <w:t xml:space="preserve"> </w:t>
      </w:r>
      <w:r>
        <w:rPr>
          <w:sz w:val="20"/>
        </w:rPr>
        <w:t>próprio</w:t>
      </w:r>
      <w:r>
        <w:rPr>
          <w:spacing w:val="-6"/>
          <w:sz w:val="20"/>
        </w:rPr>
        <w:t xml:space="preserve"> </w:t>
      </w:r>
      <w:r>
        <w:rPr>
          <w:sz w:val="20"/>
        </w:rPr>
        <w:t>do</w:t>
      </w:r>
      <w:r>
        <w:rPr>
          <w:spacing w:val="-8"/>
          <w:sz w:val="20"/>
        </w:rPr>
        <w:t xml:space="preserve"> </w:t>
      </w:r>
      <w:r>
        <w:rPr>
          <w:spacing w:val="-2"/>
          <w:sz w:val="20"/>
        </w:rPr>
        <w:t>sistema.</w:t>
      </w:r>
    </w:p>
    <w:p w:rsidR="00AE126E" w:rsidRDefault="00AE126E">
      <w:pPr>
        <w:pStyle w:val="Corpodetexto"/>
        <w:spacing w:before="24"/>
        <w:ind w:left="0"/>
        <w:jc w:val="left"/>
      </w:pPr>
    </w:p>
    <w:p w:rsidR="00AE126E" w:rsidRDefault="00203B2E">
      <w:pPr>
        <w:pStyle w:val="PargrafodaLista"/>
        <w:numPr>
          <w:ilvl w:val="1"/>
          <w:numId w:val="4"/>
        </w:numPr>
        <w:tabs>
          <w:tab w:val="left" w:pos="591"/>
        </w:tabs>
        <w:spacing w:before="0" w:line="360" w:lineRule="auto"/>
        <w:ind w:right="149" w:firstLine="0"/>
        <w:rPr>
          <w:sz w:val="20"/>
        </w:rPr>
      </w:pPr>
      <w:r>
        <w:rPr>
          <w:sz w:val="20"/>
        </w:rPr>
        <w:t>O recurso será dirigido à autoridade que tiver editado o ato ou proferido a decisão recorrida, a qual poderá reconsiderar sua decisão no prazo de 3 (três) dias úteis, ou, nesse mesmo prazo, encaminhar recurso para a autoridade superior, a qual</w:t>
      </w:r>
      <w:r>
        <w:rPr>
          <w:sz w:val="20"/>
        </w:rPr>
        <w:t xml:space="preserve"> deverá proferir sua decisão no prazo de 10 (dez) dias úteis, contado do recebimento dos autos.</w:t>
      </w:r>
    </w:p>
    <w:p w:rsidR="00AE126E" w:rsidRDefault="00203B2E">
      <w:pPr>
        <w:pStyle w:val="PargrafodaLista"/>
        <w:numPr>
          <w:ilvl w:val="1"/>
          <w:numId w:val="4"/>
        </w:numPr>
        <w:tabs>
          <w:tab w:val="left" w:pos="639"/>
        </w:tabs>
        <w:spacing w:before="140"/>
        <w:ind w:left="639" w:hanging="441"/>
        <w:rPr>
          <w:sz w:val="20"/>
        </w:rPr>
      </w:pPr>
      <w:r>
        <w:rPr>
          <w:sz w:val="20"/>
        </w:rPr>
        <w:t>Os</w:t>
      </w:r>
      <w:r>
        <w:rPr>
          <w:spacing w:val="-6"/>
          <w:sz w:val="20"/>
        </w:rPr>
        <w:t xml:space="preserve"> </w:t>
      </w:r>
      <w:r>
        <w:rPr>
          <w:sz w:val="20"/>
        </w:rPr>
        <w:t>recursos</w:t>
      </w:r>
      <w:r>
        <w:rPr>
          <w:spacing w:val="-6"/>
          <w:sz w:val="20"/>
        </w:rPr>
        <w:t xml:space="preserve"> </w:t>
      </w:r>
      <w:r>
        <w:rPr>
          <w:sz w:val="20"/>
        </w:rPr>
        <w:t>interpostos</w:t>
      </w:r>
      <w:r>
        <w:rPr>
          <w:spacing w:val="-6"/>
          <w:sz w:val="20"/>
        </w:rPr>
        <w:t xml:space="preserve"> </w:t>
      </w:r>
      <w:r>
        <w:rPr>
          <w:sz w:val="20"/>
        </w:rPr>
        <w:t>fora</w:t>
      </w:r>
      <w:r>
        <w:rPr>
          <w:spacing w:val="-7"/>
          <w:sz w:val="20"/>
        </w:rPr>
        <w:t xml:space="preserve"> </w:t>
      </w:r>
      <w:r>
        <w:rPr>
          <w:sz w:val="20"/>
        </w:rPr>
        <w:t>do</w:t>
      </w:r>
      <w:r>
        <w:rPr>
          <w:spacing w:val="-7"/>
          <w:sz w:val="20"/>
        </w:rPr>
        <w:t xml:space="preserve"> </w:t>
      </w:r>
      <w:r>
        <w:rPr>
          <w:sz w:val="20"/>
        </w:rPr>
        <w:t>prazo</w:t>
      </w:r>
      <w:r>
        <w:rPr>
          <w:spacing w:val="-5"/>
          <w:sz w:val="20"/>
        </w:rPr>
        <w:t xml:space="preserve"> </w:t>
      </w:r>
      <w:r>
        <w:rPr>
          <w:sz w:val="20"/>
        </w:rPr>
        <w:t>não</w:t>
      </w:r>
      <w:r>
        <w:rPr>
          <w:spacing w:val="-5"/>
          <w:sz w:val="20"/>
        </w:rPr>
        <w:t xml:space="preserve"> </w:t>
      </w:r>
      <w:r>
        <w:rPr>
          <w:sz w:val="20"/>
        </w:rPr>
        <w:t>serão</w:t>
      </w:r>
      <w:r>
        <w:rPr>
          <w:spacing w:val="-5"/>
          <w:sz w:val="20"/>
        </w:rPr>
        <w:t xml:space="preserve"> </w:t>
      </w:r>
      <w:r>
        <w:rPr>
          <w:spacing w:val="-2"/>
          <w:sz w:val="20"/>
        </w:rPr>
        <w:t>conhecidos.</w:t>
      </w:r>
    </w:p>
    <w:p w:rsidR="00AE126E" w:rsidRDefault="00AE126E">
      <w:pPr>
        <w:pStyle w:val="Corpodetexto"/>
        <w:spacing w:before="25"/>
        <w:ind w:left="0"/>
        <w:jc w:val="left"/>
      </w:pPr>
    </w:p>
    <w:p w:rsidR="00AE126E" w:rsidRDefault="00203B2E">
      <w:pPr>
        <w:pStyle w:val="PargrafodaLista"/>
        <w:numPr>
          <w:ilvl w:val="1"/>
          <w:numId w:val="4"/>
        </w:numPr>
        <w:tabs>
          <w:tab w:val="left" w:pos="582"/>
        </w:tabs>
        <w:spacing w:before="0" w:line="360" w:lineRule="auto"/>
        <w:ind w:right="155" w:firstLine="0"/>
        <w:rPr>
          <w:sz w:val="20"/>
        </w:rPr>
      </w:pPr>
      <w:r>
        <w:rPr>
          <w:sz w:val="20"/>
        </w:rPr>
        <w:t>O</w:t>
      </w:r>
      <w:r>
        <w:rPr>
          <w:spacing w:val="-1"/>
          <w:sz w:val="20"/>
        </w:rPr>
        <w:t xml:space="preserve"> </w:t>
      </w:r>
      <w:r>
        <w:rPr>
          <w:sz w:val="20"/>
        </w:rPr>
        <w:t>prazo</w:t>
      </w:r>
      <w:r>
        <w:rPr>
          <w:spacing w:val="-3"/>
          <w:sz w:val="20"/>
        </w:rPr>
        <w:t xml:space="preserve"> </w:t>
      </w:r>
      <w:r>
        <w:rPr>
          <w:sz w:val="20"/>
        </w:rPr>
        <w:t>para</w:t>
      </w:r>
      <w:r>
        <w:rPr>
          <w:spacing w:val="-2"/>
          <w:sz w:val="20"/>
        </w:rPr>
        <w:t xml:space="preserve"> </w:t>
      </w:r>
      <w:r>
        <w:rPr>
          <w:sz w:val="20"/>
        </w:rPr>
        <w:t>apresentação</w:t>
      </w:r>
      <w:r>
        <w:rPr>
          <w:spacing w:val="-4"/>
          <w:sz w:val="20"/>
        </w:rPr>
        <w:t xml:space="preserve"> </w:t>
      </w:r>
      <w:r>
        <w:rPr>
          <w:sz w:val="20"/>
        </w:rPr>
        <w:t>de</w:t>
      </w:r>
      <w:r>
        <w:rPr>
          <w:spacing w:val="-3"/>
          <w:sz w:val="20"/>
        </w:rPr>
        <w:t xml:space="preserve"> </w:t>
      </w:r>
      <w:r>
        <w:rPr>
          <w:sz w:val="20"/>
        </w:rPr>
        <w:t>contrarrazões</w:t>
      </w:r>
      <w:r>
        <w:rPr>
          <w:spacing w:val="-3"/>
          <w:sz w:val="20"/>
        </w:rPr>
        <w:t xml:space="preserve"> </w:t>
      </w:r>
      <w:r>
        <w:rPr>
          <w:sz w:val="20"/>
        </w:rPr>
        <w:t>ao</w:t>
      </w:r>
      <w:r>
        <w:rPr>
          <w:spacing w:val="-2"/>
          <w:sz w:val="20"/>
        </w:rPr>
        <w:t xml:space="preserve"> </w:t>
      </w:r>
      <w:r>
        <w:rPr>
          <w:sz w:val="20"/>
        </w:rPr>
        <w:t>recurso</w:t>
      </w:r>
      <w:r>
        <w:rPr>
          <w:spacing w:val="-3"/>
          <w:sz w:val="20"/>
        </w:rPr>
        <w:t xml:space="preserve"> </w:t>
      </w:r>
      <w:r>
        <w:rPr>
          <w:sz w:val="20"/>
        </w:rPr>
        <w:t>pelos</w:t>
      </w:r>
      <w:r>
        <w:rPr>
          <w:spacing w:val="-3"/>
          <w:sz w:val="20"/>
        </w:rPr>
        <w:t xml:space="preserve"> </w:t>
      </w:r>
      <w:r>
        <w:rPr>
          <w:sz w:val="20"/>
        </w:rPr>
        <w:t>demais</w:t>
      </w:r>
      <w:r>
        <w:rPr>
          <w:spacing w:val="-3"/>
          <w:sz w:val="20"/>
        </w:rPr>
        <w:t xml:space="preserve"> </w:t>
      </w:r>
      <w:r>
        <w:rPr>
          <w:sz w:val="20"/>
        </w:rPr>
        <w:t>licitantes</w:t>
      </w:r>
      <w:r>
        <w:rPr>
          <w:spacing w:val="-3"/>
          <w:sz w:val="20"/>
        </w:rPr>
        <w:t xml:space="preserve"> </w:t>
      </w:r>
      <w:r>
        <w:rPr>
          <w:sz w:val="20"/>
        </w:rPr>
        <w:t>será</w:t>
      </w:r>
      <w:r>
        <w:rPr>
          <w:spacing w:val="-3"/>
          <w:sz w:val="20"/>
        </w:rPr>
        <w:t xml:space="preserve"> </w:t>
      </w:r>
      <w:r>
        <w:rPr>
          <w:sz w:val="20"/>
        </w:rPr>
        <w:t>de</w:t>
      </w:r>
      <w:r>
        <w:rPr>
          <w:spacing w:val="-2"/>
          <w:sz w:val="20"/>
        </w:rPr>
        <w:t xml:space="preserve"> </w:t>
      </w:r>
      <w:r>
        <w:rPr>
          <w:sz w:val="20"/>
        </w:rPr>
        <w:t>3</w:t>
      </w:r>
      <w:r>
        <w:rPr>
          <w:spacing w:val="-3"/>
          <w:sz w:val="20"/>
        </w:rPr>
        <w:t xml:space="preserve"> </w:t>
      </w:r>
      <w:r>
        <w:rPr>
          <w:sz w:val="20"/>
        </w:rPr>
        <w:t>(três) dias úteis, contados da data da intimação pessoal ou da divulgação da interposição do recurso, assegurada a vista imediata dos elementos indispensáveis à defesa de seus interesses.</w:t>
      </w:r>
    </w:p>
    <w:p w:rsidR="00AE126E" w:rsidRDefault="00203B2E">
      <w:pPr>
        <w:pStyle w:val="PargrafodaLista"/>
        <w:numPr>
          <w:ilvl w:val="1"/>
          <w:numId w:val="4"/>
        </w:numPr>
        <w:tabs>
          <w:tab w:val="left" w:pos="584"/>
        </w:tabs>
        <w:spacing w:line="360" w:lineRule="auto"/>
        <w:ind w:right="164" w:firstLine="0"/>
        <w:rPr>
          <w:sz w:val="20"/>
        </w:rPr>
      </w:pPr>
      <w:r>
        <w:rPr>
          <w:sz w:val="20"/>
        </w:rPr>
        <w:t>O</w:t>
      </w:r>
      <w:r>
        <w:rPr>
          <w:spacing w:val="-1"/>
          <w:sz w:val="20"/>
        </w:rPr>
        <w:t xml:space="preserve"> </w:t>
      </w:r>
      <w:r>
        <w:rPr>
          <w:sz w:val="20"/>
        </w:rPr>
        <w:t>recurso</w:t>
      </w:r>
      <w:r>
        <w:rPr>
          <w:spacing w:val="-2"/>
          <w:sz w:val="20"/>
        </w:rPr>
        <w:t xml:space="preserve"> </w:t>
      </w:r>
      <w:r>
        <w:rPr>
          <w:sz w:val="20"/>
        </w:rPr>
        <w:t>e o</w:t>
      </w:r>
      <w:r>
        <w:rPr>
          <w:spacing w:val="-2"/>
          <w:sz w:val="20"/>
        </w:rPr>
        <w:t xml:space="preserve"> </w:t>
      </w:r>
      <w:r>
        <w:rPr>
          <w:sz w:val="20"/>
        </w:rPr>
        <w:t>pedido de</w:t>
      </w:r>
      <w:r>
        <w:rPr>
          <w:spacing w:val="-2"/>
          <w:sz w:val="20"/>
        </w:rPr>
        <w:t xml:space="preserve"> </w:t>
      </w:r>
      <w:r>
        <w:rPr>
          <w:sz w:val="20"/>
        </w:rPr>
        <w:t>reconsideração</w:t>
      </w:r>
      <w:r>
        <w:rPr>
          <w:spacing w:val="-2"/>
          <w:sz w:val="20"/>
        </w:rPr>
        <w:t xml:space="preserve"> </w:t>
      </w:r>
      <w:r>
        <w:rPr>
          <w:sz w:val="20"/>
        </w:rPr>
        <w:t>terão</w:t>
      </w:r>
      <w:r>
        <w:rPr>
          <w:spacing w:val="-2"/>
          <w:sz w:val="20"/>
        </w:rPr>
        <w:t xml:space="preserve"> </w:t>
      </w:r>
      <w:r>
        <w:rPr>
          <w:sz w:val="20"/>
        </w:rPr>
        <w:t>efeito</w:t>
      </w:r>
      <w:r>
        <w:rPr>
          <w:spacing w:val="-2"/>
          <w:sz w:val="20"/>
        </w:rPr>
        <w:t xml:space="preserve"> </w:t>
      </w:r>
      <w:r>
        <w:rPr>
          <w:sz w:val="20"/>
        </w:rPr>
        <w:t>suspensivo do at</w:t>
      </w:r>
      <w:r>
        <w:rPr>
          <w:sz w:val="20"/>
        </w:rPr>
        <w:t>o</w:t>
      </w:r>
      <w:r>
        <w:rPr>
          <w:spacing w:val="-2"/>
          <w:sz w:val="20"/>
        </w:rPr>
        <w:t xml:space="preserve"> </w:t>
      </w:r>
      <w:r>
        <w:rPr>
          <w:sz w:val="20"/>
        </w:rPr>
        <w:t>ou</w:t>
      </w:r>
      <w:r>
        <w:rPr>
          <w:spacing w:val="-2"/>
          <w:sz w:val="20"/>
        </w:rPr>
        <w:t xml:space="preserve"> </w:t>
      </w:r>
      <w:r>
        <w:rPr>
          <w:sz w:val="20"/>
        </w:rPr>
        <w:t>da</w:t>
      </w:r>
      <w:r>
        <w:rPr>
          <w:spacing w:val="-2"/>
          <w:sz w:val="20"/>
        </w:rPr>
        <w:t xml:space="preserve"> </w:t>
      </w:r>
      <w:r>
        <w:rPr>
          <w:sz w:val="20"/>
        </w:rPr>
        <w:t>decisão</w:t>
      </w:r>
      <w:r>
        <w:rPr>
          <w:spacing w:val="-2"/>
          <w:sz w:val="20"/>
        </w:rPr>
        <w:t xml:space="preserve"> </w:t>
      </w:r>
      <w:r>
        <w:rPr>
          <w:sz w:val="20"/>
        </w:rPr>
        <w:t>recorrida até que sobrevenha decisão final da autoridade competente.</w:t>
      </w:r>
    </w:p>
    <w:p w:rsidR="00AE126E" w:rsidRDefault="00203B2E">
      <w:pPr>
        <w:pStyle w:val="PargrafodaLista"/>
        <w:numPr>
          <w:ilvl w:val="1"/>
          <w:numId w:val="4"/>
        </w:numPr>
        <w:tabs>
          <w:tab w:val="left" w:pos="582"/>
        </w:tabs>
        <w:ind w:left="582" w:hanging="439"/>
        <w:rPr>
          <w:sz w:val="20"/>
        </w:rPr>
      </w:pPr>
      <w:r>
        <w:rPr>
          <w:sz w:val="20"/>
        </w:rPr>
        <w:t>O</w:t>
      </w:r>
      <w:r>
        <w:rPr>
          <w:spacing w:val="-4"/>
          <w:sz w:val="20"/>
        </w:rPr>
        <w:t xml:space="preserve"> </w:t>
      </w:r>
      <w:r>
        <w:rPr>
          <w:sz w:val="20"/>
        </w:rPr>
        <w:t>acolhimento</w:t>
      </w:r>
      <w:r>
        <w:rPr>
          <w:spacing w:val="-7"/>
          <w:sz w:val="20"/>
        </w:rPr>
        <w:t xml:space="preserve"> </w:t>
      </w:r>
      <w:r>
        <w:rPr>
          <w:sz w:val="20"/>
        </w:rPr>
        <w:t>do</w:t>
      </w:r>
      <w:r>
        <w:rPr>
          <w:spacing w:val="-7"/>
          <w:sz w:val="20"/>
        </w:rPr>
        <w:t xml:space="preserve"> </w:t>
      </w:r>
      <w:r>
        <w:rPr>
          <w:sz w:val="20"/>
        </w:rPr>
        <w:t>recurso</w:t>
      </w:r>
      <w:r>
        <w:rPr>
          <w:spacing w:val="-6"/>
          <w:sz w:val="20"/>
        </w:rPr>
        <w:t xml:space="preserve"> </w:t>
      </w:r>
      <w:r>
        <w:rPr>
          <w:sz w:val="20"/>
        </w:rPr>
        <w:t>invalida</w:t>
      </w:r>
      <w:r>
        <w:rPr>
          <w:spacing w:val="-8"/>
          <w:sz w:val="20"/>
        </w:rPr>
        <w:t xml:space="preserve"> </w:t>
      </w:r>
      <w:r>
        <w:rPr>
          <w:sz w:val="20"/>
        </w:rPr>
        <w:t>tão</w:t>
      </w:r>
      <w:r>
        <w:rPr>
          <w:spacing w:val="-8"/>
          <w:sz w:val="20"/>
        </w:rPr>
        <w:t xml:space="preserve"> </w:t>
      </w:r>
      <w:r>
        <w:rPr>
          <w:sz w:val="20"/>
        </w:rPr>
        <w:t>somente</w:t>
      </w:r>
      <w:r>
        <w:rPr>
          <w:spacing w:val="-6"/>
          <w:sz w:val="20"/>
        </w:rPr>
        <w:t xml:space="preserve"> </w:t>
      </w:r>
      <w:r>
        <w:rPr>
          <w:sz w:val="20"/>
        </w:rPr>
        <w:t>os</w:t>
      </w:r>
      <w:r>
        <w:rPr>
          <w:spacing w:val="-6"/>
          <w:sz w:val="20"/>
        </w:rPr>
        <w:t xml:space="preserve"> </w:t>
      </w:r>
      <w:r>
        <w:rPr>
          <w:sz w:val="20"/>
        </w:rPr>
        <w:t>atos</w:t>
      </w:r>
      <w:r>
        <w:rPr>
          <w:spacing w:val="-6"/>
          <w:sz w:val="20"/>
        </w:rPr>
        <w:t xml:space="preserve"> </w:t>
      </w:r>
      <w:r>
        <w:rPr>
          <w:sz w:val="20"/>
        </w:rPr>
        <w:t>insuscetíveis</w:t>
      </w:r>
      <w:r>
        <w:rPr>
          <w:spacing w:val="-6"/>
          <w:sz w:val="20"/>
        </w:rPr>
        <w:t xml:space="preserve"> </w:t>
      </w:r>
      <w:r>
        <w:rPr>
          <w:sz w:val="20"/>
        </w:rPr>
        <w:t>de</w:t>
      </w:r>
      <w:r>
        <w:rPr>
          <w:spacing w:val="-5"/>
          <w:sz w:val="20"/>
        </w:rPr>
        <w:t xml:space="preserve"> </w:t>
      </w:r>
      <w:r>
        <w:rPr>
          <w:spacing w:val="-2"/>
          <w:sz w:val="20"/>
        </w:rPr>
        <w:t>aproveitamento.</w:t>
      </w:r>
    </w:p>
    <w:p w:rsidR="00AE126E" w:rsidRDefault="00AE126E">
      <w:pPr>
        <w:pStyle w:val="Corpodetexto"/>
        <w:spacing w:before="24"/>
        <w:ind w:left="0"/>
        <w:jc w:val="left"/>
      </w:pPr>
    </w:p>
    <w:p w:rsidR="00AE126E" w:rsidRDefault="00203B2E">
      <w:pPr>
        <w:pStyle w:val="PargrafodaLista"/>
        <w:numPr>
          <w:ilvl w:val="1"/>
          <w:numId w:val="4"/>
        </w:numPr>
        <w:tabs>
          <w:tab w:val="left" w:pos="765"/>
        </w:tabs>
        <w:spacing w:before="0" w:line="360" w:lineRule="auto"/>
        <w:ind w:right="159" w:firstLine="0"/>
        <w:rPr>
          <w:sz w:val="20"/>
        </w:rPr>
      </w:pPr>
      <w:r>
        <w:rPr>
          <w:sz w:val="20"/>
        </w:rPr>
        <w:t xml:space="preserve">Os autos do processo permanecerão com vista franqueada aos interessados no sítio eletrônico </w:t>
      </w:r>
      <w:hyperlink r:id="rId45">
        <w:r>
          <w:rPr>
            <w:sz w:val="20"/>
          </w:rPr>
          <w:t>www.itamogi.mg.gov.br</w:t>
        </w:r>
      </w:hyperlink>
      <w:r>
        <w:rPr>
          <w:sz w:val="20"/>
        </w:rPr>
        <w:t xml:space="preserve"> ou no Setor de Licitações da Prefeitura Municipal de Itamogi, no endereço Rua Olímpia E. Mello </w:t>
      </w:r>
      <w:r>
        <w:rPr>
          <w:sz w:val="20"/>
        </w:rPr>
        <w:t>Barreto, nº 392, Lago Azul, Itamogi/MG, CEP 37.973-000.</w:t>
      </w:r>
    </w:p>
    <w:p w:rsidR="00AE126E" w:rsidRDefault="00AE126E">
      <w:pPr>
        <w:pStyle w:val="Corpodetexto"/>
        <w:ind w:left="0"/>
        <w:jc w:val="left"/>
      </w:pPr>
    </w:p>
    <w:p w:rsidR="00AE126E" w:rsidRDefault="00AE126E">
      <w:pPr>
        <w:pStyle w:val="Corpodetexto"/>
        <w:spacing w:before="4"/>
        <w:ind w:left="0"/>
        <w:jc w:val="left"/>
      </w:pPr>
      <w:r w:rsidRPr="00AE126E">
        <w:pict>
          <v:shape id="docshape17" o:spid="_x0000_s2052" type="#_x0000_t202" style="position:absolute;margin-left:79.7pt;margin-top:13.15pt;width:456.8pt;height:24.75pt;z-index:-15722496;mso-wrap-distance-left:0;mso-wrap-distance-right:0;mso-position-horizontal-relative:page" fillcolor="#8495af" strokeweight=".16936mm">
            <v:textbox inset="0,0,0,0">
              <w:txbxContent>
                <w:p w:rsidR="00AE126E" w:rsidRDefault="00203B2E">
                  <w:pPr>
                    <w:spacing w:before="139"/>
                    <w:ind w:left="2001"/>
                    <w:rPr>
                      <w:rFonts w:ascii="Arial" w:hAnsi="Arial"/>
                      <w:b/>
                      <w:color w:val="000000"/>
                      <w:sz w:val="20"/>
                    </w:rPr>
                  </w:pPr>
                  <w:r>
                    <w:rPr>
                      <w:rFonts w:ascii="Arial" w:hAnsi="Arial"/>
                      <w:b/>
                      <w:color w:val="000000"/>
                      <w:sz w:val="20"/>
                    </w:rPr>
                    <w:t>12.</w:t>
                  </w:r>
                  <w:r>
                    <w:rPr>
                      <w:rFonts w:ascii="Arial" w:hAnsi="Arial"/>
                      <w:b/>
                      <w:color w:val="000000"/>
                      <w:spacing w:val="-8"/>
                      <w:sz w:val="20"/>
                    </w:rPr>
                    <w:t xml:space="preserve"> </w:t>
                  </w:r>
                  <w:r>
                    <w:rPr>
                      <w:rFonts w:ascii="Arial" w:hAnsi="Arial"/>
                      <w:b/>
                      <w:color w:val="000000"/>
                      <w:sz w:val="20"/>
                    </w:rPr>
                    <w:t>DAS</w:t>
                  </w:r>
                  <w:r>
                    <w:rPr>
                      <w:rFonts w:ascii="Arial" w:hAnsi="Arial"/>
                      <w:b/>
                      <w:color w:val="000000"/>
                      <w:spacing w:val="-7"/>
                      <w:sz w:val="20"/>
                    </w:rPr>
                    <w:t xml:space="preserve"> </w:t>
                  </w:r>
                  <w:r>
                    <w:rPr>
                      <w:rFonts w:ascii="Arial" w:hAnsi="Arial"/>
                      <w:b/>
                      <w:color w:val="000000"/>
                      <w:sz w:val="20"/>
                    </w:rPr>
                    <w:t>INFRAÇÕES</w:t>
                  </w:r>
                  <w:r>
                    <w:rPr>
                      <w:rFonts w:ascii="Arial" w:hAnsi="Arial"/>
                      <w:b/>
                      <w:color w:val="000000"/>
                      <w:spacing w:val="-7"/>
                      <w:sz w:val="20"/>
                    </w:rPr>
                    <w:t xml:space="preserve"> </w:t>
                  </w:r>
                  <w:r>
                    <w:rPr>
                      <w:rFonts w:ascii="Arial" w:hAnsi="Arial"/>
                      <w:b/>
                      <w:color w:val="000000"/>
                      <w:sz w:val="20"/>
                    </w:rPr>
                    <w:t>ADMINISTRATIVAS</w:t>
                  </w:r>
                  <w:r>
                    <w:rPr>
                      <w:rFonts w:ascii="Arial" w:hAnsi="Arial"/>
                      <w:b/>
                      <w:color w:val="000000"/>
                      <w:spacing w:val="-5"/>
                      <w:sz w:val="20"/>
                    </w:rPr>
                    <w:t xml:space="preserve"> </w:t>
                  </w:r>
                  <w:r>
                    <w:rPr>
                      <w:rFonts w:ascii="Arial" w:hAnsi="Arial"/>
                      <w:b/>
                      <w:color w:val="000000"/>
                      <w:sz w:val="20"/>
                    </w:rPr>
                    <w:t>E</w:t>
                  </w:r>
                  <w:r>
                    <w:rPr>
                      <w:rFonts w:ascii="Arial" w:hAnsi="Arial"/>
                      <w:b/>
                      <w:color w:val="000000"/>
                      <w:spacing w:val="-5"/>
                      <w:sz w:val="20"/>
                    </w:rPr>
                    <w:t xml:space="preserve"> </w:t>
                  </w:r>
                  <w:r>
                    <w:rPr>
                      <w:rFonts w:ascii="Arial" w:hAnsi="Arial"/>
                      <w:b/>
                      <w:color w:val="000000"/>
                      <w:spacing w:val="-2"/>
                      <w:sz w:val="20"/>
                    </w:rPr>
                    <w:t>SANÇÕES</w:t>
                  </w:r>
                </w:p>
              </w:txbxContent>
            </v:textbox>
            <w10:wrap type="topAndBottom" anchorx="page"/>
          </v:shape>
        </w:pict>
      </w:r>
    </w:p>
    <w:p w:rsidR="00AE126E" w:rsidRDefault="00203B2E">
      <w:pPr>
        <w:pStyle w:val="PargrafodaLista"/>
        <w:numPr>
          <w:ilvl w:val="1"/>
          <w:numId w:val="3"/>
        </w:numPr>
        <w:tabs>
          <w:tab w:val="left" w:pos="584"/>
        </w:tabs>
        <w:spacing w:before="143"/>
        <w:ind w:left="584" w:hanging="441"/>
        <w:rPr>
          <w:sz w:val="20"/>
        </w:rPr>
      </w:pPr>
      <w:r>
        <w:rPr>
          <w:sz w:val="20"/>
        </w:rPr>
        <w:t>Comete</w:t>
      </w:r>
      <w:r>
        <w:rPr>
          <w:spacing w:val="-5"/>
          <w:sz w:val="20"/>
        </w:rPr>
        <w:t xml:space="preserve"> </w:t>
      </w:r>
      <w:r>
        <w:rPr>
          <w:sz w:val="20"/>
        </w:rPr>
        <w:t>infração</w:t>
      </w:r>
      <w:r>
        <w:rPr>
          <w:spacing w:val="-7"/>
          <w:sz w:val="20"/>
        </w:rPr>
        <w:t xml:space="preserve"> </w:t>
      </w:r>
      <w:r>
        <w:rPr>
          <w:sz w:val="20"/>
        </w:rPr>
        <w:t>administrativa,</w:t>
      </w:r>
      <w:r>
        <w:rPr>
          <w:spacing w:val="-6"/>
          <w:sz w:val="20"/>
        </w:rPr>
        <w:t xml:space="preserve"> </w:t>
      </w:r>
      <w:r>
        <w:rPr>
          <w:sz w:val="20"/>
        </w:rPr>
        <w:t>nos</w:t>
      </w:r>
      <w:r>
        <w:rPr>
          <w:spacing w:val="-5"/>
          <w:sz w:val="20"/>
        </w:rPr>
        <w:t xml:space="preserve"> </w:t>
      </w:r>
      <w:r>
        <w:rPr>
          <w:sz w:val="20"/>
        </w:rPr>
        <w:t>termos</w:t>
      </w:r>
      <w:r>
        <w:rPr>
          <w:spacing w:val="-4"/>
          <w:sz w:val="20"/>
        </w:rPr>
        <w:t xml:space="preserve"> </w:t>
      </w:r>
      <w:r>
        <w:rPr>
          <w:sz w:val="20"/>
        </w:rPr>
        <w:t>da</w:t>
      </w:r>
      <w:r>
        <w:rPr>
          <w:spacing w:val="-6"/>
          <w:sz w:val="20"/>
        </w:rPr>
        <w:t xml:space="preserve"> </w:t>
      </w:r>
      <w:r>
        <w:rPr>
          <w:sz w:val="20"/>
        </w:rPr>
        <w:t>lei,</w:t>
      </w:r>
      <w:r>
        <w:rPr>
          <w:spacing w:val="-6"/>
          <w:sz w:val="20"/>
        </w:rPr>
        <w:t xml:space="preserve"> </w:t>
      </w:r>
      <w:r>
        <w:rPr>
          <w:sz w:val="20"/>
        </w:rPr>
        <w:t>o</w:t>
      </w:r>
      <w:r>
        <w:rPr>
          <w:spacing w:val="-7"/>
          <w:sz w:val="20"/>
        </w:rPr>
        <w:t xml:space="preserve"> </w:t>
      </w:r>
      <w:r>
        <w:rPr>
          <w:sz w:val="20"/>
        </w:rPr>
        <w:t>licitante</w:t>
      </w:r>
      <w:r>
        <w:rPr>
          <w:spacing w:val="-5"/>
          <w:sz w:val="20"/>
        </w:rPr>
        <w:t xml:space="preserve"> </w:t>
      </w:r>
      <w:r>
        <w:rPr>
          <w:sz w:val="20"/>
        </w:rPr>
        <w:t>que,</w:t>
      </w:r>
      <w:r>
        <w:rPr>
          <w:spacing w:val="-7"/>
          <w:sz w:val="20"/>
        </w:rPr>
        <w:t xml:space="preserve"> </w:t>
      </w:r>
      <w:r>
        <w:rPr>
          <w:sz w:val="20"/>
        </w:rPr>
        <w:t>com</w:t>
      </w:r>
      <w:r>
        <w:rPr>
          <w:spacing w:val="-4"/>
          <w:sz w:val="20"/>
        </w:rPr>
        <w:t xml:space="preserve"> </w:t>
      </w:r>
      <w:r>
        <w:rPr>
          <w:sz w:val="20"/>
        </w:rPr>
        <w:t>dolo</w:t>
      </w:r>
      <w:r>
        <w:rPr>
          <w:spacing w:val="-5"/>
          <w:sz w:val="20"/>
        </w:rPr>
        <w:t xml:space="preserve"> </w:t>
      </w:r>
      <w:r>
        <w:rPr>
          <w:sz w:val="20"/>
        </w:rPr>
        <w:t>ou</w:t>
      </w:r>
      <w:r>
        <w:rPr>
          <w:spacing w:val="-6"/>
          <w:sz w:val="20"/>
        </w:rPr>
        <w:t xml:space="preserve"> </w:t>
      </w:r>
      <w:r>
        <w:rPr>
          <w:spacing w:val="-2"/>
          <w:sz w:val="20"/>
        </w:rPr>
        <w:t>culpa:</w:t>
      </w:r>
    </w:p>
    <w:p w:rsidR="00AE126E" w:rsidRDefault="00AE126E">
      <w:pPr>
        <w:pStyle w:val="Corpodetexto"/>
        <w:spacing w:before="25"/>
        <w:ind w:left="0"/>
        <w:jc w:val="left"/>
      </w:pPr>
    </w:p>
    <w:p w:rsidR="00AE126E" w:rsidRDefault="00203B2E">
      <w:pPr>
        <w:pStyle w:val="PargrafodaLista"/>
        <w:numPr>
          <w:ilvl w:val="2"/>
          <w:numId w:val="3"/>
        </w:numPr>
        <w:tabs>
          <w:tab w:val="left" w:pos="1463"/>
        </w:tabs>
        <w:spacing w:before="0" w:line="360" w:lineRule="auto"/>
        <w:ind w:right="162" w:firstLine="707"/>
        <w:rPr>
          <w:sz w:val="20"/>
        </w:rPr>
      </w:pPr>
      <w:r>
        <w:rPr>
          <w:sz w:val="20"/>
        </w:rPr>
        <w:t>deixar de</w:t>
      </w:r>
      <w:r>
        <w:rPr>
          <w:spacing w:val="-1"/>
          <w:sz w:val="20"/>
        </w:rPr>
        <w:t xml:space="preserve"> </w:t>
      </w:r>
      <w:r>
        <w:rPr>
          <w:sz w:val="20"/>
        </w:rPr>
        <w:t>entregar a documentação</w:t>
      </w:r>
      <w:r>
        <w:rPr>
          <w:spacing w:val="-1"/>
          <w:sz w:val="20"/>
        </w:rPr>
        <w:t xml:space="preserve"> </w:t>
      </w:r>
      <w:r>
        <w:rPr>
          <w:sz w:val="20"/>
        </w:rPr>
        <w:t>exigida</w:t>
      </w:r>
      <w:r>
        <w:rPr>
          <w:spacing w:val="-1"/>
          <w:sz w:val="20"/>
        </w:rPr>
        <w:t xml:space="preserve"> </w:t>
      </w:r>
      <w:r>
        <w:rPr>
          <w:sz w:val="20"/>
        </w:rPr>
        <w:t>para o</w:t>
      </w:r>
      <w:r>
        <w:rPr>
          <w:spacing w:val="-1"/>
          <w:sz w:val="20"/>
        </w:rPr>
        <w:t xml:space="preserve"> </w:t>
      </w:r>
      <w:r>
        <w:rPr>
          <w:sz w:val="20"/>
        </w:rPr>
        <w:t>certame</w:t>
      </w:r>
      <w:r>
        <w:rPr>
          <w:spacing w:val="-1"/>
          <w:sz w:val="20"/>
        </w:rPr>
        <w:t xml:space="preserve"> </w:t>
      </w:r>
      <w:r>
        <w:rPr>
          <w:sz w:val="20"/>
        </w:rPr>
        <w:t>ou</w:t>
      </w:r>
      <w:r>
        <w:rPr>
          <w:spacing w:val="-1"/>
          <w:sz w:val="20"/>
        </w:rPr>
        <w:t xml:space="preserve"> </w:t>
      </w:r>
      <w:r>
        <w:rPr>
          <w:sz w:val="20"/>
        </w:rPr>
        <w:t>não</w:t>
      </w:r>
      <w:r>
        <w:rPr>
          <w:spacing w:val="-1"/>
          <w:sz w:val="20"/>
        </w:rPr>
        <w:t xml:space="preserve"> </w:t>
      </w:r>
      <w:r>
        <w:rPr>
          <w:sz w:val="20"/>
        </w:rPr>
        <w:t>entregar qualquer documento que tenha sido solicitado pelo Pregoeiro durante o certame;</w:t>
      </w:r>
    </w:p>
    <w:p w:rsidR="00AE126E" w:rsidRDefault="00AE126E">
      <w:pPr>
        <w:pStyle w:val="PargrafodaLista"/>
        <w:spacing w:line="360" w:lineRule="auto"/>
        <w:jc w:val="left"/>
        <w:rPr>
          <w:sz w:val="20"/>
        </w:rPr>
        <w:sectPr w:rsidR="00AE126E">
          <w:pgSz w:w="11910" w:h="16840"/>
          <w:pgMar w:top="1920" w:right="1133" w:bottom="1140" w:left="1559" w:header="302" w:footer="956" w:gutter="0"/>
          <w:cols w:space="720"/>
        </w:sectPr>
      </w:pPr>
    </w:p>
    <w:p w:rsidR="00AE126E" w:rsidRDefault="00203B2E">
      <w:pPr>
        <w:pStyle w:val="PargrafodaLista"/>
        <w:numPr>
          <w:ilvl w:val="2"/>
          <w:numId w:val="3"/>
        </w:numPr>
        <w:tabs>
          <w:tab w:val="left" w:pos="1465"/>
        </w:tabs>
        <w:spacing w:before="82" w:line="360" w:lineRule="auto"/>
        <w:ind w:right="159" w:firstLine="707"/>
        <w:rPr>
          <w:sz w:val="20"/>
        </w:rPr>
      </w:pPr>
      <w:r>
        <w:rPr>
          <w:sz w:val="20"/>
        </w:rPr>
        <w:lastRenderedPageBreak/>
        <w:t>Salvo em decorrência de fato superveniente devidamente justificado, não mantiver a proposta em especial quando:</w:t>
      </w:r>
    </w:p>
    <w:p w:rsidR="00AE126E" w:rsidRDefault="00203B2E">
      <w:pPr>
        <w:pStyle w:val="PargrafodaLista"/>
        <w:numPr>
          <w:ilvl w:val="3"/>
          <w:numId w:val="3"/>
        </w:numPr>
        <w:tabs>
          <w:tab w:val="left" w:pos="2398"/>
        </w:tabs>
        <w:ind w:left="2398" w:hanging="837"/>
        <w:rPr>
          <w:sz w:val="20"/>
        </w:rPr>
      </w:pPr>
      <w:r>
        <w:rPr>
          <w:sz w:val="20"/>
        </w:rPr>
        <w:t>não</w:t>
      </w:r>
      <w:r>
        <w:rPr>
          <w:spacing w:val="54"/>
          <w:sz w:val="20"/>
        </w:rPr>
        <w:t xml:space="preserve"> </w:t>
      </w:r>
      <w:r>
        <w:rPr>
          <w:sz w:val="20"/>
        </w:rPr>
        <w:t>enviar</w:t>
      </w:r>
      <w:r>
        <w:rPr>
          <w:spacing w:val="53"/>
          <w:sz w:val="20"/>
        </w:rPr>
        <w:t xml:space="preserve"> </w:t>
      </w:r>
      <w:r>
        <w:rPr>
          <w:sz w:val="20"/>
        </w:rPr>
        <w:t>a</w:t>
      </w:r>
      <w:r>
        <w:rPr>
          <w:spacing w:val="52"/>
          <w:sz w:val="20"/>
        </w:rPr>
        <w:t xml:space="preserve"> </w:t>
      </w:r>
      <w:r>
        <w:rPr>
          <w:sz w:val="20"/>
        </w:rPr>
        <w:t>proposta</w:t>
      </w:r>
      <w:r>
        <w:rPr>
          <w:spacing w:val="54"/>
          <w:sz w:val="20"/>
        </w:rPr>
        <w:t xml:space="preserve"> </w:t>
      </w:r>
      <w:r>
        <w:rPr>
          <w:sz w:val="20"/>
        </w:rPr>
        <w:t>adequada</w:t>
      </w:r>
      <w:r>
        <w:rPr>
          <w:spacing w:val="52"/>
          <w:sz w:val="20"/>
        </w:rPr>
        <w:t xml:space="preserve"> </w:t>
      </w:r>
      <w:r>
        <w:rPr>
          <w:sz w:val="20"/>
        </w:rPr>
        <w:t>ao</w:t>
      </w:r>
      <w:r>
        <w:rPr>
          <w:spacing w:val="52"/>
          <w:sz w:val="20"/>
        </w:rPr>
        <w:t xml:space="preserve"> </w:t>
      </w:r>
      <w:r>
        <w:rPr>
          <w:sz w:val="20"/>
        </w:rPr>
        <w:t>último</w:t>
      </w:r>
      <w:r>
        <w:rPr>
          <w:spacing w:val="52"/>
          <w:sz w:val="20"/>
        </w:rPr>
        <w:t xml:space="preserve"> </w:t>
      </w:r>
      <w:r>
        <w:rPr>
          <w:sz w:val="20"/>
        </w:rPr>
        <w:t>lance</w:t>
      </w:r>
      <w:r>
        <w:rPr>
          <w:spacing w:val="53"/>
          <w:sz w:val="20"/>
        </w:rPr>
        <w:t xml:space="preserve"> </w:t>
      </w:r>
      <w:r>
        <w:rPr>
          <w:sz w:val="20"/>
        </w:rPr>
        <w:t>ofertado</w:t>
      </w:r>
      <w:r>
        <w:rPr>
          <w:spacing w:val="51"/>
          <w:sz w:val="20"/>
        </w:rPr>
        <w:t xml:space="preserve"> </w:t>
      </w:r>
      <w:r>
        <w:rPr>
          <w:sz w:val="20"/>
        </w:rPr>
        <w:t>ou</w:t>
      </w:r>
      <w:r>
        <w:rPr>
          <w:spacing w:val="52"/>
          <w:sz w:val="20"/>
        </w:rPr>
        <w:t xml:space="preserve"> </w:t>
      </w:r>
      <w:r>
        <w:rPr>
          <w:sz w:val="20"/>
        </w:rPr>
        <w:t>após</w:t>
      </w:r>
      <w:r>
        <w:rPr>
          <w:spacing w:val="54"/>
          <w:sz w:val="20"/>
        </w:rPr>
        <w:t xml:space="preserve"> </w:t>
      </w:r>
      <w:r>
        <w:rPr>
          <w:spacing w:val="-10"/>
          <w:sz w:val="20"/>
        </w:rPr>
        <w:t>a</w:t>
      </w:r>
    </w:p>
    <w:p w:rsidR="00AE126E" w:rsidRDefault="00203B2E">
      <w:pPr>
        <w:pStyle w:val="Corpodetexto"/>
        <w:spacing w:before="116"/>
        <w:jc w:val="left"/>
      </w:pPr>
      <w:r>
        <w:rPr>
          <w:spacing w:val="-2"/>
        </w:rPr>
        <w:t>negociação;</w:t>
      </w:r>
    </w:p>
    <w:p w:rsidR="00AE126E" w:rsidRDefault="00AE126E">
      <w:pPr>
        <w:pStyle w:val="Corpodetexto"/>
        <w:spacing w:before="24"/>
        <w:ind w:left="0"/>
        <w:jc w:val="left"/>
      </w:pPr>
    </w:p>
    <w:p w:rsidR="00AE126E" w:rsidRDefault="00203B2E">
      <w:pPr>
        <w:pStyle w:val="PargrafodaLista"/>
        <w:numPr>
          <w:ilvl w:val="3"/>
          <w:numId w:val="3"/>
        </w:numPr>
        <w:tabs>
          <w:tab w:val="left" w:pos="2335"/>
        </w:tabs>
        <w:spacing w:before="0"/>
        <w:ind w:left="2335" w:hanging="774"/>
        <w:rPr>
          <w:sz w:val="20"/>
        </w:rPr>
      </w:pPr>
      <w:r>
        <w:rPr>
          <w:sz w:val="20"/>
        </w:rPr>
        <w:t>recusar-se</w:t>
      </w:r>
      <w:r>
        <w:rPr>
          <w:spacing w:val="-7"/>
          <w:sz w:val="20"/>
        </w:rPr>
        <w:t xml:space="preserve"> </w:t>
      </w:r>
      <w:r>
        <w:rPr>
          <w:sz w:val="20"/>
        </w:rPr>
        <w:t>a</w:t>
      </w:r>
      <w:r>
        <w:rPr>
          <w:spacing w:val="-8"/>
          <w:sz w:val="20"/>
        </w:rPr>
        <w:t xml:space="preserve"> </w:t>
      </w:r>
      <w:r>
        <w:rPr>
          <w:sz w:val="20"/>
        </w:rPr>
        <w:t>enviar</w:t>
      </w:r>
      <w:r>
        <w:rPr>
          <w:spacing w:val="-6"/>
          <w:sz w:val="20"/>
        </w:rPr>
        <w:t xml:space="preserve"> </w:t>
      </w:r>
      <w:r>
        <w:rPr>
          <w:sz w:val="20"/>
        </w:rPr>
        <w:t>o</w:t>
      </w:r>
      <w:r>
        <w:rPr>
          <w:spacing w:val="-7"/>
          <w:sz w:val="20"/>
        </w:rPr>
        <w:t xml:space="preserve"> </w:t>
      </w:r>
      <w:r>
        <w:rPr>
          <w:sz w:val="20"/>
        </w:rPr>
        <w:t>detalhamento</w:t>
      </w:r>
      <w:r>
        <w:rPr>
          <w:spacing w:val="-5"/>
          <w:sz w:val="20"/>
        </w:rPr>
        <w:t xml:space="preserve"> </w:t>
      </w:r>
      <w:r>
        <w:rPr>
          <w:sz w:val="20"/>
        </w:rPr>
        <w:t>da</w:t>
      </w:r>
      <w:r>
        <w:rPr>
          <w:spacing w:val="-6"/>
          <w:sz w:val="20"/>
        </w:rPr>
        <w:t xml:space="preserve"> </w:t>
      </w:r>
      <w:r>
        <w:rPr>
          <w:sz w:val="20"/>
        </w:rPr>
        <w:t>proposta</w:t>
      </w:r>
      <w:r>
        <w:rPr>
          <w:spacing w:val="-8"/>
          <w:sz w:val="20"/>
        </w:rPr>
        <w:t xml:space="preserve"> </w:t>
      </w:r>
      <w:r>
        <w:rPr>
          <w:sz w:val="20"/>
        </w:rPr>
        <w:t>quando</w:t>
      </w:r>
      <w:r>
        <w:rPr>
          <w:spacing w:val="-6"/>
          <w:sz w:val="20"/>
        </w:rPr>
        <w:t xml:space="preserve"> </w:t>
      </w:r>
      <w:r>
        <w:rPr>
          <w:spacing w:val="-2"/>
          <w:sz w:val="20"/>
        </w:rPr>
        <w:t>exigível;</w:t>
      </w:r>
    </w:p>
    <w:p w:rsidR="00AE126E" w:rsidRDefault="00AE126E">
      <w:pPr>
        <w:pStyle w:val="Corpodetexto"/>
        <w:spacing w:before="25"/>
        <w:ind w:left="0"/>
        <w:jc w:val="left"/>
      </w:pPr>
    </w:p>
    <w:p w:rsidR="00AE126E" w:rsidRDefault="00203B2E">
      <w:pPr>
        <w:pStyle w:val="PargrafodaLista"/>
        <w:numPr>
          <w:ilvl w:val="3"/>
          <w:numId w:val="3"/>
        </w:numPr>
        <w:tabs>
          <w:tab w:val="left" w:pos="2338"/>
        </w:tabs>
        <w:spacing w:before="0"/>
        <w:ind w:left="2338" w:hanging="777"/>
        <w:rPr>
          <w:sz w:val="20"/>
        </w:rPr>
      </w:pPr>
      <w:r>
        <w:rPr>
          <w:sz w:val="20"/>
        </w:rPr>
        <w:t>pedir</w:t>
      </w:r>
      <w:r>
        <w:rPr>
          <w:spacing w:val="-8"/>
          <w:sz w:val="20"/>
        </w:rPr>
        <w:t xml:space="preserve"> </w:t>
      </w:r>
      <w:r>
        <w:rPr>
          <w:sz w:val="20"/>
        </w:rPr>
        <w:t>para</w:t>
      </w:r>
      <w:r>
        <w:rPr>
          <w:spacing w:val="-9"/>
          <w:sz w:val="20"/>
        </w:rPr>
        <w:t xml:space="preserve"> </w:t>
      </w:r>
      <w:r>
        <w:rPr>
          <w:sz w:val="20"/>
        </w:rPr>
        <w:t>ser</w:t>
      </w:r>
      <w:r>
        <w:rPr>
          <w:spacing w:val="-8"/>
          <w:sz w:val="20"/>
        </w:rPr>
        <w:t xml:space="preserve"> </w:t>
      </w:r>
      <w:r>
        <w:rPr>
          <w:sz w:val="20"/>
        </w:rPr>
        <w:t>desclassificado</w:t>
      </w:r>
      <w:r>
        <w:rPr>
          <w:spacing w:val="-9"/>
          <w:sz w:val="20"/>
        </w:rPr>
        <w:t xml:space="preserve"> </w:t>
      </w:r>
      <w:r>
        <w:rPr>
          <w:sz w:val="20"/>
        </w:rPr>
        <w:t>quando</w:t>
      </w:r>
      <w:r>
        <w:rPr>
          <w:spacing w:val="-7"/>
          <w:sz w:val="20"/>
        </w:rPr>
        <w:t xml:space="preserve"> </w:t>
      </w:r>
      <w:r>
        <w:rPr>
          <w:sz w:val="20"/>
        </w:rPr>
        <w:t>encerrada</w:t>
      </w:r>
      <w:r>
        <w:rPr>
          <w:spacing w:val="-7"/>
          <w:sz w:val="20"/>
        </w:rPr>
        <w:t xml:space="preserve"> </w:t>
      </w:r>
      <w:r>
        <w:rPr>
          <w:sz w:val="20"/>
        </w:rPr>
        <w:t>a</w:t>
      </w:r>
      <w:r>
        <w:rPr>
          <w:spacing w:val="-8"/>
          <w:sz w:val="20"/>
        </w:rPr>
        <w:t xml:space="preserve"> </w:t>
      </w:r>
      <w:r>
        <w:rPr>
          <w:sz w:val="20"/>
        </w:rPr>
        <w:t>etapa</w:t>
      </w:r>
      <w:r>
        <w:rPr>
          <w:spacing w:val="-9"/>
          <w:sz w:val="20"/>
        </w:rPr>
        <w:t xml:space="preserve"> </w:t>
      </w:r>
      <w:r>
        <w:rPr>
          <w:sz w:val="20"/>
        </w:rPr>
        <w:t>competitiva;</w:t>
      </w:r>
      <w:r>
        <w:rPr>
          <w:spacing w:val="-7"/>
          <w:sz w:val="20"/>
        </w:rPr>
        <w:t xml:space="preserve"> </w:t>
      </w:r>
      <w:r>
        <w:rPr>
          <w:spacing w:val="-5"/>
          <w:sz w:val="20"/>
        </w:rPr>
        <w:t>ou</w:t>
      </w:r>
    </w:p>
    <w:p w:rsidR="00AE126E" w:rsidRDefault="00AE126E">
      <w:pPr>
        <w:pStyle w:val="Corpodetexto"/>
        <w:spacing w:before="25"/>
        <w:ind w:left="0"/>
        <w:jc w:val="left"/>
      </w:pPr>
    </w:p>
    <w:p w:rsidR="00AE126E" w:rsidRDefault="00203B2E">
      <w:pPr>
        <w:pStyle w:val="PargrafodaLista"/>
        <w:numPr>
          <w:ilvl w:val="3"/>
          <w:numId w:val="3"/>
        </w:numPr>
        <w:tabs>
          <w:tab w:val="left" w:pos="2338"/>
        </w:tabs>
        <w:spacing w:before="0"/>
        <w:ind w:left="2338" w:hanging="777"/>
        <w:rPr>
          <w:sz w:val="20"/>
        </w:rPr>
      </w:pPr>
      <w:r>
        <w:rPr>
          <w:sz w:val="20"/>
        </w:rPr>
        <w:t>deixar</w:t>
      </w:r>
      <w:r>
        <w:rPr>
          <w:spacing w:val="-9"/>
          <w:sz w:val="20"/>
        </w:rPr>
        <w:t xml:space="preserve"> </w:t>
      </w:r>
      <w:r>
        <w:rPr>
          <w:sz w:val="20"/>
        </w:rPr>
        <w:t>de</w:t>
      </w:r>
      <w:r>
        <w:rPr>
          <w:spacing w:val="-6"/>
          <w:sz w:val="20"/>
        </w:rPr>
        <w:t xml:space="preserve"> </w:t>
      </w:r>
      <w:r>
        <w:rPr>
          <w:sz w:val="20"/>
        </w:rPr>
        <w:t>apresentar</w:t>
      </w:r>
      <w:r>
        <w:rPr>
          <w:spacing w:val="-8"/>
          <w:sz w:val="20"/>
        </w:rPr>
        <w:t xml:space="preserve"> </w:t>
      </w:r>
      <w:r>
        <w:rPr>
          <w:sz w:val="20"/>
        </w:rPr>
        <w:t>amostra,</w:t>
      </w:r>
      <w:r>
        <w:rPr>
          <w:spacing w:val="-7"/>
          <w:sz w:val="20"/>
        </w:rPr>
        <w:t xml:space="preserve"> </w:t>
      </w:r>
      <w:r>
        <w:rPr>
          <w:sz w:val="20"/>
        </w:rPr>
        <w:t>quando</w:t>
      </w:r>
      <w:r>
        <w:rPr>
          <w:spacing w:val="-8"/>
          <w:sz w:val="20"/>
        </w:rPr>
        <w:t xml:space="preserve"> </w:t>
      </w:r>
      <w:r>
        <w:rPr>
          <w:spacing w:val="-2"/>
          <w:sz w:val="20"/>
        </w:rPr>
        <w:t>exigido;</w:t>
      </w:r>
    </w:p>
    <w:p w:rsidR="00AE126E" w:rsidRDefault="00AE126E">
      <w:pPr>
        <w:pStyle w:val="Corpodetexto"/>
        <w:spacing w:before="25"/>
        <w:ind w:left="0"/>
        <w:jc w:val="left"/>
      </w:pPr>
    </w:p>
    <w:p w:rsidR="00AE126E" w:rsidRDefault="00203B2E">
      <w:pPr>
        <w:pStyle w:val="PargrafodaLista"/>
        <w:numPr>
          <w:ilvl w:val="3"/>
          <w:numId w:val="3"/>
        </w:numPr>
        <w:tabs>
          <w:tab w:val="left" w:pos="2357"/>
        </w:tabs>
        <w:spacing w:before="0"/>
        <w:ind w:left="2357" w:hanging="796"/>
        <w:rPr>
          <w:sz w:val="20"/>
        </w:rPr>
      </w:pPr>
      <w:r>
        <w:rPr>
          <w:sz w:val="20"/>
        </w:rPr>
        <w:t>apresentar</w:t>
      </w:r>
      <w:r>
        <w:rPr>
          <w:spacing w:val="14"/>
          <w:sz w:val="20"/>
        </w:rPr>
        <w:t xml:space="preserve"> </w:t>
      </w:r>
      <w:r>
        <w:rPr>
          <w:sz w:val="20"/>
        </w:rPr>
        <w:t>proposta</w:t>
      </w:r>
      <w:r>
        <w:rPr>
          <w:spacing w:val="14"/>
          <w:sz w:val="20"/>
        </w:rPr>
        <w:t xml:space="preserve"> </w:t>
      </w:r>
      <w:r>
        <w:rPr>
          <w:sz w:val="20"/>
        </w:rPr>
        <w:t>ou</w:t>
      </w:r>
      <w:r>
        <w:rPr>
          <w:spacing w:val="14"/>
          <w:sz w:val="20"/>
        </w:rPr>
        <w:t xml:space="preserve"> </w:t>
      </w:r>
      <w:r>
        <w:rPr>
          <w:sz w:val="20"/>
        </w:rPr>
        <w:t>amostra</w:t>
      </w:r>
      <w:r>
        <w:rPr>
          <w:spacing w:val="13"/>
          <w:sz w:val="20"/>
        </w:rPr>
        <w:t xml:space="preserve"> </w:t>
      </w:r>
      <w:r>
        <w:rPr>
          <w:sz w:val="20"/>
        </w:rPr>
        <w:t>em</w:t>
      </w:r>
      <w:r>
        <w:rPr>
          <w:spacing w:val="14"/>
          <w:sz w:val="20"/>
        </w:rPr>
        <w:t xml:space="preserve"> </w:t>
      </w:r>
      <w:r>
        <w:rPr>
          <w:sz w:val="20"/>
        </w:rPr>
        <w:t>desacordo</w:t>
      </w:r>
      <w:r>
        <w:rPr>
          <w:spacing w:val="14"/>
          <w:sz w:val="20"/>
        </w:rPr>
        <w:t xml:space="preserve"> </w:t>
      </w:r>
      <w:r>
        <w:rPr>
          <w:sz w:val="20"/>
        </w:rPr>
        <w:t>com</w:t>
      </w:r>
      <w:r>
        <w:rPr>
          <w:spacing w:val="14"/>
          <w:sz w:val="20"/>
        </w:rPr>
        <w:t xml:space="preserve"> </w:t>
      </w:r>
      <w:r>
        <w:rPr>
          <w:sz w:val="20"/>
        </w:rPr>
        <w:t>as</w:t>
      </w:r>
      <w:r>
        <w:rPr>
          <w:spacing w:val="14"/>
          <w:sz w:val="20"/>
        </w:rPr>
        <w:t xml:space="preserve"> </w:t>
      </w:r>
      <w:r>
        <w:rPr>
          <w:sz w:val="20"/>
        </w:rPr>
        <w:t>especificações</w:t>
      </w:r>
      <w:r>
        <w:rPr>
          <w:spacing w:val="18"/>
          <w:sz w:val="20"/>
        </w:rPr>
        <w:t xml:space="preserve"> </w:t>
      </w:r>
      <w:r>
        <w:rPr>
          <w:spacing w:val="-5"/>
          <w:sz w:val="20"/>
        </w:rPr>
        <w:t>do</w:t>
      </w:r>
    </w:p>
    <w:p w:rsidR="00AE126E" w:rsidRDefault="00203B2E">
      <w:pPr>
        <w:pStyle w:val="Corpodetexto"/>
        <w:spacing w:before="116"/>
        <w:jc w:val="left"/>
      </w:pPr>
      <w:r>
        <w:rPr>
          <w:spacing w:val="-2"/>
        </w:rPr>
        <w:t>edital;</w:t>
      </w:r>
    </w:p>
    <w:p w:rsidR="00AE126E" w:rsidRDefault="00AE126E">
      <w:pPr>
        <w:pStyle w:val="Corpodetexto"/>
        <w:spacing w:before="25"/>
        <w:ind w:left="0"/>
        <w:jc w:val="left"/>
      </w:pPr>
    </w:p>
    <w:p w:rsidR="00AE126E" w:rsidRDefault="00203B2E">
      <w:pPr>
        <w:pStyle w:val="PargrafodaLista"/>
        <w:numPr>
          <w:ilvl w:val="2"/>
          <w:numId w:val="3"/>
        </w:numPr>
        <w:tabs>
          <w:tab w:val="left" w:pos="1463"/>
        </w:tabs>
        <w:spacing w:before="0" w:line="360" w:lineRule="auto"/>
        <w:ind w:right="162" w:firstLine="707"/>
        <w:rPr>
          <w:sz w:val="20"/>
        </w:rPr>
      </w:pPr>
      <w:r>
        <w:rPr>
          <w:sz w:val="20"/>
        </w:rPr>
        <w:t>não celebrar o contrato ou não entregar a documentação exigida para a contratação, quando convocado dentro do prazo de validade de sua proposta;</w:t>
      </w:r>
    </w:p>
    <w:p w:rsidR="00AE126E" w:rsidRDefault="00203B2E">
      <w:pPr>
        <w:pStyle w:val="PargrafodaLista"/>
        <w:numPr>
          <w:ilvl w:val="3"/>
          <w:numId w:val="3"/>
        </w:numPr>
        <w:tabs>
          <w:tab w:val="left" w:pos="2362"/>
        </w:tabs>
        <w:spacing w:before="140" w:line="360" w:lineRule="auto"/>
        <w:ind w:left="143" w:right="158" w:firstLine="1418"/>
        <w:rPr>
          <w:sz w:val="20"/>
        </w:rPr>
      </w:pPr>
      <w:r>
        <w:rPr>
          <w:sz w:val="20"/>
        </w:rPr>
        <w:t>recusar-se, sem justificativa, a assinar o contrato ou a ata de registro de</w:t>
      </w:r>
      <w:r>
        <w:rPr>
          <w:spacing w:val="80"/>
          <w:sz w:val="20"/>
        </w:rPr>
        <w:t xml:space="preserve"> </w:t>
      </w:r>
      <w:r>
        <w:rPr>
          <w:sz w:val="20"/>
        </w:rPr>
        <w:t>preço, ou a aceitar ou retirar o instrumento equivalente no prazo estabelecido pela Administração;</w:t>
      </w:r>
    </w:p>
    <w:p w:rsidR="00AE126E" w:rsidRDefault="00203B2E">
      <w:pPr>
        <w:pStyle w:val="PargrafodaLista"/>
        <w:numPr>
          <w:ilvl w:val="2"/>
          <w:numId w:val="3"/>
        </w:numPr>
        <w:tabs>
          <w:tab w:val="left" w:pos="1498"/>
        </w:tabs>
        <w:spacing w:line="360" w:lineRule="auto"/>
        <w:ind w:right="160" w:firstLine="707"/>
        <w:rPr>
          <w:sz w:val="20"/>
        </w:rPr>
      </w:pPr>
      <w:r>
        <w:rPr>
          <w:sz w:val="20"/>
        </w:rPr>
        <w:t>apresentar</w:t>
      </w:r>
      <w:r>
        <w:rPr>
          <w:spacing w:val="37"/>
          <w:sz w:val="20"/>
        </w:rPr>
        <w:t xml:space="preserve"> </w:t>
      </w:r>
      <w:r>
        <w:rPr>
          <w:sz w:val="20"/>
        </w:rPr>
        <w:t>declaração</w:t>
      </w:r>
      <w:r>
        <w:rPr>
          <w:spacing w:val="35"/>
          <w:sz w:val="20"/>
        </w:rPr>
        <w:t xml:space="preserve"> </w:t>
      </w:r>
      <w:r>
        <w:rPr>
          <w:sz w:val="20"/>
        </w:rPr>
        <w:t>ou</w:t>
      </w:r>
      <w:r>
        <w:rPr>
          <w:spacing w:val="35"/>
          <w:sz w:val="20"/>
        </w:rPr>
        <w:t xml:space="preserve"> </w:t>
      </w:r>
      <w:r>
        <w:rPr>
          <w:sz w:val="20"/>
        </w:rPr>
        <w:t>documentação</w:t>
      </w:r>
      <w:r>
        <w:rPr>
          <w:spacing w:val="35"/>
          <w:sz w:val="20"/>
        </w:rPr>
        <w:t xml:space="preserve"> </w:t>
      </w:r>
      <w:r>
        <w:rPr>
          <w:sz w:val="20"/>
        </w:rPr>
        <w:t>falsa</w:t>
      </w:r>
      <w:r>
        <w:rPr>
          <w:spacing w:val="36"/>
          <w:sz w:val="20"/>
        </w:rPr>
        <w:t xml:space="preserve"> </w:t>
      </w:r>
      <w:r>
        <w:rPr>
          <w:sz w:val="20"/>
        </w:rPr>
        <w:t>exigida</w:t>
      </w:r>
      <w:r>
        <w:rPr>
          <w:spacing w:val="35"/>
          <w:sz w:val="20"/>
        </w:rPr>
        <w:t xml:space="preserve"> </w:t>
      </w:r>
      <w:r>
        <w:rPr>
          <w:sz w:val="20"/>
        </w:rPr>
        <w:t>para</w:t>
      </w:r>
      <w:r>
        <w:rPr>
          <w:spacing w:val="36"/>
          <w:sz w:val="20"/>
        </w:rPr>
        <w:t xml:space="preserve"> </w:t>
      </w:r>
      <w:r>
        <w:rPr>
          <w:sz w:val="20"/>
        </w:rPr>
        <w:t>o</w:t>
      </w:r>
      <w:r>
        <w:rPr>
          <w:spacing w:val="36"/>
          <w:sz w:val="20"/>
        </w:rPr>
        <w:t xml:space="preserve"> </w:t>
      </w:r>
      <w:r>
        <w:rPr>
          <w:sz w:val="20"/>
        </w:rPr>
        <w:t>certame</w:t>
      </w:r>
      <w:r>
        <w:rPr>
          <w:spacing w:val="36"/>
          <w:sz w:val="20"/>
        </w:rPr>
        <w:t xml:space="preserve"> </w:t>
      </w:r>
      <w:r>
        <w:rPr>
          <w:sz w:val="20"/>
        </w:rPr>
        <w:t>ou</w:t>
      </w:r>
      <w:r>
        <w:rPr>
          <w:spacing w:val="35"/>
          <w:sz w:val="20"/>
        </w:rPr>
        <w:t xml:space="preserve"> </w:t>
      </w:r>
      <w:r>
        <w:rPr>
          <w:sz w:val="20"/>
        </w:rPr>
        <w:t>prestar declaração falsa durante a licitação;</w:t>
      </w:r>
    </w:p>
    <w:p w:rsidR="00AE126E" w:rsidRDefault="00203B2E">
      <w:pPr>
        <w:pStyle w:val="PargrafodaLista"/>
        <w:numPr>
          <w:ilvl w:val="2"/>
          <w:numId w:val="3"/>
        </w:numPr>
        <w:tabs>
          <w:tab w:val="left" w:pos="1459"/>
        </w:tabs>
        <w:spacing w:before="138"/>
        <w:ind w:left="1459" w:hanging="608"/>
        <w:rPr>
          <w:sz w:val="20"/>
        </w:rPr>
      </w:pPr>
      <w:r>
        <w:rPr>
          <w:sz w:val="20"/>
        </w:rPr>
        <w:t>fraudar</w:t>
      </w:r>
      <w:r>
        <w:rPr>
          <w:spacing w:val="-5"/>
          <w:sz w:val="20"/>
        </w:rPr>
        <w:t xml:space="preserve"> </w:t>
      </w:r>
      <w:r>
        <w:rPr>
          <w:sz w:val="20"/>
        </w:rPr>
        <w:t>a</w:t>
      </w:r>
      <w:r>
        <w:rPr>
          <w:spacing w:val="-4"/>
          <w:sz w:val="20"/>
        </w:rPr>
        <w:t xml:space="preserve"> </w:t>
      </w:r>
      <w:r>
        <w:rPr>
          <w:spacing w:val="-2"/>
          <w:sz w:val="20"/>
        </w:rPr>
        <w:t>licitação;</w:t>
      </w:r>
    </w:p>
    <w:p w:rsidR="00AE126E" w:rsidRDefault="00AE126E">
      <w:pPr>
        <w:pStyle w:val="Corpodetexto"/>
        <w:spacing w:before="25"/>
        <w:ind w:left="0"/>
        <w:jc w:val="left"/>
      </w:pPr>
    </w:p>
    <w:p w:rsidR="00AE126E" w:rsidRDefault="00203B2E">
      <w:pPr>
        <w:pStyle w:val="PargrafodaLista"/>
        <w:numPr>
          <w:ilvl w:val="2"/>
          <w:numId w:val="3"/>
        </w:numPr>
        <w:tabs>
          <w:tab w:val="left" w:pos="1527"/>
        </w:tabs>
        <w:spacing w:before="0" w:line="360" w:lineRule="auto"/>
        <w:ind w:right="157" w:firstLine="707"/>
        <w:rPr>
          <w:sz w:val="20"/>
        </w:rPr>
      </w:pPr>
      <w:r>
        <w:rPr>
          <w:sz w:val="20"/>
        </w:rPr>
        <w:t>comportar-se</w:t>
      </w:r>
      <w:r>
        <w:rPr>
          <w:spacing w:val="40"/>
          <w:sz w:val="20"/>
        </w:rPr>
        <w:t xml:space="preserve"> </w:t>
      </w:r>
      <w:r>
        <w:rPr>
          <w:sz w:val="20"/>
        </w:rPr>
        <w:t>de</w:t>
      </w:r>
      <w:r>
        <w:rPr>
          <w:spacing w:val="40"/>
          <w:sz w:val="20"/>
        </w:rPr>
        <w:t xml:space="preserve"> </w:t>
      </w:r>
      <w:r>
        <w:rPr>
          <w:sz w:val="20"/>
        </w:rPr>
        <w:t>modo</w:t>
      </w:r>
      <w:r>
        <w:rPr>
          <w:spacing w:val="40"/>
          <w:sz w:val="20"/>
        </w:rPr>
        <w:t xml:space="preserve"> </w:t>
      </w:r>
      <w:r>
        <w:rPr>
          <w:sz w:val="20"/>
        </w:rPr>
        <w:t>inidôneo</w:t>
      </w:r>
      <w:r>
        <w:rPr>
          <w:spacing w:val="40"/>
          <w:sz w:val="20"/>
        </w:rPr>
        <w:t xml:space="preserve"> </w:t>
      </w:r>
      <w:r>
        <w:rPr>
          <w:sz w:val="20"/>
        </w:rPr>
        <w:t>ou</w:t>
      </w:r>
      <w:r>
        <w:rPr>
          <w:spacing w:val="40"/>
          <w:sz w:val="20"/>
        </w:rPr>
        <w:t xml:space="preserve"> </w:t>
      </w:r>
      <w:r>
        <w:rPr>
          <w:sz w:val="20"/>
        </w:rPr>
        <w:t>cometer</w:t>
      </w:r>
      <w:r>
        <w:rPr>
          <w:spacing w:val="40"/>
          <w:sz w:val="20"/>
        </w:rPr>
        <w:t xml:space="preserve"> </w:t>
      </w:r>
      <w:r>
        <w:rPr>
          <w:sz w:val="20"/>
        </w:rPr>
        <w:t>fraude</w:t>
      </w:r>
      <w:r>
        <w:rPr>
          <w:spacing w:val="40"/>
          <w:sz w:val="20"/>
        </w:rPr>
        <w:t xml:space="preserve"> </w:t>
      </w:r>
      <w:r>
        <w:rPr>
          <w:sz w:val="20"/>
        </w:rPr>
        <w:t>de</w:t>
      </w:r>
      <w:r>
        <w:rPr>
          <w:spacing w:val="40"/>
          <w:sz w:val="20"/>
        </w:rPr>
        <w:t xml:space="preserve"> </w:t>
      </w:r>
      <w:r>
        <w:rPr>
          <w:sz w:val="20"/>
        </w:rPr>
        <w:t>qualquer</w:t>
      </w:r>
      <w:r>
        <w:rPr>
          <w:spacing w:val="40"/>
          <w:sz w:val="20"/>
        </w:rPr>
        <w:t xml:space="preserve"> </w:t>
      </w:r>
      <w:r>
        <w:rPr>
          <w:sz w:val="20"/>
        </w:rPr>
        <w:t>natureza,</w:t>
      </w:r>
      <w:r>
        <w:rPr>
          <w:spacing w:val="40"/>
          <w:sz w:val="20"/>
        </w:rPr>
        <w:t xml:space="preserve"> </w:t>
      </w:r>
      <w:r>
        <w:rPr>
          <w:sz w:val="20"/>
        </w:rPr>
        <w:t>em</w:t>
      </w:r>
      <w:r>
        <w:rPr>
          <w:spacing w:val="80"/>
          <w:sz w:val="20"/>
        </w:rPr>
        <w:t xml:space="preserve"> </w:t>
      </w:r>
      <w:r>
        <w:rPr>
          <w:sz w:val="20"/>
        </w:rPr>
        <w:t>especial quando:</w:t>
      </w:r>
    </w:p>
    <w:p w:rsidR="00AE126E" w:rsidRDefault="00203B2E">
      <w:pPr>
        <w:pStyle w:val="PargrafodaLista"/>
        <w:numPr>
          <w:ilvl w:val="3"/>
          <w:numId w:val="3"/>
        </w:numPr>
        <w:tabs>
          <w:tab w:val="left" w:pos="2338"/>
        </w:tabs>
        <w:ind w:left="2338" w:hanging="777"/>
        <w:rPr>
          <w:sz w:val="20"/>
        </w:rPr>
      </w:pPr>
      <w:r>
        <w:rPr>
          <w:sz w:val="20"/>
        </w:rPr>
        <w:t>agir</w:t>
      </w:r>
      <w:r>
        <w:rPr>
          <w:spacing w:val="-6"/>
          <w:sz w:val="20"/>
        </w:rPr>
        <w:t xml:space="preserve"> </w:t>
      </w:r>
      <w:r>
        <w:rPr>
          <w:sz w:val="20"/>
        </w:rPr>
        <w:t>em</w:t>
      </w:r>
      <w:r>
        <w:rPr>
          <w:spacing w:val="-6"/>
          <w:sz w:val="20"/>
        </w:rPr>
        <w:t xml:space="preserve"> </w:t>
      </w:r>
      <w:r>
        <w:rPr>
          <w:sz w:val="20"/>
        </w:rPr>
        <w:t>conluio</w:t>
      </w:r>
      <w:r>
        <w:rPr>
          <w:spacing w:val="-6"/>
          <w:sz w:val="20"/>
        </w:rPr>
        <w:t xml:space="preserve"> </w:t>
      </w:r>
      <w:r>
        <w:rPr>
          <w:sz w:val="20"/>
        </w:rPr>
        <w:t>ou</w:t>
      </w:r>
      <w:r>
        <w:rPr>
          <w:spacing w:val="-5"/>
          <w:sz w:val="20"/>
        </w:rPr>
        <w:t xml:space="preserve"> </w:t>
      </w:r>
      <w:r>
        <w:rPr>
          <w:sz w:val="20"/>
        </w:rPr>
        <w:t>em</w:t>
      </w:r>
      <w:r>
        <w:rPr>
          <w:spacing w:val="-6"/>
          <w:sz w:val="20"/>
        </w:rPr>
        <w:t xml:space="preserve"> </w:t>
      </w:r>
      <w:r>
        <w:rPr>
          <w:sz w:val="20"/>
        </w:rPr>
        <w:t>desconformidade</w:t>
      </w:r>
      <w:r>
        <w:rPr>
          <w:spacing w:val="-4"/>
          <w:sz w:val="20"/>
        </w:rPr>
        <w:t xml:space="preserve"> </w:t>
      </w:r>
      <w:r>
        <w:rPr>
          <w:sz w:val="20"/>
        </w:rPr>
        <w:t>com</w:t>
      </w:r>
      <w:r>
        <w:rPr>
          <w:spacing w:val="-5"/>
          <w:sz w:val="20"/>
        </w:rPr>
        <w:t xml:space="preserve"> </w:t>
      </w:r>
      <w:r>
        <w:rPr>
          <w:sz w:val="20"/>
        </w:rPr>
        <w:t>a</w:t>
      </w:r>
      <w:r>
        <w:rPr>
          <w:spacing w:val="-6"/>
          <w:sz w:val="20"/>
        </w:rPr>
        <w:t xml:space="preserve"> </w:t>
      </w:r>
      <w:r>
        <w:rPr>
          <w:spacing w:val="-4"/>
          <w:sz w:val="20"/>
        </w:rPr>
        <w:t>lei;</w:t>
      </w:r>
    </w:p>
    <w:p w:rsidR="00AE126E" w:rsidRDefault="00AE126E">
      <w:pPr>
        <w:pStyle w:val="Corpodetexto"/>
        <w:spacing w:before="24"/>
        <w:ind w:left="0"/>
        <w:jc w:val="left"/>
      </w:pPr>
    </w:p>
    <w:p w:rsidR="00AE126E" w:rsidRDefault="00203B2E">
      <w:pPr>
        <w:pStyle w:val="PargrafodaLista"/>
        <w:numPr>
          <w:ilvl w:val="3"/>
          <w:numId w:val="3"/>
        </w:numPr>
        <w:tabs>
          <w:tab w:val="left" w:pos="2338"/>
        </w:tabs>
        <w:spacing w:before="0"/>
        <w:ind w:left="2338" w:hanging="777"/>
        <w:rPr>
          <w:sz w:val="20"/>
        </w:rPr>
      </w:pPr>
      <w:r>
        <w:rPr>
          <w:sz w:val="20"/>
        </w:rPr>
        <w:t>induzir</w:t>
      </w:r>
      <w:r>
        <w:rPr>
          <w:spacing w:val="-8"/>
          <w:sz w:val="20"/>
        </w:rPr>
        <w:t xml:space="preserve"> </w:t>
      </w:r>
      <w:r>
        <w:rPr>
          <w:sz w:val="20"/>
        </w:rPr>
        <w:t>deliberadamente</w:t>
      </w:r>
      <w:r>
        <w:rPr>
          <w:spacing w:val="-8"/>
          <w:sz w:val="20"/>
        </w:rPr>
        <w:t xml:space="preserve"> </w:t>
      </w:r>
      <w:r>
        <w:rPr>
          <w:sz w:val="20"/>
        </w:rPr>
        <w:t>a</w:t>
      </w:r>
      <w:r>
        <w:rPr>
          <w:spacing w:val="-7"/>
          <w:sz w:val="20"/>
        </w:rPr>
        <w:t xml:space="preserve"> </w:t>
      </w:r>
      <w:r>
        <w:rPr>
          <w:sz w:val="20"/>
        </w:rPr>
        <w:t>erro</w:t>
      </w:r>
      <w:r>
        <w:rPr>
          <w:spacing w:val="-8"/>
          <w:sz w:val="20"/>
        </w:rPr>
        <w:t xml:space="preserve"> </w:t>
      </w:r>
      <w:r>
        <w:rPr>
          <w:sz w:val="20"/>
        </w:rPr>
        <w:t>no</w:t>
      </w:r>
      <w:r>
        <w:rPr>
          <w:spacing w:val="-8"/>
          <w:sz w:val="20"/>
        </w:rPr>
        <w:t xml:space="preserve"> </w:t>
      </w:r>
      <w:r>
        <w:rPr>
          <w:spacing w:val="-2"/>
          <w:sz w:val="20"/>
        </w:rPr>
        <w:t>julgamento;</w:t>
      </w:r>
    </w:p>
    <w:p w:rsidR="00AE126E" w:rsidRDefault="00AE126E">
      <w:pPr>
        <w:pStyle w:val="Corpodetexto"/>
        <w:spacing w:before="25"/>
        <w:ind w:left="0"/>
        <w:jc w:val="left"/>
      </w:pPr>
    </w:p>
    <w:p w:rsidR="00AE126E" w:rsidRDefault="00203B2E">
      <w:pPr>
        <w:pStyle w:val="PargrafodaLista"/>
        <w:numPr>
          <w:ilvl w:val="3"/>
          <w:numId w:val="3"/>
        </w:numPr>
        <w:tabs>
          <w:tab w:val="left" w:pos="2338"/>
        </w:tabs>
        <w:spacing w:before="0"/>
        <w:ind w:left="2338" w:hanging="777"/>
        <w:rPr>
          <w:sz w:val="20"/>
        </w:rPr>
      </w:pPr>
      <w:r>
        <w:rPr>
          <w:sz w:val="20"/>
        </w:rPr>
        <w:t>apresentar</w:t>
      </w:r>
      <w:r>
        <w:rPr>
          <w:spacing w:val="-10"/>
          <w:sz w:val="20"/>
        </w:rPr>
        <w:t xml:space="preserve"> </w:t>
      </w:r>
      <w:r>
        <w:rPr>
          <w:sz w:val="20"/>
        </w:rPr>
        <w:t>amostra</w:t>
      </w:r>
      <w:r>
        <w:rPr>
          <w:spacing w:val="-10"/>
          <w:sz w:val="20"/>
        </w:rPr>
        <w:t xml:space="preserve"> </w:t>
      </w:r>
      <w:r>
        <w:rPr>
          <w:sz w:val="20"/>
        </w:rPr>
        <w:t>falsificada</w:t>
      </w:r>
      <w:r>
        <w:rPr>
          <w:spacing w:val="-9"/>
          <w:sz w:val="20"/>
        </w:rPr>
        <w:t xml:space="preserve"> </w:t>
      </w:r>
      <w:r>
        <w:rPr>
          <w:sz w:val="20"/>
        </w:rPr>
        <w:t>ou</w:t>
      </w:r>
      <w:r>
        <w:rPr>
          <w:spacing w:val="-10"/>
          <w:sz w:val="20"/>
        </w:rPr>
        <w:t xml:space="preserve"> </w:t>
      </w:r>
      <w:r>
        <w:rPr>
          <w:spacing w:val="-2"/>
          <w:sz w:val="20"/>
        </w:rPr>
        <w:t>deteriorada;</w:t>
      </w:r>
    </w:p>
    <w:p w:rsidR="00AE126E" w:rsidRDefault="00AE126E">
      <w:pPr>
        <w:pStyle w:val="Corpodetexto"/>
        <w:spacing w:before="25"/>
        <w:ind w:left="0"/>
        <w:jc w:val="left"/>
      </w:pPr>
    </w:p>
    <w:p w:rsidR="00AE126E" w:rsidRDefault="00203B2E">
      <w:pPr>
        <w:pStyle w:val="PargrafodaLista"/>
        <w:numPr>
          <w:ilvl w:val="2"/>
          <w:numId w:val="3"/>
        </w:numPr>
        <w:tabs>
          <w:tab w:val="left" w:pos="1459"/>
        </w:tabs>
        <w:spacing w:before="0"/>
        <w:ind w:left="1459" w:hanging="608"/>
        <w:rPr>
          <w:sz w:val="20"/>
        </w:rPr>
      </w:pPr>
      <w:r>
        <w:rPr>
          <w:sz w:val="20"/>
        </w:rPr>
        <w:t>praticar</w:t>
      </w:r>
      <w:r>
        <w:rPr>
          <w:spacing w:val="-6"/>
          <w:sz w:val="20"/>
        </w:rPr>
        <w:t xml:space="preserve"> </w:t>
      </w:r>
      <w:r>
        <w:rPr>
          <w:sz w:val="20"/>
        </w:rPr>
        <w:t>atos</w:t>
      </w:r>
      <w:r>
        <w:rPr>
          <w:spacing w:val="-4"/>
          <w:sz w:val="20"/>
        </w:rPr>
        <w:t xml:space="preserve"> </w:t>
      </w:r>
      <w:r>
        <w:rPr>
          <w:sz w:val="20"/>
        </w:rPr>
        <w:t>ilícitos</w:t>
      </w:r>
      <w:r>
        <w:rPr>
          <w:spacing w:val="-3"/>
          <w:sz w:val="20"/>
        </w:rPr>
        <w:t xml:space="preserve"> </w:t>
      </w:r>
      <w:r>
        <w:rPr>
          <w:sz w:val="20"/>
        </w:rPr>
        <w:t>com</w:t>
      </w:r>
      <w:r>
        <w:rPr>
          <w:spacing w:val="-5"/>
          <w:sz w:val="20"/>
        </w:rPr>
        <w:t xml:space="preserve"> </w:t>
      </w:r>
      <w:r>
        <w:rPr>
          <w:sz w:val="20"/>
        </w:rPr>
        <w:t>vistas</w:t>
      </w:r>
      <w:r>
        <w:rPr>
          <w:spacing w:val="-5"/>
          <w:sz w:val="20"/>
        </w:rPr>
        <w:t xml:space="preserve"> </w:t>
      </w:r>
      <w:r>
        <w:rPr>
          <w:sz w:val="20"/>
        </w:rPr>
        <w:t>a</w:t>
      </w:r>
      <w:r>
        <w:rPr>
          <w:spacing w:val="-6"/>
          <w:sz w:val="20"/>
        </w:rPr>
        <w:t xml:space="preserve"> </w:t>
      </w:r>
      <w:r>
        <w:rPr>
          <w:sz w:val="20"/>
        </w:rPr>
        <w:t>frustrar</w:t>
      </w:r>
      <w:r>
        <w:rPr>
          <w:spacing w:val="-6"/>
          <w:sz w:val="20"/>
        </w:rPr>
        <w:t xml:space="preserve"> </w:t>
      </w:r>
      <w:r>
        <w:rPr>
          <w:sz w:val="20"/>
        </w:rPr>
        <w:t>os</w:t>
      </w:r>
      <w:r>
        <w:rPr>
          <w:spacing w:val="-4"/>
          <w:sz w:val="20"/>
        </w:rPr>
        <w:t xml:space="preserve"> </w:t>
      </w:r>
      <w:r>
        <w:rPr>
          <w:sz w:val="20"/>
        </w:rPr>
        <w:t>objetivos</w:t>
      </w:r>
      <w:r>
        <w:rPr>
          <w:spacing w:val="-5"/>
          <w:sz w:val="20"/>
        </w:rPr>
        <w:t xml:space="preserve"> </w:t>
      </w:r>
      <w:r>
        <w:rPr>
          <w:sz w:val="20"/>
        </w:rPr>
        <w:t>da</w:t>
      </w:r>
      <w:r>
        <w:rPr>
          <w:spacing w:val="-5"/>
          <w:sz w:val="20"/>
        </w:rPr>
        <w:t xml:space="preserve"> </w:t>
      </w:r>
      <w:r>
        <w:rPr>
          <w:spacing w:val="-2"/>
          <w:sz w:val="20"/>
        </w:rPr>
        <w:t>licitação</w:t>
      </w:r>
    </w:p>
    <w:p w:rsidR="00AE126E" w:rsidRDefault="00AE126E">
      <w:pPr>
        <w:pStyle w:val="Corpodetexto"/>
        <w:spacing w:before="27"/>
        <w:ind w:left="0"/>
        <w:jc w:val="left"/>
      </w:pPr>
    </w:p>
    <w:p w:rsidR="00AE126E" w:rsidRDefault="00203B2E">
      <w:pPr>
        <w:pStyle w:val="PargrafodaLista"/>
        <w:numPr>
          <w:ilvl w:val="2"/>
          <w:numId w:val="3"/>
        </w:numPr>
        <w:tabs>
          <w:tab w:val="left" w:pos="1459"/>
        </w:tabs>
        <w:spacing w:before="0"/>
        <w:ind w:left="1459" w:hanging="608"/>
        <w:rPr>
          <w:sz w:val="20"/>
        </w:rPr>
      </w:pPr>
      <w:r>
        <w:rPr>
          <w:sz w:val="20"/>
        </w:rPr>
        <w:t>praticar</w:t>
      </w:r>
      <w:r>
        <w:rPr>
          <w:spacing w:val="-5"/>
          <w:sz w:val="20"/>
        </w:rPr>
        <w:t xml:space="preserve"> </w:t>
      </w:r>
      <w:r>
        <w:rPr>
          <w:sz w:val="20"/>
        </w:rPr>
        <w:t>ato</w:t>
      </w:r>
      <w:r>
        <w:rPr>
          <w:spacing w:val="-4"/>
          <w:sz w:val="20"/>
        </w:rPr>
        <w:t xml:space="preserve"> </w:t>
      </w:r>
      <w:r>
        <w:rPr>
          <w:sz w:val="20"/>
        </w:rPr>
        <w:t>lesivo</w:t>
      </w:r>
      <w:r>
        <w:rPr>
          <w:spacing w:val="-4"/>
          <w:sz w:val="20"/>
        </w:rPr>
        <w:t xml:space="preserve"> </w:t>
      </w:r>
      <w:r>
        <w:rPr>
          <w:sz w:val="20"/>
        </w:rPr>
        <w:t>previsto</w:t>
      </w:r>
      <w:r>
        <w:rPr>
          <w:spacing w:val="-5"/>
          <w:sz w:val="20"/>
        </w:rPr>
        <w:t xml:space="preserve"> </w:t>
      </w:r>
      <w:r>
        <w:rPr>
          <w:sz w:val="20"/>
        </w:rPr>
        <w:t>no</w:t>
      </w:r>
      <w:r>
        <w:rPr>
          <w:spacing w:val="-3"/>
          <w:sz w:val="20"/>
        </w:rPr>
        <w:t xml:space="preserve"> </w:t>
      </w:r>
      <w:hyperlink r:id="rId46" w:anchor="art5">
        <w:r>
          <w:rPr>
            <w:sz w:val="20"/>
          </w:rPr>
          <w:t>art.</w:t>
        </w:r>
        <w:r>
          <w:rPr>
            <w:spacing w:val="-1"/>
            <w:sz w:val="20"/>
          </w:rPr>
          <w:t xml:space="preserve"> </w:t>
        </w:r>
        <w:r>
          <w:rPr>
            <w:sz w:val="20"/>
          </w:rPr>
          <w:t>5º</w:t>
        </w:r>
        <w:r>
          <w:rPr>
            <w:spacing w:val="-3"/>
            <w:sz w:val="20"/>
          </w:rPr>
          <w:t xml:space="preserve"> </w:t>
        </w:r>
        <w:r>
          <w:rPr>
            <w:sz w:val="20"/>
          </w:rPr>
          <w:t>da</w:t>
        </w:r>
        <w:r>
          <w:rPr>
            <w:spacing w:val="-5"/>
            <w:sz w:val="20"/>
          </w:rPr>
          <w:t xml:space="preserve"> </w:t>
        </w:r>
        <w:r>
          <w:rPr>
            <w:sz w:val="20"/>
          </w:rPr>
          <w:t>Lei</w:t>
        </w:r>
        <w:r>
          <w:rPr>
            <w:spacing w:val="-4"/>
            <w:sz w:val="20"/>
          </w:rPr>
          <w:t xml:space="preserve"> </w:t>
        </w:r>
        <w:r>
          <w:rPr>
            <w:sz w:val="20"/>
          </w:rPr>
          <w:t>n.º</w:t>
        </w:r>
        <w:r>
          <w:rPr>
            <w:spacing w:val="-3"/>
            <w:sz w:val="20"/>
          </w:rPr>
          <w:t xml:space="preserve"> </w:t>
        </w:r>
        <w:r>
          <w:rPr>
            <w:sz w:val="20"/>
          </w:rPr>
          <w:t>12.846,</w:t>
        </w:r>
        <w:r>
          <w:rPr>
            <w:spacing w:val="-4"/>
            <w:sz w:val="20"/>
          </w:rPr>
          <w:t xml:space="preserve"> </w:t>
        </w:r>
        <w:r>
          <w:rPr>
            <w:sz w:val="20"/>
          </w:rPr>
          <w:t>de</w:t>
        </w:r>
        <w:r>
          <w:rPr>
            <w:spacing w:val="-4"/>
            <w:sz w:val="20"/>
          </w:rPr>
          <w:t xml:space="preserve"> </w:t>
        </w:r>
        <w:r>
          <w:rPr>
            <w:spacing w:val="-2"/>
            <w:sz w:val="20"/>
          </w:rPr>
          <w:t>2013.</w:t>
        </w:r>
      </w:hyperlink>
    </w:p>
    <w:p w:rsidR="00AE126E" w:rsidRDefault="00AE126E">
      <w:pPr>
        <w:pStyle w:val="Corpodetexto"/>
        <w:spacing w:before="25"/>
        <w:ind w:left="0"/>
        <w:jc w:val="left"/>
      </w:pPr>
    </w:p>
    <w:p w:rsidR="00AE126E" w:rsidRDefault="00203B2E">
      <w:pPr>
        <w:pStyle w:val="PargrafodaLista"/>
        <w:numPr>
          <w:ilvl w:val="1"/>
          <w:numId w:val="3"/>
        </w:numPr>
        <w:tabs>
          <w:tab w:val="left" w:pos="617"/>
        </w:tabs>
        <w:spacing w:before="0" w:line="360" w:lineRule="auto"/>
        <w:ind w:left="143" w:right="153" w:firstLine="0"/>
        <w:rPr>
          <w:sz w:val="20"/>
        </w:rPr>
      </w:pPr>
      <w:r>
        <w:rPr>
          <w:sz w:val="20"/>
        </w:rPr>
        <w:t xml:space="preserve">Com fulcro na </w:t>
      </w:r>
      <w:hyperlink r:id="rId47">
        <w:r>
          <w:rPr>
            <w:sz w:val="20"/>
            <w:u w:val="single"/>
          </w:rPr>
          <w:t>Lei nº 14.133, de 2021</w:t>
        </w:r>
        <w:r>
          <w:rPr>
            <w:sz w:val="20"/>
          </w:rPr>
          <w:t>,</w:t>
        </w:r>
      </w:hyperlink>
      <w:r>
        <w:rPr>
          <w:sz w:val="20"/>
        </w:rPr>
        <w:t xml:space="preserve"> a Administração poderá, garantida a prévia defesa, aplicar aos licitantes e/ou adjudicatários as seguintes sanções, sem prejuízo das responsabilidades civil e criminal:</w:t>
      </w:r>
    </w:p>
    <w:p w:rsidR="00AE126E" w:rsidRDefault="00203B2E">
      <w:pPr>
        <w:pStyle w:val="PargrafodaLista"/>
        <w:numPr>
          <w:ilvl w:val="2"/>
          <w:numId w:val="3"/>
        </w:numPr>
        <w:tabs>
          <w:tab w:val="left" w:pos="1459"/>
        </w:tabs>
        <w:spacing w:before="139"/>
        <w:ind w:left="1459" w:hanging="608"/>
        <w:rPr>
          <w:sz w:val="20"/>
        </w:rPr>
      </w:pPr>
      <w:r>
        <w:rPr>
          <w:spacing w:val="-2"/>
          <w:sz w:val="20"/>
        </w:rPr>
        <w:t>advertência;</w:t>
      </w:r>
    </w:p>
    <w:p w:rsidR="00AE126E" w:rsidRDefault="00AE126E">
      <w:pPr>
        <w:pStyle w:val="Corpodetexto"/>
        <w:spacing w:before="25"/>
        <w:ind w:left="0"/>
        <w:jc w:val="left"/>
      </w:pPr>
    </w:p>
    <w:p w:rsidR="00AE126E" w:rsidRDefault="00203B2E">
      <w:pPr>
        <w:pStyle w:val="PargrafodaLista"/>
        <w:numPr>
          <w:ilvl w:val="2"/>
          <w:numId w:val="3"/>
        </w:numPr>
        <w:tabs>
          <w:tab w:val="left" w:pos="1459"/>
        </w:tabs>
        <w:spacing w:before="0"/>
        <w:ind w:left="1459" w:hanging="608"/>
        <w:rPr>
          <w:sz w:val="20"/>
        </w:rPr>
      </w:pPr>
      <w:r>
        <w:rPr>
          <w:spacing w:val="-2"/>
          <w:sz w:val="20"/>
        </w:rPr>
        <w:t>multa;</w:t>
      </w:r>
    </w:p>
    <w:p w:rsidR="00AE126E" w:rsidRDefault="00AE126E">
      <w:pPr>
        <w:pStyle w:val="Corpodetexto"/>
        <w:spacing w:before="25"/>
        <w:ind w:left="0"/>
        <w:jc w:val="left"/>
      </w:pPr>
    </w:p>
    <w:p w:rsidR="00AE126E" w:rsidRDefault="00203B2E">
      <w:pPr>
        <w:pStyle w:val="PargrafodaLista"/>
        <w:numPr>
          <w:ilvl w:val="2"/>
          <w:numId w:val="3"/>
        </w:numPr>
        <w:tabs>
          <w:tab w:val="left" w:pos="1459"/>
        </w:tabs>
        <w:spacing w:before="0"/>
        <w:ind w:left="1459" w:hanging="608"/>
        <w:rPr>
          <w:sz w:val="20"/>
        </w:rPr>
      </w:pPr>
      <w:r>
        <w:rPr>
          <w:sz w:val="20"/>
        </w:rPr>
        <w:t>impedimento</w:t>
      </w:r>
      <w:r>
        <w:rPr>
          <w:spacing w:val="-9"/>
          <w:sz w:val="20"/>
        </w:rPr>
        <w:t xml:space="preserve"> </w:t>
      </w:r>
      <w:r>
        <w:rPr>
          <w:sz w:val="20"/>
        </w:rPr>
        <w:t>de</w:t>
      </w:r>
      <w:r>
        <w:rPr>
          <w:spacing w:val="-6"/>
          <w:sz w:val="20"/>
        </w:rPr>
        <w:t xml:space="preserve"> </w:t>
      </w:r>
      <w:r>
        <w:rPr>
          <w:sz w:val="20"/>
        </w:rPr>
        <w:t>licitar</w:t>
      </w:r>
      <w:r>
        <w:rPr>
          <w:spacing w:val="-8"/>
          <w:sz w:val="20"/>
        </w:rPr>
        <w:t xml:space="preserve"> </w:t>
      </w:r>
      <w:r>
        <w:rPr>
          <w:sz w:val="20"/>
        </w:rPr>
        <w:t>e</w:t>
      </w:r>
      <w:r>
        <w:rPr>
          <w:spacing w:val="-8"/>
          <w:sz w:val="20"/>
        </w:rPr>
        <w:t xml:space="preserve"> </w:t>
      </w:r>
      <w:r>
        <w:rPr>
          <w:sz w:val="20"/>
        </w:rPr>
        <w:t>contratar;</w:t>
      </w:r>
      <w:r>
        <w:rPr>
          <w:spacing w:val="-7"/>
          <w:sz w:val="20"/>
        </w:rPr>
        <w:t xml:space="preserve"> </w:t>
      </w:r>
      <w:r>
        <w:rPr>
          <w:spacing w:val="-10"/>
          <w:sz w:val="20"/>
        </w:rPr>
        <w:t>e</w:t>
      </w:r>
    </w:p>
    <w:p w:rsidR="00AE126E" w:rsidRDefault="00AE126E">
      <w:pPr>
        <w:pStyle w:val="PargrafodaLista"/>
        <w:rPr>
          <w:sz w:val="20"/>
        </w:rPr>
        <w:sectPr w:rsidR="00AE126E">
          <w:pgSz w:w="11910" w:h="16840"/>
          <w:pgMar w:top="1920" w:right="1133" w:bottom="1140" w:left="1559" w:header="302" w:footer="956" w:gutter="0"/>
          <w:cols w:space="720"/>
        </w:sectPr>
      </w:pPr>
    </w:p>
    <w:p w:rsidR="00AE126E" w:rsidRDefault="00203B2E">
      <w:pPr>
        <w:pStyle w:val="PargrafodaLista"/>
        <w:numPr>
          <w:ilvl w:val="2"/>
          <w:numId w:val="3"/>
        </w:numPr>
        <w:tabs>
          <w:tab w:val="left" w:pos="1458"/>
        </w:tabs>
        <w:spacing w:before="82" w:line="360" w:lineRule="auto"/>
        <w:ind w:right="159" w:firstLine="707"/>
        <w:rPr>
          <w:sz w:val="20"/>
        </w:rPr>
      </w:pPr>
      <w:r>
        <w:rPr>
          <w:sz w:val="20"/>
        </w:rPr>
        <w:lastRenderedPageBreak/>
        <w:t>declaração</w:t>
      </w:r>
      <w:r>
        <w:rPr>
          <w:spacing w:val="-5"/>
          <w:sz w:val="20"/>
        </w:rPr>
        <w:t xml:space="preserve"> </w:t>
      </w:r>
      <w:r>
        <w:rPr>
          <w:sz w:val="20"/>
        </w:rPr>
        <w:t>de</w:t>
      </w:r>
      <w:r>
        <w:rPr>
          <w:spacing w:val="-3"/>
          <w:sz w:val="20"/>
        </w:rPr>
        <w:t xml:space="preserve"> </w:t>
      </w:r>
      <w:r>
        <w:rPr>
          <w:sz w:val="20"/>
        </w:rPr>
        <w:t>inidoneidade</w:t>
      </w:r>
      <w:r>
        <w:rPr>
          <w:spacing w:val="-5"/>
          <w:sz w:val="20"/>
        </w:rPr>
        <w:t xml:space="preserve"> </w:t>
      </w:r>
      <w:r>
        <w:rPr>
          <w:sz w:val="20"/>
        </w:rPr>
        <w:t>para</w:t>
      </w:r>
      <w:r>
        <w:rPr>
          <w:spacing w:val="-3"/>
          <w:sz w:val="20"/>
        </w:rPr>
        <w:t xml:space="preserve"> </w:t>
      </w:r>
      <w:r>
        <w:rPr>
          <w:sz w:val="20"/>
        </w:rPr>
        <w:t>licitar</w:t>
      </w:r>
      <w:r>
        <w:rPr>
          <w:spacing w:val="-5"/>
          <w:sz w:val="20"/>
        </w:rPr>
        <w:t xml:space="preserve"> </w:t>
      </w:r>
      <w:r>
        <w:rPr>
          <w:sz w:val="20"/>
        </w:rPr>
        <w:t>ou</w:t>
      </w:r>
      <w:r>
        <w:rPr>
          <w:spacing w:val="-3"/>
          <w:sz w:val="20"/>
        </w:rPr>
        <w:t xml:space="preserve"> </w:t>
      </w:r>
      <w:r>
        <w:rPr>
          <w:sz w:val="20"/>
        </w:rPr>
        <w:t>contratar,</w:t>
      </w:r>
      <w:r>
        <w:rPr>
          <w:spacing w:val="-5"/>
          <w:sz w:val="20"/>
        </w:rPr>
        <w:t xml:space="preserve"> </w:t>
      </w:r>
      <w:r>
        <w:rPr>
          <w:sz w:val="20"/>
        </w:rPr>
        <w:t>enquanto</w:t>
      </w:r>
      <w:r>
        <w:rPr>
          <w:spacing w:val="-3"/>
          <w:sz w:val="20"/>
        </w:rPr>
        <w:t xml:space="preserve"> </w:t>
      </w:r>
      <w:r>
        <w:rPr>
          <w:sz w:val="20"/>
        </w:rPr>
        <w:t>perdurarem</w:t>
      </w:r>
      <w:r>
        <w:rPr>
          <w:spacing w:val="-3"/>
          <w:sz w:val="20"/>
        </w:rPr>
        <w:t xml:space="preserve"> </w:t>
      </w:r>
      <w:r>
        <w:rPr>
          <w:sz w:val="20"/>
        </w:rPr>
        <w:t>os</w:t>
      </w:r>
      <w:r>
        <w:rPr>
          <w:spacing w:val="-4"/>
          <w:sz w:val="20"/>
        </w:rPr>
        <w:t xml:space="preserve"> </w:t>
      </w:r>
      <w:r>
        <w:rPr>
          <w:sz w:val="20"/>
        </w:rPr>
        <w:t>motivos determinantes da punição ou até que seja promovida sua reabilitação perante a própria autoridade que aplicou a penalidade.</w:t>
      </w:r>
    </w:p>
    <w:p w:rsidR="00AE126E" w:rsidRDefault="00203B2E">
      <w:pPr>
        <w:pStyle w:val="PargrafodaLista"/>
        <w:numPr>
          <w:ilvl w:val="1"/>
          <w:numId w:val="3"/>
        </w:numPr>
        <w:tabs>
          <w:tab w:val="left" w:pos="584"/>
        </w:tabs>
        <w:spacing w:before="142"/>
        <w:ind w:left="584" w:hanging="441"/>
        <w:rPr>
          <w:sz w:val="20"/>
        </w:rPr>
      </w:pPr>
      <w:r>
        <w:rPr>
          <w:sz w:val="20"/>
        </w:rPr>
        <w:t>Na</w:t>
      </w:r>
      <w:r>
        <w:rPr>
          <w:spacing w:val="-9"/>
          <w:sz w:val="20"/>
        </w:rPr>
        <w:t xml:space="preserve"> </w:t>
      </w:r>
      <w:r>
        <w:rPr>
          <w:sz w:val="20"/>
        </w:rPr>
        <w:t>aplicação</w:t>
      </w:r>
      <w:r>
        <w:rPr>
          <w:spacing w:val="-7"/>
          <w:sz w:val="20"/>
        </w:rPr>
        <w:t xml:space="preserve"> </w:t>
      </w:r>
      <w:r>
        <w:rPr>
          <w:sz w:val="20"/>
        </w:rPr>
        <w:t>das</w:t>
      </w:r>
      <w:r>
        <w:rPr>
          <w:spacing w:val="-7"/>
          <w:sz w:val="20"/>
        </w:rPr>
        <w:t xml:space="preserve"> </w:t>
      </w:r>
      <w:r>
        <w:rPr>
          <w:sz w:val="20"/>
        </w:rPr>
        <w:t>sanções</w:t>
      </w:r>
      <w:r>
        <w:rPr>
          <w:spacing w:val="-7"/>
          <w:sz w:val="20"/>
        </w:rPr>
        <w:t xml:space="preserve"> </w:t>
      </w:r>
      <w:r>
        <w:rPr>
          <w:sz w:val="20"/>
        </w:rPr>
        <w:t>serão</w:t>
      </w:r>
      <w:r>
        <w:rPr>
          <w:spacing w:val="-8"/>
          <w:sz w:val="20"/>
        </w:rPr>
        <w:t xml:space="preserve"> </w:t>
      </w:r>
      <w:r>
        <w:rPr>
          <w:spacing w:val="-2"/>
          <w:sz w:val="20"/>
        </w:rPr>
        <w:t>considerados:</w:t>
      </w:r>
    </w:p>
    <w:p w:rsidR="00AE126E" w:rsidRDefault="00AE126E">
      <w:pPr>
        <w:pStyle w:val="Corpodetexto"/>
        <w:spacing w:before="24"/>
        <w:ind w:left="0"/>
        <w:jc w:val="left"/>
      </w:pPr>
    </w:p>
    <w:p w:rsidR="00AE126E" w:rsidRDefault="00203B2E">
      <w:pPr>
        <w:pStyle w:val="PargrafodaLista"/>
        <w:numPr>
          <w:ilvl w:val="2"/>
          <w:numId w:val="3"/>
        </w:numPr>
        <w:tabs>
          <w:tab w:val="left" w:pos="1459"/>
        </w:tabs>
        <w:spacing w:before="0"/>
        <w:ind w:left="1459" w:hanging="608"/>
        <w:rPr>
          <w:sz w:val="20"/>
        </w:rPr>
      </w:pPr>
      <w:r>
        <w:rPr>
          <w:sz w:val="20"/>
        </w:rPr>
        <w:t>a</w:t>
      </w:r>
      <w:r>
        <w:rPr>
          <w:spacing w:val="-4"/>
          <w:sz w:val="20"/>
        </w:rPr>
        <w:t xml:space="preserve"> </w:t>
      </w:r>
      <w:r>
        <w:rPr>
          <w:sz w:val="20"/>
        </w:rPr>
        <w:t>natureza</w:t>
      </w:r>
      <w:r>
        <w:rPr>
          <w:spacing w:val="-6"/>
          <w:sz w:val="20"/>
        </w:rPr>
        <w:t xml:space="preserve"> </w:t>
      </w:r>
      <w:r>
        <w:rPr>
          <w:sz w:val="20"/>
        </w:rPr>
        <w:t>e</w:t>
      </w:r>
      <w:r>
        <w:rPr>
          <w:spacing w:val="-5"/>
          <w:sz w:val="20"/>
        </w:rPr>
        <w:t xml:space="preserve"> </w:t>
      </w:r>
      <w:r>
        <w:rPr>
          <w:sz w:val="20"/>
        </w:rPr>
        <w:t>a</w:t>
      </w:r>
      <w:r>
        <w:rPr>
          <w:spacing w:val="-5"/>
          <w:sz w:val="20"/>
        </w:rPr>
        <w:t xml:space="preserve"> </w:t>
      </w:r>
      <w:r>
        <w:rPr>
          <w:sz w:val="20"/>
        </w:rPr>
        <w:t>gravidade</w:t>
      </w:r>
      <w:r>
        <w:rPr>
          <w:spacing w:val="-4"/>
          <w:sz w:val="20"/>
        </w:rPr>
        <w:t xml:space="preserve"> </w:t>
      </w:r>
      <w:r>
        <w:rPr>
          <w:sz w:val="20"/>
        </w:rPr>
        <w:t>da</w:t>
      </w:r>
      <w:r>
        <w:rPr>
          <w:spacing w:val="-5"/>
          <w:sz w:val="20"/>
        </w:rPr>
        <w:t xml:space="preserve"> </w:t>
      </w:r>
      <w:r>
        <w:rPr>
          <w:sz w:val="20"/>
        </w:rPr>
        <w:t>infração</w:t>
      </w:r>
      <w:r>
        <w:rPr>
          <w:spacing w:val="-7"/>
          <w:sz w:val="20"/>
        </w:rPr>
        <w:t xml:space="preserve"> </w:t>
      </w:r>
      <w:r>
        <w:rPr>
          <w:spacing w:val="-2"/>
          <w:sz w:val="20"/>
        </w:rPr>
        <w:t>cometida;</w:t>
      </w:r>
    </w:p>
    <w:p w:rsidR="00AE126E" w:rsidRDefault="00AE126E">
      <w:pPr>
        <w:pStyle w:val="Corpodetexto"/>
        <w:spacing w:before="25"/>
        <w:ind w:left="0"/>
        <w:jc w:val="left"/>
      </w:pPr>
    </w:p>
    <w:p w:rsidR="00AE126E" w:rsidRDefault="00203B2E">
      <w:pPr>
        <w:pStyle w:val="PargrafodaLista"/>
        <w:numPr>
          <w:ilvl w:val="2"/>
          <w:numId w:val="3"/>
        </w:numPr>
        <w:tabs>
          <w:tab w:val="left" w:pos="1459"/>
        </w:tabs>
        <w:spacing w:before="0"/>
        <w:ind w:left="1459" w:hanging="608"/>
        <w:rPr>
          <w:sz w:val="20"/>
        </w:rPr>
      </w:pPr>
      <w:r>
        <w:rPr>
          <w:sz w:val="20"/>
        </w:rPr>
        <w:t>as</w:t>
      </w:r>
      <w:r>
        <w:rPr>
          <w:spacing w:val="-7"/>
          <w:sz w:val="20"/>
        </w:rPr>
        <w:t xml:space="preserve"> </w:t>
      </w:r>
      <w:r>
        <w:rPr>
          <w:sz w:val="20"/>
        </w:rPr>
        <w:t>peculiaridades</w:t>
      </w:r>
      <w:r>
        <w:rPr>
          <w:spacing w:val="-7"/>
          <w:sz w:val="20"/>
        </w:rPr>
        <w:t xml:space="preserve"> </w:t>
      </w:r>
      <w:r>
        <w:rPr>
          <w:sz w:val="20"/>
        </w:rPr>
        <w:t>do</w:t>
      </w:r>
      <w:r>
        <w:rPr>
          <w:spacing w:val="-5"/>
          <w:sz w:val="20"/>
        </w:rPr>
        <w:t xml:space="preserve"> </w:t>
      </w:r>
      <w:r>
        <w:rPr>
          <w:sz w:val="20"/>
        </w:rPr>
        <w:t>caso</w:t>
      </w:r>
      <w:r>
        <w:rPr>
          <w:spacing w:val="-8"/>
          <w:sz w:val="20"/>
        </w:rPr>
        <w:t xml:space="preserve"> </w:t>
      </w:r>
      <w:r>
        <w:rPr>
          <w:spacing w:val="-2"/>
          <w:sz w:val="20"/>
        </w:rPr>
        <w:t>concreto;</w:t>
      </w:r>
    </w:p>
    <w:p w:rsidR="00AE126E" w:rsidRDefault="00AE126E">
      <w:pPr>
        <w:pStyle w:val="Corpodetexto"/>
        <w:spacing w:before="25"/>
        <w:ind w:left="0"/>
        <w:jc w:val="left"/>
      </w:pPr>
    </w:p>
    <w:p w:rsidR="00AE126E" w:rsidRDefault="00203B2E">
      <w:pPr>
        <w:pStyle w:val="PargrafodaLista"/>
        <w:numPr>
          <w:ilvl w:val="2"/>
          <w:numId w:val="3"/>
        </w:numPr>
        <w:tabs>
          <w:tab w:val="left" w:pos="1457"/>
        </w:tabs>
        <w:spacing w:before="0"/>
        <w:ind w:left="1457" w:hanging="606"/>
        <w:rPr>
          <w:sz w:val="20"/>
        </w:rPr>
      </w:pPr>
      <w:r>
        <w:rPr>
          <w:sz w:val="20"/>
        </w:rPr>
        <w:t>as</w:t>
      </w:r>
      <w:r>
        <w:rPr>
          <w:spacing w:val="-9"/>
          <w:sz w:val="20"/>
        </w:rPr>
        <w:t xml:space="preserve"> </w:t>
      </w:r>
      <w:r>
        <w:rPr>
          <w:sz w:val="20"/>
        </w:rPr>
        <w:t>circunstâncias</w:t>
      </w:r>
      <w:r>
        <w:rPr>
          <w:spacing w:val="-6"/>
          <w:sz w:val="20"/>
        </w:rPr>
        <w:t xml:space="preserve"> </w:t>
      </w:r>
      <w:r>
        <w:rPr>
          <w:sz w:val="20"/>
        </w:rPr>
        <w:t>agravantes</w:t>
      </w:r>
      <w:r>
        <w:rPr>
          <w:spacing w:val="-8"/>
          <w:sz w:val="20"/>
        </w:rPr>
        <w:t xml:space="preserve"> </w:t>
      </w:r>
      <w:r>
        <w:rPr>
          <w:sz w:val="20"/>
        </w:rPr>
        <w:t>ou</w:t>
      </w:r>
      <w:r>
        <w:rPr>
          <w:spacing w:val="-7"/>
          <w:sz w:val="20"/>
        </w:rPr>
        <w:t xml:space="preserve"> </w:t>
      </w:r>
      <w:r>
        <w:rPr>
          <w:spacing w:val="-2"/>
          <w:sz w:val="20"/>
        </w:rPr>
        <w:t>atenuantes;</w:t>
      </w:r>
    </w:p>
    <w:p w:rsidR="00AE126E" w:rsidRDefault="00AE126E">
      <w:pPr>
        <w:pStyle w:val="Corpodetexto"/>
        <w:spacing w:before="25"/>
        <w:ind w:left="0"/>
        <w:jc w:val="left"/>
      </w:pPr>
    </w:p>
    <w:p w:rsidR="00AE126E" w:rsidRDefault="00203B2E">
      <w:pPr>
        <w:pStyle w:val="PargrafodaLista"/>
        <w:numPr>
          <w:ilvl w:val="2"/>
          <w:numId w:val="3"/>
        </w:numPr>
        <w:tabs>
          <w:tab w:val="left" w:pos="1459"/>
        </w:tabs>
        <w:spacing w:before="0"/>
        <w:ind w:left="1459" w:hanging="608"/>
        <w:rPr>
          <w:sz w:val="20"/>
        </w:rPr>
      </w:pPr>
      <w:r>
        <w:rPr>
          <w:sz w:val="20"/>
        </w:rPr>
        <w:t>os</w:t>
      </w:r>
      <w:r>
        <w:rPr>
          <w:spacing w:val="-7"/>
          <w:sz w:val="20"/>
        </w:rPr>
        <w:t xml:space="preserve"> </w:t>
      </w:r>
      <w:r>
        <w:rPr>
          <w:sz w:val="20"/>
        </w:rPr>
        <w:t>danos</w:t>
      </w:r>
      <w:r>
        <w:rPr>
          <w:spacing w:val="-4"/>
          <w:sz w:val="20"/>
        </w:rPr>
        <w:t xml:space="preserve"> </w:t>
      </w:r>
      <w:r>
        <w:rPr>
          <w:sz w:val="20"/>
        </w:rPr>
        <w:t>que</w:t>
      </w:r>
      <w:r>
        <w:rPr>
          <w:spacing w:val="-6"/>
          <w:sz w:val="20"/>
        </w:rPr>
        <w:t xml:space="preserve"> </w:t>
      </w:r>
      <w:r>
        <w:rPr>
          <w:sz w:val="20"/>
        </w:rPr>
        <w:t>dela</w:t>
      </w:r>
      <w:r>
        <w:rPr>
          <w:spacing w:val="-5"/>
          <w:sz w:val="20"/>
        </w:rPr>
        <w:t xml:space="preserve"> </w:t>
      </w:r>
      <w:r>
        <w:rPr>
          <w:sz w:val="20"/>
        </w:rPr>
        <w:t>provierem</w:t>
      </w:r>
      <w:r>
        <w:rPr>
          <w:spacing w:val="-6"/>
          <w:sz w:val="20"/>
        </w:rPr>
        <w:t xml:space="preserve"> </w:t>
      </w:r>
      <w:r>
        <w:rPr>
          <w:sz w:val="20"/>
        </w:rPr>
        <w:t>para</w:t>
      </w:r>
      <w:r>
        <w:rPr>
          <w:spacing w:val="-5"/>
          <w:sz w:val="20"/>
        </w:rPr>
        <w:t xml:space="preserve"> </w:t>
      </w:r>
      <w:r>
        <w:rPr>
          <w:sz w:val="20"/>
        </w:rPr>
        <w:t>a</w:t>
      </w:r>
      <w:r>
        <w:rPr>
          <w:spacing w:val="-8"/>
          <w:sz w:val="20"/>
        </w:rPr>
        <w:t xml:space="preserve"> </w:t>
      </w:r>
      <w:r>
        <w:rPr>
          <w:sz w:val="20"/>
        </w:rPr>
        <w:t>Administração</w:t>
      </w:r>
      <w:r>
        <w:rPr>
          <w:spacing w:val="-8"/>
          <w:sz w:val="20"/>
        </w:rPr>
        <w:t xml:space="preserve"> </w:t>
      </w:r>
      <w:r>
        <w:rPr>
          <w:spacing w:val="-2"/>
          <w:sz w:val="20"/>
        </w:rPr>
        <w:t>Pública;</w:t>
      </w:r>
    </w:p>
    <w:p w:rsidR="00AE126E" w:rsidRDefault="00AE126E">
      <w:pPr>
        <w:pStyle w:val="Corpodetexto"/>
        <w:spacing w:before="25"/>
        <w:ind w:left="0"/>
        <w:jc w:val="left"/>
      </w:pPr>
    </w:p>
    <w:p w:rsidR="00AE126E" w:rsidRDefault="00203B2E">
      <w:pPr>
        <w:pStyle w:val="PargrafodaLista"/>
        <w:numPr>
          <w:ilvl w:val="2"/>
          <w:numId w:val="3"/>
        </w:numPr>
        <w:tabs>
          <w:tab w:val="left" w:pos="1461"/>
        </w:tabs>
        <w:spacing w:before="0" w:line="360" w:lineRule="auto"/>
        <w:ind w:right="160" w:firstLine="707"/>
        <w:rPr>
          <w:sz w:val="20"/>
        </w:rPr>
      </w:pPr>
      <w:r>
        <w:rPr>
          <w:sz w:val="20"/>
        </w:rPr>
        <w:t>a</w:t>
      </w:r>
      <w:r>
        <w:rPr>
          <w:spacing w:val="-3"/>
          <w:sz w:val="20"/>
        </w:rPr>
        <w:t xml:space="preserve"> </w:t>
      </w:r>
      <w:r>
        <w:rPr>
          <w:sz w:val="20"/>
        </w:rPr>
        <w:t>implantação</w:t>
      </w:r>
      <w:r>
        <w:rPr>
          <w:spacing w:val="-3"/>
          <w:sz w:val="20"/>
        </w:rPr>
        <w:t xml:space="preserve"> </w:t>
      </w:r>
      <w:r>
        <w:rPr>
          <w:sz w:val="20"/>
        </w:rPr>
        <w:t>ou</w:t>
      </w:r>
      <w:r>
        <w:rPr>
          <w:spacing w:val="-4"/>
          <w:sz w:val="20"/>
        </w:rPr>
        <w:t xml:space="preserve"> </w:t>
      </w:r>
      <w:r>
        <w:rPr>
          <w:sz w:val="20"/>
        </w:rPr>
        <w:t>o</w:t>
      </w:r>
      <w:r>
        <w:rPr>
          <w:spacing w:val="-1"/>
          <w:sz w:val="20"/>
        </w:rPr>
        <w:t xml:space="preserve"> </w:t>
      </w:r>
      <w:r>
        <w:rPr>
          <w:sz w:val="20"/>
        </w:rPr>
        <w:t>aperfeiçoamento</w:t>
      </w:r>
      <w:r>
        <w:rPr>
          <w:spacing w:val="-3"/>
          <w:sz w:val="20"/>
        </w:rPr>
        <w:t xml:space="preserve"> </w:t>
      </w:r>
      <w:r>
        <w:rPr>
          <w:sz w:val="20"/>
        </w:rPr>
        <w:t>de</w:t>
      </w:r>
      <w:r>
        <w:rPr>
          <w:spacing w:val="-4"/>
          <w:sz w:val="20"/>
        </w:rPr>
        <w:t xml:space="preserve"> </w:t>
      </w:r>
      <w:r>
        <w:rPr>
          <w:sz w:val="20"/>
        </w:rPr>
        <w:t>programa</w:t>
      </w:r>
      <w:r>
        <w:rPr>
          <w:spacing w:val="-3"/>
          <w:sz w:val="20"/>
        </w:rPr>
        <w:t xml:space="preserve"> </w:t>
      </w:r>
      <w:r>
        <w:rPr>
          <w:sz w:val="20"/>
        </w:rPr>
        <w:t>de</w:t>
      </w:r>
      <w:r>
        <w:rPr>
          <w:spacing w:val="-4"/>
          <w:sz w:val="20"/>
        </w:rPr>
        <w:t xml:space="preserve"> </w:t>
      </w:r>
      <w:r>
        <w:rPr>
          <w:sz w:val="20"/>
        </w:rPr>
        <w:t>integridade,</w:t>
      </w:r>
      <w:r>
        <w:rPr>
          <w:spacing w:val="-3"/>
          <w:sz w:val="20"/>
        </w:rPr>
        <w:t xml:space="preserve"> </w:t>
      </w:r>
      <w:r>
        <w:rPr>
          <w:sz w:val="20"/>
        </w:rPr>
        <w:t>conforme</w:t>
      </w:r>
      <w:r>
        <w:rPr>
          <w:spacing w:val="-3"/>
          <w:sz w:val="20"/>
        </w:rPr>
        <w:t xml:space="preserve"> </w:t>
      </w:r>
      <w:r>
        <w:rPr>
          <w:sz w:val="20"/>
        </w:rPr>
        <w:t>normas</w:t>
      </w:r>
      <w:r>
        <w:rPr>
          <w:spacing w:val="-2"/>
          <w:sz w:val="20"/>
        </w:rPr>
        <w:t xml:space="preserve"> </w:t>
      </w:r>
      <w:r>
        <w:rPr>
          <w:sz w:val="20"/>
        </w:rPr>
        <w:t>e orientações dos órgãos de controle.</w:t>
      </w:r>
    </w:p>
    <w:p w:rsidR="00AE126E" w:rsidRDefault="00203B2E">
      <w:pPr>
        <w:pStyle w:val="PargrafodaLista"/>
        <w:numPr>
          <w:ilvl w:val="1"/>
          <w:numId w:val="3"/>
        </w:numPr>
        <w:tabs>
          <w:tab w:val="left" w:pos="622"/>
        </w:tabs>
        <w:spacing w:line="360" w:lineRule="auto"/>
        <w:ind w:left="143" w:right="158" w:firstLine="0"/>
        <w:rPr>
          <w:sz w:val="20"/>
        </w:rPr>
      </w:pPr>
      <w:r>
        <w:rPr>
          <w:sz w:val="20"/>
        </w:rPr>
        <w:t>A multa será recolhida em percentual de 0,5% a 30% incidente sobre o valor do contrato licitado, recolhida no prazo máximo de 30 (trinta) dias úteis, a contar da comunicação oficial.</w:t>
      </w:r>
    </w:p>
    <w:p w:rsidR="00AE126E" w:rsidRDefault="00203B2E">
      <w:pPr>
        <w:pStyle w:val="PargrafodaLista"/>
        <w:numPr>
          <w:ilvl w:val="2"/>
          <w:numId w:val="3"/>
        </w:numPr>
        <w:tabs>
          <w:tab w:val="left" w:pos="1465"/>
        </w:tabs>
        <w:spacing w:before="140" w:line="360" w:lineRule="auto"/>
        <w:ind w:right="151" w:firstLine="707"/>
        <w:rPr>
          <w:sz w:val="20"/>
        </w:rPr>
      </w:pPr>
      <w:r>
        <w:rPr>
          <w:sz w:val="20"/>
        </w:rPr>
        <w:t>Para as infrações previstas nos itens 12.1.1, 12.1.2 e 12.1.3, a multa será de 0,5% a 15% do valor do contrato licitado.</w:t>
      </w:r>
    </w:p>
    <w:p w:rsidR="00AE126E" w:rsidRDefault="00203B2E">
      <w:pPr>
        <w:pStyle w:val="PargrafodaLista"/>
        <w:numPr>
          <w:ilvl w:val="2"/>
          <w:numId w:val="3"/>
        </w:numPr>
        <w:tabs>
          <w:tab w:val="left" w:pos="1473"/>
        </w:tabs>
        <w:spacing w:line="360" w:lineRule="auto"/>
        <w:ind w:right="151" w:firstLine="707"/>
        <w:rPr>
          <w:sz w:val="20"/>
        </w:rPr>
      </w:pPr>
      <w:r>
        <w:rPr>
          <w:sz w:val="20"/>
        </w:rPr>
        <w:t>Para as infrações previstas nos itens 12.1.4, 12.1.5, 12.1.6, 12.1.7 e 12.1.8, a multa será de 15% a 30% do valor do contrato licitado.</w:t>
      </w:r>
    </w:p>
    <w:p w:rsidR="00AE126E" w:rsidRDefault="00203B2E">
      <w:pPr>
        <w:pStyle w:val="PargrafodaLista"/>
        <w:numPr>
          <w:ilvl w:val="1"/>
          <w:numId w:val="3"/>
        </w:numPr>
        <w:tabs>
          <w:tab w:val="left" w:pos="610"/>
        </w:tabs>
        <w:spacing w:before="138" w:line="360" w:lineRule="auto"/>
        <w:ind w:left="143" w:right="152" w:firstLine="0"/>
        <w:rPr>
          <w:sz w:val="20"/>
        </w:rPr>
      </w:pPr>
      <w:r>
        <w:rPr>
          <w:sz w:val="20"/>
        </w:rPr>
        <w:t>As sanções de advertência, impedimento de licitar e contratar e declaração de inidoneidade para licitar ou contratar poderão ser aplicadas, cumulativamente ou não, à penalidade de multa.</w:t>
      </w:r>
    </w:p>
    <w:p w:rsidR="00AE126E" w:rsidRDefault="00203B2E">
      <w:pPr>
        <w:pStyle w:val="PargrafodaLista"/>
        <w:numPr>
          <w:ilvl w:val="1"/>
          <w:numId w:val="3"/>
        </w:numPr>
        <w:tabs>
          <w:tab w:val="left" w:pos="622"/>
        </w:tabs>
        <w:spacing w:line="360" w:lineRule="auto"/>
        <w:ind w:left="143" w:right="163" w:firstLine="0"/>
        <w:rPr>
          <w:sz w:val="20"/>
        </w:rPr>
      </w:pPr>
      <w:r>
        <w:rPr>
          <w:sz w:val="20"/>
        </w:rPr>
        <w:t>Na aplicação da sanção de multa será facultada a defesa do interessa</w:t>
      </w:r>
      <w:r>
        <w:rPr>
          <w:sz w:val="20"/>
        </w:rPr>
        <w:t>do no prazo de 15 (quinze) dias úteis, contado da data de sua intimação.</w:t>
      </w:r>
    </w:p>
    <w:p w:rsidR="00AE126E" w:rsidRDefault="00203B2E">
      <w:pPr>
        <w:pStyle w:val="PargrafodaLista"/>
        <w:numPr>
          <w:ilvl w:val="1"/>
          <w:numId w:val="3"/>
        </w:numPr>
        <w:tabs>
          <w:tab w:val="left" w:pos="603"/>
        </w:tabs>
        <w:spacing w:before="140" w:line="360" w:lineRule="auto"/>
        <w:ind w:left="143" w:right="154" w:firstLine="0"/>
        <w:rPr>
          <w:sz w:val="20"/>
        </w:rPr>
      </w:pPr>
      <w:r>
        <w:rPr>
          <w:sz w:val="20"/>
        </w:rPr>
        <w:t>A sanção de impedimento de licitar e contratar será aplicada ao responsável em decorrência das infrações administrativas relacionadas nos itens 12.1.1, 12.1.2, 12.3, quando não se justificar a imposição de penalidade mais grave, e impedirá o responsável de</w:t>
      </w:r>
      <w:r>
        <w:rPr>
          <w:sz w:val="20"/>
        </w:rPr>
        <w:t xml:space="preserve"> licitar e contratar no âmbito da Administração</w:t>
      </w:r>
      <w:r>
        <w:rPr>
          <w:spacing w:val="-2"/>
          <w:sz w:val="20"/>
        </w:rPr>
        <w:t xml:space="preserve"> </w:t>
      </w:r>
      <w:r>
        <w:rPr>
          <w:sz w:val="20"/>
        </w:rPr>
        <w:t>Pública</w:t>
      </w:r>
      <w:r>
        <w:rPr>
          <w:spacing w:val="-1"/>
          <w:sz w:val="20"/>
        </w:rPr>
        <w:t xml:space="preserve"> </w:t>
      </w:r>
      <w:r>
        <w:rPr>
          <w:sz w:val="20"/>
        </w:rPr>
        <w:t>direta</w:t>
      </w:r>
      <w:r>
        <w:rPr>
          <w:spacing w:val="-1"/>
          <w:sz w:val="20"/>
        </w:rPr>
        <w:t xml:space="preserve"> </w:t>
      </w:r>
      <w:r>
        <w:rPr>
          <w:sz w:val="20"/>
        </w:rPr>
        <w:t>e</w:t>
      </w:r>
      <w:r>
        <w:rPr>
          <w:spacing w:val="-1"/>
          <w:sz w:val="20"/>
        </w:rPr>
        <w:t xml:space="preserve"> </w:t>
      </w:r>
      <w:r>
        <w:rPr>
          <w:sz w:val="20"/>
        </w:rPr>
        <w:t>indireta</w:t>
      </w:r>
      <w:r>
        <w:rPr>
          <w:spacing w:val="-1"/>
          <w:sz w:val="20"/>
        </w:rPr>
        <w:t xml:space="preserve"> </w:t>
      </w:r>
      <w:r>
        <w:rPr>
          <w:sz w:val="20"/>
        </w:rPr>
        <w:t>do</w:t>
      </w:r>
      <w:r>
        <w:rPr>
          <w:spacing w:val="-2"/>
          <w:sz w:val="20"/>
        </w:rPr>
        <w:t xml:space="preserve"> </w:t>
      </w:r>
      <w:r>
        <w:rPr>
          <w:sz w:val="20"/>
        </w:rPr>
        <w:t>ente</w:t>
      </w:r>
      <w:r>
        <w:rPr>
          <w:spacing w:val="-2"/>
          <w:sz w:val="20"/>
        </w:rPr>
        <w:t xml:space="preserve"> </w:t>
      </w:r>
      <w:r>
        <w:rPr>
          <w:sz w:val="20"/>
        </w:rPr>
        <w:t>federativo</w:t>
      </w:r>
      <w:r>
        <w:rPr>
          <w:spacing w:val="-1"/>
          <w:sz w:val="20"/>
        </w:rPr>
        <w:t xml:space="preserve"> </w:t>
      </w:r>
      <w:r>
        <w:rPr>
          <w:sz w:val="20"/>
        </w:rPr>
        <w:t>a</w:t>
      </w:r>
      <w:r>
        <w:rPr>
          <w:spacing w:val="-1"/>
          <w:sz w:val="20"/>
        </w:rPr>
        <w:t xml:space="preserve"> </w:t>
      </w:r>
      <w:r>
        <w:rPr>
          <w:sz w:val="20"/>
        </w:rPr>
        <w:t>qual</w:t>
      </w:r>
      <w:r>
        <w:rPr>
          <w:spacing w:val="-2"/>
          <w:sz w:val="20"/>
        </w:rPr>
        <w:t xml:space="preserve"> </w:t>
      </w:r>
      <w:r>
        <w:rPr>
          <w:sz w:val="20"/>
        </w:rPr>
        <w:t>pertencer o</w:t>
      </w:r>
      <w:r>
        <w:rPr>
          <w:spacing w:val="-1"/>
          <w:sz w:val="20"/>
        </w:rPr>
        <w:t xml:space="preserve"> </w:t>
      </w:r>
      <w:r>
        <w:rPr>
          <w:sz w:val="20"/>
        </w:rPr>
        <w:t>órgão ou</w:t>
      </w:r>
      <w:r>
        <w:rPr>
          <w:spacing w:val="-2"/>
          <w:sz w:val="20"/>
        </w:rPr>
        <w:t xml:space="preserve"> </w:t>
      </w:r>
      <w:r>
        <w:rPr>
          <w:sz w:val="20"/>
        </w:rPr>
        <w:t>entidade,</w:t>
      </w:r>
      <w:r>
        <w:rPr>
          <w:spacing w:val="-1"/>
          <w:sz w:val="20"/>
        </w:rPr>
        <w:t xml:space="preserve"> </w:t>
      </w:r>
      <w:r>
        <w:rPr>
          <w:sz w:val="20"/>
        </w:rPr>
        <w:t>pelo prazo máximo de 3 (três) anos.</w:t>
      </w:r>
    </w:p>
    <w:p w:rsidR="00AE126E" w:rsidRDefault="00203B2E">
      <w:pPr>
        <w:pStyle w:val="PargrafodaLista"/>
        <w:numPr>
          <w:ilvl w:val="1"/>
          <w:numId w:val="3"/>
        </w:numPr>
        <w:tabs>
          <w:tab w:val="left" w:pos="610"/>
        </w:tabs>
        <w:spacing w:before="140" w:line="360" w:lineRule="auto"/>
        <w:ind w:left="143" w:right="149" w:firstLine="0"/>
        <w:rPr>
          <w:sz w:val="20"/>
        </w:rPr>
      </w:pPr>
      <w:r>
        <w:rPr>
          <w:sz w:val="20"/>
        </w:rPr>
        <w:t>Poderá ser aplicada ao responsável a sanção de declaração de inidoneidade para licitar ou</w:t>
      </w:r>
      <w:r>
        <w:rPr>
          <w:sz w:val="20"/>
        </w:rPr>
        <w:t xml:space="preserve"> contratar, em decorrência da prática das infrações dispostas nos itens 12.1.4, 12.1.5, 12.1.6, 12.1.7</w:t>
      </w:r>
      <w:r>
        <w:rPr>
          <w:sz w:val="20"/>
        </w:rPr>
        <w:t>, bem</w:t>
      </w:r>
      <w:r>
        <w:rPr>
          <w:spacing w:val="-2"/>
          <w:sz w:val="20"/>
        </w:rPr>
        <w:t xml:space="preserve"> </w:t>
      </w:r>
      <w:r>
        <w:rPr>
          <w:sz w:val="20"/>
        </w:rPr>
        <w:t>como</w:t>
      </w:r>
      <w:r>
        <w:rPr>
          <w:spacing w:val="-2"/>
          <w:sz w:val="20"/>
        </w:rPr>
        <w:t xml:space="preserve"> </w:t>
      </w:r>
      <w:r>
        <w:rPr>
          <w:sz w:val="20"/>
        </w:rPr>
        <w:t>pelas</w:t>
      </w:r>
      <w:r>
        <w:rPr>
          <w:spacing w:val="-1"/>
          <w:sz w:val="20"/>
        </w:rPr>
        <w:t xml:space="preserve"> </w:t>
      </w:r>
      <w:r>
        <w:rPr>
          <w:sz w:val="20"/>
        </w:rPr>
        <w:t>infrações administrativas</w:t>
      </w:r>
      <w:r>
        <w:rPr>
          <w:spacing w:val="-1"/>
          <w:sz w:val="20"/>
        </w:rPr>
        <w:t xml:space="preserve"> </w:t>
      </w:r>
      <w:r>
        <w:rPr>
          <w:sz w:val="20"/>
        </w:rPr>
        <w:t>previstas</w:t>
      </w:r>
      <w:r>
        <w:rPr>
          <w:spacing w:val="-1"/>
          <w:sz w:val="20"/>
        </w:rPr>
        <w:t xml:space="preserve"> </w:t>
      </w:r>
      <w:r>
        <w:rPr>
          <w:sz w:val="20"/>
        </w:rPr>
        <w:t>nos</w:t>
      </w:r>
      <w:r>
        <w:rPr>
          <w:spacing w:val="-1"/>
          <w:sz w:val="20"/>
        </w:rPr>
        <w:t xml:space="preserve"> </w:t>
      </w:r>
      <w:r>
        <w:rPr>
          <w:sz w:val="20"/>
        </w:rPr>
        <w:t xml:space="preserve">itens </w:t>
      </w:r>
      <w:r>
        <w:rPr>
          <w:sz w:val="20"/>
        </w:rPr>
        <w:t>12.1.1,</w:t>
      </w:r>
      <w:r>
        <w:rPr>
          <w:spacing w:val="-2"/>
          <w:sz w:val="20"/>
        </w:rPr>
        <w:t xml:space="preserve"> </w:t>
      </w:r>
      <w:r>
        <w:rPr>
          <w:sz w:val="20"/>
        </w:rPr>
        <w:t>12.1.2 e</w:t>
      </w:r>
      <w:r>
        <w:rPr>
          <w:spacing w:val="-2"/>
          <w:sz w:val="20"/>
        </w:rPr>
        <w:t xml:space="preserve"> </w:t>
      </w:r>
      <w:r>
        <w:rPr>
          <w:sz w:val="20"/>
        </w:rPr>
        <w:t>12.1.3 que</w:t>
      </w:r>
      <w:r>
        <w:rPr>
          <w:spacing w:val="-3"/>
          <w:sz w:val="20"/>
        </w:rPr>
        <w:t xml:space="preserve"> </w:t>
      </w:r>
      <w:r>
        <w:rPr>
          <w:sz w:val="20"/>
        </w:rPr>
        <w:t xml:space="preserve">justifiquem a imposição de penalidade mais grave que a sanção de impedimento de licitar e contratar, cuja duração observará o prazo previsto no </w:t>
      </w:r>
      <w:hyperlink r:id="rId48" w:anchor="art156§5">
        <w:r>
          <w:rPr>
            <w:sz w:val="20"/>
          </w:rPr>
          <w:t>art. 156, §5º, da Lei n.º 14.133/2021.</w:t>
        </w:r>
      </w:hyperlink>
    </w:p>
    <w:p w:rsidR="00AE126E" w:rsidRDefault="00203B2E">
      <w:pPr>
        <w:pStyle w:val="PargrafodaLista"/>
        <w:numPr>
          <w:ilvl w:val="1"/>
          <w:numId w:val="3"/>
        </w:numPr>
        <w:tabs>
          <w:tab w:val="left" w:pos="596"/>
        </w:tabs>
        <w:spacing w:line="360" w:lineRule="auto"/>
        <w:ind w:left="143" w:right="152" w:firstLine="0"/>
        <w:rPr>
          <w:sz w:val="20"/>
        </w:rPr>
      </w:pPr>
      <w:r>
        <w:rPr>
          <w:sz w:val="20"/>
        </w:rPr>
        <w:t>A recusa injustificada do adjudicatário em assinar o contrato ou a ata de registro de preço, ou em aceitar ou retirar o instrumento equivalente no prazo estabelecido pela Administração, descrita</w:t>
      </w:r>
    </w:p>
    <w:p w:rsidR="00AE126E" w:rsidRDefault="00AE126E">
      <w:pPr>
        <w:pStyle w:val="PargrafodaLista"/>
        <w:spacing w:line="360" w:lineRule="auto"/>
        <w:rPr>
          <w:sz w:val="20"/>
        </w:rPr>
        <w:sectPr w:rsidR="00AE126E">
          <w:pgSz w:w="11910" w:h="16840"/>
          <w:pgMar w:top="1920" w:right="1133" w:bottom="1140" w:left="1559" w:header="302" w:footer="956" w:gutter="0"/>
          <w:cols w:space="720"/>
        </w:sectPr>
      </w:pPr>
    </w:p>
    <w:p w:rsidR="00AE126E" w:rsidRDefault="00203B2E">
      <w:pPr>
        <w:pStyle w:val="Corpodetexto"/>
        <w:spacing w:before="85" w:line="360" w:lineRule="auto"/>
        <w:ind w:right="154"/>
      </w:pPr>
      <w:r>
        <w:lastRenderedPageBreak/>
        <w:t>no item 12.1.3, caracterizará o descumprimento total da obrigação assumida e o sujeitará às penalidades e à imediata perda da garantia de proposta em favor do órgão ou entidade promotora da licitação.</w:t>
      </w:r>
    </w:p>
    <w:p w:rsidR="00AE126E" w:rsidRDefault="00203B2E">
      <w:pPr>
        <w:pStyle w:val="PargrafodaLista"/>
        <w:numPr>
          <w:ilvl w:val="1"/>
          <w:numId w:val="3"/>
        </w:numPr>
        <w:tabs>
          <w:tab w:val="left" w:pos="763"/>
        </w:tabs>
        <w:spacing w:before="139" w:line="360" w:lineRule="auto"/>
        <w:ind w:left="143" w:right="158" w:firstLine="0"/>
        <w:rPr>
          <w:sz w:val="20"/>
        </w:rPr>
      </w:pPr>
      <w:r>
        <w:rPr>
          <w:sz w:val="20"/>
        </w:rPr>
        <w:t>A apuração de responsabilidade relac</w:t>
      </w:r>
      <w:r>
        <w:rPr>
          <w:sz w:val="20"/>
        </w:rPr>
        <w:t xml:space="preserve">ionadas às sanções de impedimento de licitar e contratar e de declaração de inidoneidade para licitar ou contratar demandará a instauração de processo de responsabilização a ser conduzido por comissão composta por 2 (dois) ou mais servidores estáveis, que </w:t>
      </w:r>
      <w:r>
        <w:rPr>
          <w:sz w:val="20"/>
        </w:rPr>
        <w:t>avaliará fatos e circunstâncias conhecidos e intimará o licitante ou o adjudicatário</w:t>
      </w:r>
      <w:r>
        <w:rPr>
          <w:spacing w:val="-2"/>
          <w:sz w:val="20"/>
        </w:rPr>
        <w:t xml:space="preserve"> </w:t>
      </w:r>
      <w:r>
        <w:rPr>
          <w:sz w:val="20"/>
        </w:rPr>
        <w:t>para,</w:t>
      </w:r>
      <w:r>
        <w:rPr>
          <w:spacing w:val="-2"/>
          <w:sz w:val="20"/>
        </w:rPr>
        <w:t xml:space="preserve"> </w:t>
      </w:r>
      <w:r>
        <w:rPr>
          <w:sz w:val="20"/>
        </w:rPr>
        <w:t>no</w:t>
      </w:r>
      <w:r>
        <w:rPr>
          <w:spacing w:val="-2"/>
          <w:sz w:val="20"/>
        </w:rPr>
        <w:t xml:space="preserve"> </w:t>
      </w:r>
      <w:r>
        <w:rPr>
          <w:sz w:val="20"/>
        </w:rPr>
        <w:t>prazo</w:t>
      </w:r>
      <w:r>
        <w:rPr>
          <w:spacing w:val="-2"/>
          <w:sz w:val="20"/>
        </w:rPr>
        <w:t xml:space="preserve"> </w:t>
      </w:r>
      <w:r>
        <w:rPr>
          <w:sz w:val="20"/>
        </w:rPr>
        <w:t>de</w:t>
      </w:r>
      <w:r>
        <w:rPr>
          <w:spacing w:val="-3"/>
          <w:sz w:val="20"/>
        </w:rPr>
        <w:t xml:space="preserve"> </w:t>
      </w:r>
      <w:r>
        <w:rPr>
          <w:sz w:val="20"/>
        </w:rPr>
        <w:t>15</w:t>
      </w:r>
      <w:r>
        <w:rPr>
          <w:spacing w:val="-2"/>
          <w:sz w:val="20"/>
        </w:rPr>
        <w:t xml:space="preserve"> </w:t>
      </w:r>
      <w:r>
        <w:rPr>
          <w:sz w:val="20"/>
        </w:rPr>
        <w:t>(quinze)</w:t>
      </w:r>
      <w:r>
        <w:rPr>
          <w:spacing w:val="-1"/>
          <w:sz w:val="20"/>
        </w:rPr>
        <w:t xml:space="preserve"> </w:t>
      </w:r>
      <w:r>
        <w:rPr>
          <w:sz w:val="20"/>
        </w:rPr>
        <w:t>dias</w:t>
      </w:r>
      <w:r>
        <w:rPr>
          <w:spacing w:val="-1"/>
          <w:sz w:val="20"/>
        </w:rPr>
        <w:t xml:space="preserve"> </w:t>
      </w:r>
      <w:r>
        <w:rPr>
          <w:sz w:val="20"/>
        </w:rPr>
        <w:t>úteis, contado da</w:t>
      </w:r>
      <w:r>
        <w:rPr>
          <w:spacing w:val="-3"/>
          <w:sz w:val="20"/>
        </w:rPr>
        <w:t xml:space="preserve"> </w:t>
      </w:r>
      <w:r>
        <w:rPr>
          <w:sz w:val="20"/>
        </w:rPr>
        <w:t>data</w:t>
      </w:r>
      <w:r>
        <w:rPr>
          <w:spacing w:val="-2"/>
          <w:sz w:val="20"/>
        </w:rPr>
        <w:t xml:space="preserve"> </w:t>
      </w:r>
      <w:r>
        <w:rPr>
          <w:sz w:val="20"/>
        </w:rPr>
        <w:t>de</w:t>
      </w:r>
      <w:r>
        <w:rPr>
          <w:spacing w:val="-3"/>
          <w:sz w:val="20"/>
        </w:rPr>
        <w:t xml:space="preserve"> </w:t>
      </w:r>
      <w:r>
        <w:rPr>
          <w:sz w:val="20"/>
        </w:rPr>
        <w:t>sua</w:t>
      </w:r>
      <w:r>
        <w:rPr>
          <w:spacing w:val="-2"/>
          <w:sz w:val="20"/>
        </w:rPr>
        <w:t xml:space="preserve"> </w:t>
      </w:r>
      <w:r>
        <w:rPr>
          <w:sz w:val="20"/>
        </w:rPr>
        <w:t>intimação,</w:t>
      </w:r>
      <w:r>
        <w:rPr>
          <w:spacing w:val="-2"/>
          <w:sz w:val="20"/>
        </w:rPr>
        <w:t xml:space="preserve"> </w:t>
      </w:r>
      <w:r>
        <w:rPr>
          <w:sz w:val="20"/>
        </w:rPr>
        <w:t>apresentar defesa escrita e especificar as provas que pretenda produzir.</w:t>
      </w:r>
    </w:p>
    <w:p w:rsidR="00AE126E" w:rsidRDefault="00203B2E">
      <w:pPr>
        <w:pStyle w:val="PargrafodaLista"/>
        <w:numPr>
          <w:ilvl w:val="1"/>
          <w:numId w:val="3"/>
        </w:numPr>
        <w:tabs>
          <w:tab w:val="left" w:pos="703"/>
        </w:tabs>
        <w:spacing w:line="360" w:lineRule="auto"/>
        <w:ind w:left="143" w:right="154" w:firstLine="0"/>
        <w:rPr>
          <w:sz w:val="20"/>
        </w:rPr>
      </w:pPr>
      <w:r>
        <w:rPr>
          <w:sz w:val="20"/>
        </w:rPr>
        <w:t>Caberá recurso no prazo de 15 (quinze) dias úteis da aplicação das sanções de advertência, multa e impedimento de licitar e contratar, contado da data da intimação, o qual será dirigido à autoridade que tiver proferido a decisão recorrida, que, se não a re</w:t>
      </w:r>
      <w:r>
        <w:rPr>
          <w:sz w:val="20"/>
        </w:rPr>
        <w:t>considerar no prazo de 5 (cinco) dias</w:t>
      </w:r>
      <w:r>
        <w:rPr>
          <w:spacing w:val="-1"/>
          <w:sz w:val="20"/>
        </w:rPr>
        <w:t xml:space="preserve"> </w:t>
      </w:r>
      <w:r>
        <w:rPr>
          <w:sz w:val="20"/>
        </w:rPr>
        <w:t>úteis,</w:t>
      </w:r>
      <w:r>
        <w:rPr>
          <w:spacing w:val="-2"/>
          <w:sz w:val="20"/>
        </w:rPr>
        <w:t xml:space="preserve"> </w:t>
      </w:r>
      <w:r>
        <w:rPr>
          <w:sz w:val="20"/>
        </w:rPr>
        <w:t>encaminhará</w:t>
      </w:r>
      <w:r>
        <w:rPr>
          <w:spacing w:val="-2"/>
          <w:sz w:val="20"/>
        </w:rPr>
        <w:t xml:space="preserve"> </w:t>
      </w:r>
      <w:r>
        <w:rPr>
          <w:sz w:val="20"/>
        </w:rPr>
        <w:t>o</w:t>
      </w:r>
      <w:r>
        <w:rPr>
          <w:spacing w:val="-5"/>
          <w:sz w:val="20"/>
        </w:rPr>
        <w:t xml:space="preserve"> </w:t>
      </w:r>
      <w:r>
        <w:rPr>
          <w:sz w:val="20"/>
        </w:rPr>
        <w:t>recurso</w:t>
      </w:r>
      <w:r>
        <w:rPr>
          <w:spacing w:val="-4"/>
          <w:sz w:val="20"/>
        </w:rPr>
        <w:t xml:space="preserve"> </w:t>
      </w:r>
      <w:r>
        <w:rPr>
          <w:sz w:val="20"/>
        </w:rPr>
        <w:t>com</w:t>
      </w:r>
      <w:r>
        <w:rPr>
          <w:spacing w:val="-2"/>
          <w:sz w:val="20"/>
        </w:rPr>
        <w:t xml:space="preserve"> </w:t>
      </w:r>
      <w:r>
        <w:rPr>
          <w:sz w:val="20"/>
        </w:rPr>
        <w:t>sua</w:t>
      </w:r>
      <w:r>
        <w:rPr>
          <w:spacing w:val="-2"/>
          <w:sz w:val="20"/>
        </w:rPr>
        <w:t xml:space="preserve"> </w:t>
      </w:r>
      <w:r>
        <w:rPr>
          <w:sz w:val="20"/>
        </w:rPr>
        <w:t>motivação à</w:t>
      </w:r>
      <w:r>
        <w:rPr>
          <w:spacing w:val="-4"/>
          <w:sz w:val="20"/>
        </w:rPr>
        <w:t xml:space="preserve"> </w:t>
      </w:r>
      <w:r>
        <w:rPr>
          <w:sz w:val="20"/>
        </w:rPr>
        <w:t>autoridade</w:t>
      </w:r>
      <w:r>
        <w:rPr>
          <w:spacing w:val="-4"/>
          <w:sz w:val="20"/>
        </w:rPr>
        <w:t xml:space="preserve"> </w:t>
      </w:r>
      <w:r>
        <w:rPr>
          <w:sz w:val="20"/>
        </w:rPr>
        <w:t>superior,</w:t>
      </w:r>
      <w:r>
        <w:rPr>
          <w:spacing w:val="-4"/>
          <w:sz w:val="20"/>
        </w:rPr>
        <w:t xml:space="preserve"> </w:t>
      </w:r>
      <w:r>
        <w:rPr>
          <w:sz w:val="20"/>
        </w:rPr>
        <w:t>que deverá</w:t>
      </w:r>
      <w:r>
        <w:rPr>
          <w:spacing w:val="-2"/>
          <w:sz w:val="20"/>
        </w:rPr>
        <w:t xml:space="preserve"> </w:t>
      </w:r>
      <w:r>
        <w:rPr>
          <w:sz w:val="20"/>
        </w:rPr>
        <w:t>proferir</w:t>
      </w:r>
      <w:r>
        <w:rPr>
          <w:spacing w:val="-3"/>
          <w:sz w:val="20"/>
        </w:rPr>
        <w:t xml:space="preserve"> </w:t>
      </w:r>
      <w:r>
        <w:rPr>
          <w:sz w:val="20"/>
        </w:rPr>
        <w:t>sua decisão no prazo máximo de 20 (vinte) dias úteis, contado do recebimento dos autos.</w:t>
      </w:r>
    </w:p>
    <w:p w:rsidR="00AE126E" w:rsidRDefault="00203B2E">
      <w:pPr>
        <w:pStyle w:val="PargrafodaLista"/>
        <w:numPr>
          <w:ilvl w:val="1"/>
          <w:numId w:val="3"/>
        </w:numPr>
        <w:tabs>
          <w:tab w:val="left" w:pos="707"/>
        </w:tabs>
        <w:spacing w:before="140" w:line="360" w:lineRule="auto"/>
        <w:ind w:left="143" w:right="158" w:firstLine="0"/>
        <w:rPr>
          <w:sz w:val="20"/>
        </w:rPr>
      </w:pPr>
      <w:r>
        <w:rPr>
          <w:sz w:val="20"/>
        </w:rPr>
        <w:t>Caberá a apresentação de pedido de recon</w:t>
      </w:r>
      <w:r>
        <w:rPr>
          <w:sz w:val="20"/>
        </w:rPr>
        <w:t>sideração da aplicação da sanção de declaração de inidoneidade para licitar ou contratar no prazo de 15 (quinze) dias úteis, contado da data da intimação, e decidido no prazo máximo de 20 (vinte) dias úteis, contado do seu recebimento.</w:t>
      </w:r>
    </w:p>
    <w:p w:rsidR="00AE126E" w:rsidRDefault="00203B2E">
      <w:pPr>
        <w:pStyle w:val="PargrafodaLista"/>
        <w:numPr>
          <w:ilvl w:val="1"/>
          <w:numId w:val="3"/>
        </w:numPr>
        <w:tabs>
          <w:tab w:val="left" w:pos="746"/>
        </w:tabs>
        <w:spacing w:before="138" w:line="360" w:lineRule="auto"/>
        <w:ind w:left="143" w:right="162" w:firstLine="0"/>
        <w:rPr>
          <w:sz w:val="20"/>
        </w:rPr>
      </w:pPr>
      <w:r>
        <w:rPr>
          <w:sz w:val="20"/>
        </w:rPr>
        <w:t>O recurso e o pedido</w:t>
      </w:r>
      <w:r>
        <w:rPr>
          <w:sz w:val="20"/>
        </w:rPr>
        <w:t xml:space="preserve"> de reconsideração terão efeito suspensivo do ato ou da decisão recorrida até que sobrevenha decisão final da autoridade competente.</w:t>
      </w:r>
    </w:p>
    <w:p w:rsidR="00AE126E" w:rsidRDefault="00203B2E">
      <w:pPr>
        <w:pStyle w:val="PargrafodaLista"/>
        <w:numPr>
          <w:ilvl w:val="1"/>
          <w:numId w:val="3"/>
        </w:numPr>
        <w:tabs>
          <w:tab w:val="left" w:pos="709"/>
        </w:tabs>
        <w:spacing w:line="360" w:lineRule="auto"/>
        <w:ind w:left="143" w:right="162" w:firstLine="0"/>
        <w:rPr>
          <w:sz w:val="20"/>
        </w:rPr>
      </w:pPr>
      <w:r>
        <w:rPr>
          <w:sz w:val="20"/>
        </w:rPr>
        <w:t xml:space="preserve">A aplicação das sanções previstas neste edital não exclui, em hipótese alguma, a obrigação de reparação integral dos danos </w:t>
      </w:r>
      <w:r>
        <w:rPr>
          <w:sz w:val="20"/>
        </w:rPr>
        <w:t>causados a Administração as eventuais entidades participantes.</w:t>
      </w:r>
    </w:p>
    <w:p w:rsidR="00AE126E" w:rsidRDefault="00AE126E">
      <w:pPr>
        <w:pStyle w:val="Corpodetexto"/>
        <w:ind w:left="0"/>
        <w:jc w:val="left"/>
      </w:pPr>
    </w:p>
    <w:p w:rsidR="00AE126E" w:rsidRDefault="00AE126E">
      <w:pPr>
        <w:pStyle w:val="Corpodetexto"/>
        <w:spacing w:before="2"/>
        <w:ind w:left="0"/>
        <w:jc w:val="left"/>
      </w:pPr>
      <w:r w:rsidRPr="00AE126E">
        <w:pict>
          <v:shape id="docshape18" o:spid="_x0000_s2051" type="#_x0000_t202" style="position:absolute;margin-left:79.7pt;margin-top:13.1pt;width:456.8pt;height:24.75pt;z-index:-15721984;mso-wrap-distance-left:0;mso-wrap-distance-right:0;mso-position-horizontal-relative:page" fillcolor="#8495af" strokeweight=".16936mm">
            <v:textbox inset="0,0,0,0">
              <w:txbxContent>
                <w:p w:rsidR="00AE126E" w:rsidRDefault="00203B2E">
                  <w:pPr>
                    <w:spacing w:before="139"/>
                    <w:ind w:left="1144"/>
                    <w:rPr>
                      <w:rFonts w:ascii="Arial" w:hAnsi="Arial"/>
                      <w:b/>
                      <w:color w:val="000000"/>
                      <w:sz w:val="20"/>
                    </w:rPr>
                  </w:pPr>
                  <w:r>
                    <w:rPr>
                      <w:rFonts w:ascii="Arial" w:hAnsi="Arial"/>
                      <w:b/>
                      <w:color w:val="000000"/>
                      <w:sz w:val="20"/>
                    </w:rPr>
                    <w:t>13.</w:t>
                  </w:r>
                  <w:r>
                    <w:rPr>
                      <w:rFonts w:ascii="Arial" w:hAnsi="Arial"/>
                      <w:b/>
                      <w:color w:val="000000"/>
                      <w:spacing w:val="-6"/>
                      <w:sz w:val="20"/>
                    </w:rPr>
                    <w:t xml:space="preserve"> </w:t>
                  </w:r>
                  <w:r>
                    <w:rPr>
                      <w:rFonts w:ascii="Arial" w:hAnsi="Arial"/>
                      <w:b/>
                      <w:color w:val="000000"/>
                      <w:sz w:val="20"/>
                    </w:rPr>
                    <w:t>DA</w:t>
                  </w:r>
                  <w:r>
                    <w:rPr>
                      <w:rFonts w:ascii="Arial" w:hAnsi="Arial"/>
                      <w:b/>
                      <w:color w:val="000000"/>
                      <w:spacing w:val="-3"/>
                      <w:sz w:val="20"/>
                    </w:rPr>
                    <w:t xml:space="preserve"> </w:t>
                  </w:r>
                  <w:r>
                    <w:rPr>
                      <w:rFonts w:ascii="Arial" w:hAnsi="Arial"/>
                      <w:b/>
                      <w:color w:val="000000"/>
                      <w:sz w:val="20"/>
                    </w:rPr>
                    <w:t>IMPUGNAÇÃO</w:t>
                  </w:r>
                  <w:r>
                    <w:rPr>
                      <w:rFonts w:ascii="Arial" w:hAnsi="Arial"/>
                      <w:b/>
                      <w:color w:val="000000"/>
                      <w:spacing w:val="-3"/>
                      <w:sz w:val="20"/>
                    </w:rPr>
                    <w:t xml:space="preserve"> </w:t>
                  </w:r>
                  <w:r>
                    <w:rPr>
                      <w:rFonts w:ascii="Arial" w:hAnsi="Arial"/>
                      <w:b/>
                      <w:color w:val="000000"/>
                      <w:sz w:val="20"/>
                    </w:rPr>
                    <w:t>AO</w:t>
                  </w:r>
                  <w:r>
                    <w:rPr>
                      <w:rFonts w:ascii="Arial" w:hAnsi="Arial"/>
                      <w:b/>
                      <w:color w:val="000000"/>
                      <w:spacing w:val="-5"/>
                      <w:sz w:val="20"/>
                    </w:rPr>
                    <w:t xml:space="preserve"> </w:t>
                  </w:r>
                  <w:r>
                    <w:rPr>
                      <w:rFonts w:ascii="Arial" w:hAnsi="Arial"/>
                      <w:b/>
                      <w:color w:val="000000"/>
                      <w:sz w:val="20"/>
                    </w:rPr>
                    <w:t>EDITAL</w:t>
                  </w:r>
                  <w:r>
                    <w:rPr>
                      <w:rFonts w:ascii="Arial" w:hAnsi="Arial"/>
                      <w:b/>
                      <w:color w:val="000000"/>
                      <w:spacing w:val="-3"/>
                      <w:sz w:val="20"/>
                    </w:rPr>
                    <w:t xml:space="preserve"> </w:t>
                  </w:r>
                  <w:r>
                    <w:rPr>
                      <w:rFonts w:ascii="Arial" w:hAnsi="Arial"/>
                      <w:b/>
                      <w:color w:val="000000"/>
                      <w:sz w:val="20"/>
                    </w:rPr>
                    <w:t>E</w:t>
                  </w:r>
                  <w:r>
                    <w:rPr>
                      <w:rFonts w:ascii="Arial" w:hAnsi="Arial"/>
                      <w:b/>
                      <w:color w:val="000000"/>
                      <w:spacing w:val="-6"/>
                      <w:sz w:val="20"/>
                    </w:rPr>
                    <w:t xml:space="preserve"> </w:t>
                  </w:r>
                  <w:r>
                    <w:rPr>
                      <w:rFonts w:ascii="Arial" w:hAnsi="Arial"/>
                      <w:b/>
                      <w:color w:val="000000"/>
                      <w:sz w:val="20"/>
                    </w:rPr>
                    <w:t>DO</w:t>
                  </w:r>
                  <w:r>
                    <w:rPr>
                      <w:rFonts w:ascii="Arial" w:hAnsi="Arial"/>
                      <w:b/>
                      <w:color w:val="000000"/>
                      <w:spacing w:val="-3"/>
                      <w:sz w:val="20"/>
                    </w:rPr>
                    <w:t xml:space="preserve"> </w:t>
                  </w:r>
                  <w:r>
                    <w:rPr>
                      <w:rFonts w:ascii="Arial" w:hAnsi="Arial"/>
                      <w:b/>
                      <w:color w:val="000000"/>
                      <w:sz w:val="20"/>
                    </w:rPr>
                    <w:t>PEDIDO</w:t>
                  </w:r>
                  <w:r>
                    <w:rPr>
                      <w:rFonts w:ascii="Arial" w:hAnsi="Arial"/>
                      <w:b/>
                      <w:color w:val="000000"/>
                      <w:spacing w:val="-4"/>
                      <w:sz w:val="20"/>
                    </w:rPr>
                    <w:t xml:space="preserve"> </w:t>
                  </w:r>
                  <w:r>
                    <w:rPr>
                      <w:rFonts w:ascii="Arial" w:hAnsi="Arial"/>
                      <w:b/>
                      <w:color w:val="000000"/>
                      <w:sz w:val="20"/>
                    </w:rPr>
                    <w:t>DE</w:t>
                  </w:r>
                  <w:r>
                    <w:rPr>
                      <w:rFonts w:ascii="Arial" w:hAnsi="Arial"/>
                      <w:b/>
                      <w:color w:val="000000"/>
                      <w:spacing w:val="-6"/>
                      <w:sz w:val="20"/>
                    </w:rPr>
                    <w:t xml:space="preserve"> </w:t>
                  </w:r>
                  <w:r>
                    <w:rPr>
                      <w:rFonts w:ascii="Arial" w:hAnsi="Arial"/>
                      <w:b/>
                      <w:color w:val="000000"/>
                      <w:spacing w:val="-2"/>
                      <w:sz w:val="20"/>
                    </w:rPr>
                    <w:t>ESCLARECIMENTO</w:t>
                  </w:r>
                </w:p>
              </w:txbxContent>
            </v:textbox>
            <w10:wrap type="topAndBottom" anchorx="page"/>
          </v:shape>
        </w:pict>
      </w:r>
    </w:p>
    <w:p w:rsidR="00AE126E" w:rsidRDefault="00203B2E">
      <w:pPr>
        <w:pStyle w:val="PargrafodaLista"/>
        <w:numPr>
          <w:ilvl w:val="1"/>
          <w:numId w:val="2"/>
        </w:numPr>
        <w:tabs>
          <w:tab w:val="left" w:pos="589"/>
        </w:tabs>
        <w:spacing w:before="143" w:line="360" w:lineRule="auto"/>
        <w:ind w:right="152" w:firstLine="0"/>
        <w:rPr>
          <w:sz w:val="20"/>
        </w:rPr>
      </w:pPr>
      <w:r>
        <w:rPr>
          <w:sz w:val="20"/>
        </w:rPr>
        <w:t xml:space="preserve">Qualquer pessoa é parte legítima para impugnar este Edital por irregularidade na aplicação da </w:t>
      </w:r>
      <w:hyperlink r:id="rId49">
        <w:r>
          <w:rPr>
            <w:sz w:val="20"/>
          </w:rPr>
          <w:t>Lei nº 14.133, de 2021,</w:t>
        </w:r>
      </w:hyperlink>
      <w:r>
        <w:rPr>
          <w:sz w:val="20"/>
        </w:rPr>
        <w:t xml:space="preserve"> devendo protocolar o pedido até 3 (cinco) dias úteis antes da data da abertura do certame.</w:t>
      </w:r>
    </w:p>
    <w:p w:rsidR="00AE126E" w:rsidRDefault="00203B2E">
      <w:pPr>
        <w:pStyle w:val="PargrafodaLista"/>
        <w:numPr>
          <w:ilvl w:val="1"/>
          <w:numId w:val="2"/>
        </w:numPr>
        <w:tabs>
          <w:tab w:val="left" w:pos="603"/>
        </w:tabs>
        <w:spacing w:line="360" w:lineRule="auto"/>
        <w:ind w:right="155" w:firstLine="0"/>
        <w:rPr>
          <w:sz w:val="20"/>
        </w:rPr>
      </w:pPr>
      <w:r>
        <w:rPr>
          <w:sz w:val="20"/>
        </w:rPr>
        <w:t xml:space="preserve">A resposta à impugnação ou ao pedido de esclarecimento </w:t>
      </w:r>
      <w:r>
        <w:rPr>
          <w:sz w:val="20"/>
        </w:rPr>
        <w:t xml:space="preserve">será divulgado em sítio eletrônico oficial no prazo de até 3 (três) dias úteis, limitado ao último dia útil anterior à data da abertura do </w:t>
      </w:r>
      <w:r>
        <w:rPr>
          <w:spacing w:val="-2"/>
          <w:sz w:val="20"/>
        </w:rPr>
        <w:t>certame.</w:t>
      </w:r>
    </w:p>
    <w:p w:rsidR="00AE126E" w:rsidRDefault="00203B2E">
      <w:pPr>
        <w:pStyle w:val="PargrafodaLista"/>
        <w:numPr>
          <w:ilvl w:val="1"/>
          <w:numId w:val="2"/>
        </w:numPr>
        <w:tabs>
          <w:tab w:val="left" w:pos="625"/>
        </w:tabs>
        <w:spacing w:before="140" w:line="360" w:lineRule="auto"/>
        <w:ind w:right="156" w:firstLine="0"/>
        <w:rPr>
          <w:sz w:val="20"/>
        </w:rPr>
      </w:pPr>
      <w:r>
        <w:rPr>
          <w:sz w:val="20"/>
        </w:rPr>
        <w:t>A impugnação e o pedido de esclarecimento poderão ser realizados por forma eletrônica, dirigida ao Pregoeiro</w:t>
      </w:r>
      <w:r>
        <w:rPr>
          <w:sz w:val="20"/>
        </w:rPr>
        <w:t xml:space="preserve">, através da plataforma da AMM Licita ou em documento protocolizado na </w:t>
      </w:r>
      <w:r>
        <w:rPr>
          <w:spacing w:val="-2"/>
          <w:sz w:val="20"/>
        </w:rPr>
        <w:t>Administração.</w:t>
      </w:r>
    </w:p>
    <w:p w:rsidR="00AE126E" w:rsidRDefault="00203B2E">
      <w:pPr>
        <w:pStyle w:val="PargrafodaLista"/>
        <w:numPr>
          <w:ilvl w:val="1"/>
          <w:numId w:val="2"/>
        </w:numPr>
        <w:tabs>
          <w:tab w:val="left" w:pos="646"/>
        </w:tabs>
        <w:spacing w:line="360" w:lineRule="auto"/>
        <w:ind w:right="161" w:firstLine="0"/>
        <w:rPr>
          <w:sz w:val="20"/>
        </w:rPr>
      </w:pPr>
      <w:r>
        <w:rPr>
          <w:sz w:val="20"/>
        </w:rPr>
        <w:t xml:space="preserve">As impugnações e pedidos de esclarecimentos não suspendem os prazos previstos no </w:t>
      </w:r>
      <w:r>
        <w:rPr>
          <w:spacing w:val="-2"/>
          <w:sz w:val="20"/>
        </w:rPr>
        <w:t>certame.</w:t>
      </w:r>
    </w:p>
    <w:p w:rsidR="00AE126E" w:rsidRDefault="00AE126E">
      <w:pPr>
        <w:pStyle w:val="PargrafodaLista"/>
        <w:spacing w:line="360" w:lineRule="auto"/>
        <w:rPr>
          <w:sz w:val="20"/>
        </w:rPr>
        <w:sectPr w:rsidR="00AE126E">
          <w:pgSz w:w="11910" w:h="16840"/>
          <w:pgMar w:top="1920" w:right="1133" w:bottom="1140" w:left="1559" w:header="302" w:footer="956" w:gutter="0"/>
          <w:cols w:space="720"/>
        </w:sectPr>
      </w:pPr>
    </w:p>
    <w:p w:rsidR="00AE126E" w:rsidRDefault="00203B2E">
      <w:pPr>
        <w:pStyle w:val="PargrafodaLista"/>
        <w:numPr>
          <w:ilvl w:val="2"/>
          <w:numId w:val="2"/>
        </w:numPr>
        <w:tabs>
          <w:tab w:val="left" w:pos="1468"/>
        </w:tabs>
        <w:spacing w:before="82" w:line="360" w:lineRule="auto"/>
        <w:ind w:right="153" w:firstLine="707"/>
        <w:rPr>
          <w:sz w:val="20"/>
        </w:rPr>
      </w:pPr>
      <w:r>
        <w:rPr>
          <w:sz w:val="20"/>
        </w:rPr>
        <w:lastRenderedPageBreak/>
        <w:t>A concessão de efeito suspensivo à impugnação é medida excepci</w:t>
      </w:r>
      <w:r>
        <w:rPr>
          <w:sz w:val="20"/>
        </w:rPr>
        <w:t>onal e deverá ser motivada pelo Pregoeiro, nos autos do processo de licitação.</w:t>
      </w:r>
    </w:p>
    <w:p w:rsidR="00AE126E" w:rsidRDefault="00203B2E">
      <w:pPr>
        <w:pStyle w:val="PargrafodaLista"/>
        <w:numPr>
          <w:ilvl w:val="1"/>
          <w:numId w:val="2"/>
        </w:numPr>
        <w:tabs>
          <w:tab w:val="left" w:pos="584"/>
        </w:tabs>
        <w:ind w:left="584" w:hanging="441"/>
        <w:rPr>
          <w:sz w:val="20"/>
        </w:rPr>
      </w:pPr>
      <w:r>
        <w:rPr>
          <w:sz w:val="20"/>
        </w:rPr>
        <w:t>Acolhida</w:t>
      </w:r>
      <w:r>
        <w:rPr>
          <w:spacing w:val="-7"/>
          <w:sz w:val="20"/>
        </w:rPr>
        <w:t xml:space="preserve"> </w:t>
      </w:r>
      <w:r>
        <w:rPr>
          <w:sz w:val="20"/>
        </w:rPr>
        <w:t>a</w:t>
      </w:r>
      <w:r>
        <w:rPr>
          <w:spacing w:val="-8"/>
          <w:sz w:val="20"/>
        </w:rPr>
        <w:t xml:space="preserve"> </w:t>
      </w:r>
      <w:r>
        <w:rPr>
          <w:sz w:val="20"/>
        </w:rPr>
        <w:t>impugnação,</w:t>
      </w:r>
      <w:r>
        <w:rPr>
          <w:spacing w:val="-7"/>
          <w:sz w:val="20"/>
        </w:rPr>
        <w:t xml:space="preserve"> </w:t>
      </w:r>
      <w:r>
        <w:rPr>
          <w:sz w:val="20"/>
        </w:rPr>
        <w:t>será</w:t>
      </w:r>
      <w:r>
        <w:rPr>
          <w:spacing w:val="-8"/>
          <w:sz w:val="20"/>
        </w:rPr>
        <w:t xml:space="preserve"> </w:t>
      </w:r>
      <w:r>
        <w:rPr>
          <w:sz w:val="20"/>
        </w:rPr>
        <w:t>definida</w:t>
      </w:r>
      <w:r>
        <w:rPr>
          <w:spacing w:val="-8"/>
          <w:sz w:val="20"/>
        </w:rPr>
        <w:t xml:space="preserve"> </w:t>
      </w:r>
      <w:r>
        <w:rPr>
          <w:sz w:val="20"/>
        </w:rPr>
        <w:t>e</w:t>
      </w:r>
      <w:r>
        <w:rPr>
          <w:spacing w:val="-6"/>
          <w:sz w:val="20"/>
        </w:rPr>
        <w:t xml:space="preserve"> </w:t>
      </w:r>
      <w:r>
        <w:rPr>
          <w:sz w:val="20"/>
        </w:rPr>
        <w:t>publicada</w:t>
      </w:r>
      <w:r>
        <w:rPr>
          <w:spacing w:val="-6"/>
          <w:sz w:val="20"/>
        </w:rPr>
        <w:t xml:space="preserve"> </w:t>
      </w:r>
      <w:r>
        <w:rPr>
          <w:sz w:val="20"/>
        </w:rPr>
        <w:t>nova</w:t>
      </w:r>
      <w:r>
        <w:rPr>
          <w:spacing w:val="-8"/>
          <w:sz w:val="20"/>
        </w:rPr>
        <w:t xml:space="preserve"> </w:t>
      </w:r>
      <w:r>
        <w:rPr>
          <w:sz w:val="20"/>
        </w:rPr>
        <w:t>data</w:t>
      </w:r>
      <w:r>
        <w:rPr>
          <w:spacing w:val="-6"/>
          <w:sz w:val="20"/>
        </w:rPr>
        <w:t xml:space="preserve"> </w:t>
      </w:r>
      <w:r>
        <w:rPr>
          <w:sz w:val="20"/>
        </w:rPr>
        <w:t>para</w:t>
      </w:r>
      <w:r>
        <w:rPr>
          <w:spacing w:val="-6"/>
          <w:sz w:val="20"/>
        </w:rPr>
        <w:t xml:space="preserve"> </w:t>
      </w:r>
      <w:r>
        <w:rPr>
          <w:sz w:val="20"/>
        </w:rPr>
        <w:t>a</w:t>
      </w:r>
      <w:r>
        <w:rPr>
          <w:spacing w:val="-8"/>
          <w:sz w:val="20"/>
        </w:rPr>
        <w:t xml:space="preserve"> </w:t>
      </w:r>
      <w:r>
        <w:rPr>
          <w:sz w:val="20"/>
        </w:rPr>
        <w:t>realização</w:t>
      </w:r>
      <w:r>
        <w:rPr>
          <w:spacing w:val="-7"/>
          <w:sz w:val="20"/>
        </w:rPr>
        <w:t xml:space="preserve"> </w:t>
      </w:r>
      <w:r>
        <w:rPr>
          <w:sz w:val="20"/>
        </w:rPr>
        <w:t>do</w:t>
      </w:r>
      <w:r>
        <w:rPr>
          <w:spacing w:val="-8"/>
          <w:sz w:val="20"/>
        </w:rPr>
        <w:t xml:space="preserve"> </w:t>
      </w:r>
      <w:r>
        <w:rPr>
          <w:spacing w:val="-2"/>
          <w:sz w:val="20"/>
        </w:rPr>
        <w:t>certame.</w:t>
      </w:r>
    </w:p>
    <w:p w:rsidR="00AE126E" w:rsidRDefault="00AE126E">
      <w:pPr>
        <w:pStyle w:val="Corpodetexto"/>
        <w:ind w:left="0"/>
        <w:jc w:val="left"/>
      </w:pPr>
    </w:p>
    <w:p w:rsidR="00AE126E" w:rsidRDefault="00AE126E">
      <w:pPr>
        <w:pStyle w:val="Corpodetexto"/>
        <w:spacing w:before="116"/>
        <w:ind w:left="0"/>
        <w:jc w:val="left"/>
      </w:pPr>
      <w:r w:rsidRPr="00AE126E">
        <w:pict>
          <v:shape id="docshape19" o:spid="_x0000_s2050" type="#_x0000_t202" style="position:absolute;margin-left:79.7pt;margin-top:18.8pt;width:456.8pt;height:24.85pt;z-index:-15721472;mso-wrap-distance-left:0;mso-wrap-distance-right:0;mso-position-horizontal-relative:page" fillcolor="#8495af" strokeweight=".16936mm">
            <v:textbox inset="0,0,0,0">
              <w:txbxContent>
                <w:p w:rsidR="00AE126E" w:rsidRDefault="00203B2E">
                  <w:pPr>
                    <w:spacing w:before="139"/>
                    <w:ind w:left="3055"/>
                    <w:rPr>
                      <w:rFonts w:ascii="Arial" w:hAnsi="Arial"/>
                      <w:b/>
                      <w:color w:val="000000"/>
                      <w:sz w:val="20"/>
                    </w:rPr>
                  </w:pPr>
                  <w:r>
                    <w:rPr>
                      <w:rFonts w:ascii="Arial" w:hAnsi="Arial"/>
                      <w:b/>
                      <w:color w:val="000000"/>
                      <w:sz w:val="20"/>
                    </w:rPr>
                    <w:t>14.</w:t>
                  </w:r>
                  <w:r>
                    <w:rPr>
                      <w:rFonts w:ascii="Arial" w:hAnsi="Arial"/>
                      <w:b/>
                      <w:color w:val="000000"/>
                      <w:spacing w:val="-7"/>
                      <w:sz w:val="20"/>
                    </w:rPr>
                    <w:t xml:space="preserve"> </w:t>
                  </w:r>
                  <w:r>
                    <w:rPr>
                      <w:rFonts w:ascii="Arial" w:hAnsi="Arial"/>
                      <w:b/>
                      <w:color w:val="000000"/>
                      <w:sz w:val="20"/>
                    </w:rPr>
                    <w:t>DAS</w:t>
                  </w:r>
                  <w:r>
                    <w:rPr>
                      <w:rFonts w:ascii="Arial" w:hAnsi="Arial"/>
                      <w:b/>
                      <w:color w:val="000000"/>
                      <w:spacing w:val="-7"/>
                      <w:sz w:val="20"/>
                    </w:rPr>
                    <w:t xml:space="preserve"> </w:t>
                  </w:r>
                  <w:r>
                    <w:rPr>
                      <w:rFonts w:ascii="Arial" w:hAnsi="Arial"/>
                      <w:b/>
                      <w:color w:val="000000"/>
                      <w:sz w:val="20"/>
                    </w:rPr>
                    <w:t>DISPOSIÇÕES</w:t>
                  </w:r>
                  <w:r>
                    <w:rPr>
                      <w:rFonts w:ascii="Arial" w:hAnsi="Arial"/>
                      <w:b/>
                      <w:color w:val="000000"/>
                      <w:spacing w:val="-4"/>
                      <w:sz w:val="20"/>
                    </w:rPr>
                    <w:t xml:space="preserve"> </w:t>
                  </w:r>
                  <w:r>
                    <w:rPr>
                      <w:rFonts w:ascii="Arial" w:hAnsi="Arial"/>
                      <w:b/>
                      <w:color w:val="000000"/>
                      <w:spacing w:val="-2"/>
                      <w:sz w:val="20"/>
                    </w:rPr>
                    <w:t>GERAIS</w:t>
                  </w:r>
                </w:p>
              </w:txbxContent>
            </v:textbox>
            <w10:wrap type="topAndBottom" anchorx="page"/>
          </v:shape>
        </w:pict>
      </w:r>
    </w:p>
    <w:p w:rsidR="00AE126E" w:rsidRDefault="00203B2E">
      <w:pPr>
        <w:pStyle w:val="PargrafodaLista"/>
        <w:numPr>
          <w:ilvl w:val="1"/>
          <w:numId w:val="1"/>
        </w:numPr>
        <w:tabs>
          <w:tab w:val="left" w:pos="584"/>
        </w:tabs>
        <w:spacing w:before="143"/>
        <w:ind w:left="584" w:hanging="441"/>
        <w:rPr>
          <w:sz w:val="20"/>
        </w:rPr>
      </w:pPr>
      <w:r>
        <w:rPr>
          <w:sz w:val="20"/>
        </w:rPr>
        <w:t>Será</w:t>
      </w:r>
      <w:r>
        <w:rPr>
          <w:spacing w:val="-5"/>
          <w:sz w:val="20"/>
        </w:rPr>
        <w:t xml:space="preserve"> </w:t>
      </w:r>
      <w:r>
        <w:rPr>
          <w:sz w:val="20"/>
        </w:rPr>
        <w:t>divulgada</w:t>
      </w:r>
      <w:r>
        <w:rPr>
          <w:spacing w:val="-6"/>
          <w:sz w:val="20"/>
        </w:rPr>
        <w:t xml:space="preserve"> </w:t>
      </w:r>
      <w:r>
        <w:rPr>
          <w:sz w:val="20"/>
        </w:rPr>
        <w:t>ata</w:t>
      </w:r>
      <w:r>
        <w:rPr>
          <w:spacing w:val="-5"/>
          <w:sz w:val="20"/>
        </w:rPr>
        <w:t xml:space="preserve"> </w:t>
      </w:r>
      <w:r>
        <w:rPr>
          <w:sz w:val="20"/>
        </w:rPr>
        <w:t>da</w:t>
      </w:r>
      <w:r>
        <w:rPr>
          <w:spacing w:val="-7"/>
          <w:sz w:val="20"/>
        </w:rPr>
        <w:t xml:space="preserve"> </w:t>
      </w:r>
      <w:r>
        <w:rPr>
          <w:sz w:val="20"/>
        </w:rPr>
        <w:t>sessão</w:t>
      </w:r>
      <w:r>
        <w:rPr>
          <w:spacing w:val="-8"/>
          <w:sz w:val="20"/>
        </w:rPr>
        <w:t xml:space="preserve"> </w:t>
      </w:r>
      <w:r>
        <w:rPr>
          <w:sz w:val="20"/>
        </w:rPr>
        <w:t>pública</w:t>
      </w:r>
      <w:r>
        <w:rPr>
          <w:spacing w:val="-5"/>
          <w:sz w:val="20"/>
        </w:rPr>
        <w:t xml:space="preserve"> </w:t>
      </w:r>
      <w:r>
        <w:rPr>
          <w:sz w:val="20"/>
        </w:rPr>
        <w:t>no</w:t>
      </w:r>
      <w:r>
        <w:rPr>
          <w:spacing w:val="-8"/>
          <w:sz w:val="20"/>
        </w:rPr>
        <w:t xml:space="preserve"> </w:t>
      </w:r>
      <w:r>
        <w:rPr>
          <w:sz w:val="20"/>
        </w:rPr>
        <w:t>sistema</w:t>
      </w:r>
      <w:r>
        <w:rPr>
          <w:spacing w:val="-4"/>
          <w:sz w:val="20"/>
        </w:rPr>
        <w:t xml:space="preserve"> </w:t>
      </w:r>
      <w:r>
        <w:rPr>
          <w:spacing w:val="-2"/>
          <w:sz w:val="20"/>
        </w:rPr>
        <w:t>eletrônico.</w:t>
      </w:r>
    </w:p>
    <w:p w:rsidR="00AE126E" w:rsidRDefault="00AE126E">
      <w:pPr>
        <w:pStyle w:val="Corpodetexto"/>
        <w:spacing w:before="25"/>
        <w:ind w:left="0"/>
        <w:jc w:val="left"/>
      </w:pPr>
    </w:p>
    <w:p w:rsidR="00AE126E" w:rsidRDefault="00203B2E">
      <w:pPr>
        <w:pStyle w:val="PargrafodaLista"/>
        <w:numPr>
          <w:ilvl w:val="1"/>
          <w:numId w:val="1"/>
        </w:numPr>
        <w:tabs>
          <w:tab w:val="left" w:pos="603"/>
        </w:tabs>
        <w:spacing w:before="0" w:line="360" w:lineRule="auto"/>
        <w:ind w:left="143" w:right="152" w:firstLine="0"/>
        <w:rPr>
          <w:sz w:val="20"/>
        </w:rPr>
      </w:pPr>
      <w:r>
        <w:rPr>
          <w:sz w:val="20"/>
        </w:rPr>
        <w:t>Não havendo expediente ou ocorrendo qualquer fato superveniente que impeça a realização</w:t>
      </w:r>
      <w:r>
        <w:rPr>
          <w:spacing w:val="40"/>
          <w:sz w:val="20"/>
        </w:rPr>
        <w:t xml:space="preserve"> </w:t>
      </w:r>
      <w:r>
        <w:rPr>
          <w:sz w:val="20"/>
        </w:rPr>
        <w:t>do certame na data marcada, a sessão será automaticamente transferida para o primeiro dia útil subsequente, no mesmo horário anteriormente estabelecido, de</w:t>
      </w:r>
      <w:r>
        <w:rPr>
          <w:sz w:val="20"/>
        </w:rPr>
        <w:t>sde que não haja comunicação em contrário, pelo Pregoeiro.</w:t>
      </w:r>
    </w:p>
    <w:p w:rsidR="00AE126E" w:rsidRDefault="00203B2E">
      <w:pPr>
        <w:pStyle w:val="PargrafodaLista"/>
        <w:numPr>
          <w:ilvl w:val="1"/>
          <w:numId w:val="1"/>
        </w:numPr>
        <w:tabs>
          <w:tab w:val="left" w:pos="606"/>
        </w:tabs>
        <w:spacing w:before="140" w:line="360" w:lineRule="auto"/>
        <w:ind w:left="143" w:right="162" w:firstLine="0"/>
        <w:rPr>
          <w:sz w:val="20"/>
        </w:rPr>
      </w:pPr>
      <w:r>
        <w:rPr>
          <w:sz w:val="20"/>
        </w:rPr>
        <w:t>Todas as referências de tempo no Edital, no aviso e durante a sessão pública observarão o horário de Brasília - DF.</w:t>
      </w:r>
    </w:p>
    <w:p w:rsidR="00AE126E" w:rsidRDefault="00203B2E">
      <w:pPr>
        <w:pStyle w:val="PargrafodaLista"/>
        <w:numPr>
          <w:ilvl w:val="1"/>
          <w:numId w:val="1"/>
        </w:numPr>
        <w:tabs>
          <w:tab w:val="left" w:pos="584"/>
        </w:tabs>
        <w:ind w:left="584" w:hanging="441"/>
        <w:rPr>
          <w:sz w:val="20"/>
        </w:rPr>
      </w:pPr>
      <w:r>
        <w:rPr>
          <w:sz w:val="20"/>
        </w:rPr>
        <w:t>A</w:t>
      </w:r>
      <w:r>
        <w:rPr>
          <w:spacing w:val="-8"/>
          <w:sz w:val="20"/>
        </w:rPr>
        <w:t xml:space="preserve"> </w:t>
      </w:r>
      <w:r>
        <w:rPr>
          <w:sz w:val="20"/>
        </w:rPr>
        <w:t>homologação</w:t>
      </w:r>
      <w:r>
        <w:rPr>
          <w:spacing w:val="-8"/>
          <w:sz w:val="20"/>
        </w:rPr>
        <w:t xml:space="preserve"> </w:t>
      </w:r>
      <w:r>
        <w:rPr>
          <w:sz w:val="20"/>
        </w:rPr>
        <w:t>do</w:t>
      </w:r>
      <w:r>
        <w:rPr>
          <w:spacing w:val="-7"/>
          <w:sz w:val="20"/>
        </w:rPr>
        <w:t xml:space="preserve"> </w:t>
      </w:r>
      <w:r>
        <w:rPr>
          <w:sz w:val="20"/>
        </w:rPr>
        <w:t>resultado</w:t>
      </w:r>
      <w:r>
        <w:rPr>
          <w:spacing w:val="-7"/>
          <w:sz w:val="20"/>
        </w:rPr>
        <w:t xml:space="preserve"> </w:t>
      </w:r>
      <w:r>
        <w:rPr>
          <w:sz w:val="20"/>
        </w:rPr>
        <w:t>desta</w:t>
      </w:r>
      <w:r>
        <w:rPr>
          <w:spacing w:val="-6"/>
          <w:sz w:val="20"/>
        </w:rPr>
        <w:t xml:space="preserve"> </w:t>
      </w:r>
      <w:r>
        <w:rPr>
          <w:sz w:val="20"/>
        </w:rPr>
        <w:t>licitação</w:t>
      </w:r>
      <w:r>
        <w:rPr>
          <w:spacing w:val="-7"/>
          <w:sz w:val="20"/>
        </w:rPr>
        <w:t xml:space="preserve"> </w:t>
      </w:r>
      <w:r>
        <w:rPr>
          <w:sz w:val="20"/>
        </w:rPr>
        <w:t>não</w:t>
      </w:r>
      <w:r>
        <w:rPr>
          <w:spacing w:val="-8"/>
          <w:sz w:val="20"/>
        </w:rPr>
        <w:t xml:space="preserve"> </w:t>
      </w:r>
      <w:r>
        <w:rPr>
          <w:sz w:val="20"/>
        </w:rPr>
        <w:t>implicará</w:t>
      </w:r>
      <w:r>
        <w:rPr>
          <w:spacing w:val="-8"/>
          <w:sz w:val="20"/>
        </w:rPr>
        <w:t xml:space="preserve"> </w:t>
      </w:r>
      <w:r>
        <w:rPr>
          <w:sz w:val="20"/>
        </w:rPr>
        <w:t>direito</w:t>
      </w:r>
      <w:r>
        <w:rPr>
          <w:spacing w:val="-6"/>
          <w:sz w:val="20"/>
        </w:rPr>
        <w:t xml:space="preserve"> </w:t>
      </w:r>
      <w:r>
        <w:rPr>
          <w:sz w:val="20"/>
        </w:rPr>
        <w:t>à</w:t>
      </w:r>
      <w:r>
        <w:rPr>
          <w:spacing w:val="-8"/>
          <w:sz w:val="20"/>
        </w:rPr>
        <w:t xml:space="preserve"> </w:t>
      </w:r>
      <w:r>
        <w:rPr>
          <w:spacing w:val="-2"/>
          <w:sz w:val="20"/>
        </w:rPr>
        <w:t>contratação.</w:t>
      </w:r>
    </w:p>
    <w:p w:rsidR="00AE126E" w:rsidRDefault="00AE126E">
      <w:pPr>
        <w:pStyle w:val="Corpodetexto"/>
        <w:spacing w:before="24"/>
        <w:ind w:left="0"/>
        <w:jc w:val="left"/>
      </w:pPr>
    </w:p>
    <w:p w:rsidR="00AE126E" w:rsidRDefault="00203B2E">
      <w:pPr>
        <w:pStyle w:val="PargrafodaLista"/>
        <w:numPr>
          <w:ilvl w:val="1"/>
          <w:numId w:val="1"/>
        </w:numPr>
        <w:tabs>
          <w:tab w:val="left" w:pos="601"/>
        </w:tabs>
        <w:spacing w:before="0" w:line="360" w:lineRule="auto"/>
        <w:ind w:left="143" w:right="161" w:firstLine="0"/>
        <w:rPr>
          <w:sz w:val="20"/>
        </w:rPr>
      </w:pPr>
      <w:r>
        <w:rPr>
          <w:sz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rsidR="00AE126E" w:rsidRDefault="00203B2E">
      <w:pPr>
        <w:pStyle w:val="PargrafodaLista"/>
        <w:numPr>
          <w:ilvl w:val="1"/>
          <w:numId w:val="1"/>
        </w:numPr>
        <w:tabs>
          <w:tab w:val="left" w:pos="596"/>
        </w:tabs>
        <w:spacing w:before="139" w:line="360" w:lineRule="auto"/>
        <w:ind w:left="143" w:right="151" w:firstLine="0"/>
        <w:rPr>
          <w:sz w:val="20"/>
        </w:rPr>
      </w:pPr>
      <w:r>
        <w:rPr>
          <w:sz w:val="20"/>
        </w:rPr>
        <w:t>Os licitan</w:t>
      </w:r>
      <w:r>
        <w:rPr>
          <w:sz w:val="20"/>
        </w:rPr>
        <w:t>tes assumem todos os custos de preparação e apresentação de suas propostas e a Administração não será, em nenhum caso, responsável por esses custos, independentemente da condução ou do resultado do processo licitatório.</w:t>
      </w:r>
    </w:p>
    <w:p w:rsidR="00AE126E" w:rsidRDefault="00203B2E">
      <w:pPr>
        <w:pStyle w:val="PargrafodaLista"/>
        <w:numPr>
          <w:ilvl w:val="1"/>
          <w:numId w:val="1"/>
        </w:numPr>
        <w:tabs>
          <w:tab w:val="left" w:pos="587"/>
        </w:tabs>
        <w:spacing w:before="142" w:line="360" w:lineRule="auto"/>
        <w:ind w:left="143" w:right="149" w:firstLine="0"/>
        <w:rPr>
          <w:sz w:val="20"/>
        </w:rPr>
      </w:pPr>
      <w:r>
        <w:rPr>
          <w:sz w:val="20"/>
        </w:rPr>
        <w:t>Na contagem dos prazos estabelecidos</w:t>
      </w:r>
      <w:r>
        <w:rPr>
          <w:sz w:val="20"/>
        </w:rPr>
        <w:t xml:space="preserve"> neste Edital e seus Anexos, excluir-se-á o dia do início e incluir-se-á o do vencimento. Só se iniciam e vencem os prazos em dias de expediente na </w:t>
      </w:r>
      <w:r>
        <w:rPr>
          <w:spacing w:val="-2"/>
          <w:sz w:val="20"/>
        </w:rPr>
        <w:t>Administração.</w:t>
      </w:r>
    </w:p>
    <w:p w:rsidR="00AE126E" w:rsidRDefault="00203B2E">
      <w:pPr>
        <w:pStyle w:val="PargrafodaLista"/>
        <w:numPr>
          <w:ilvl w:val="1"/>
          <w:numId w:val="1"/>
        </w:numPr>
        <w:tabs>
          <w:tab w:val="left" w:pos="629"/>
        </w:tabs>
        <w:spacing w:line="360" w:lineRule="auto"/>
        <w:ind w:left="143" w:right="155" w:firstLine="0"/>
        <w:rPr>
          <w:sz w:val="20"/>
        </w:rPr>
      </w:pPr>
      <w:r>
        <w:rPr>
          <w:sz w:val="20"/>
        </w:rPr>
        <w:t>O desatendimento de exigências formais não essenciais não importará o afastamento do licitant</w:t>
      </w:r>
      <w:r>
        <w:rPr>
          <w:sz w:val="20"/>
        </w:rPr>
        <w:t>e, desde que seja possível o aproveitamento do ato, observados os princípios da isonomia e do interesse público.</w:t>
      </w:r>
    </w:p>
    <w:p w:rsidR="00AE126E" w:rsidRDefault="00203B2E">
      <w:pPr>
        <w:pStyle w:val="PargrafodaLista"/>
        <w:numPr>
          <w:ilvl w:val="1"/>
          <w:numId w:val="1"/>
        </w:numPr>
        <w:tabs>
          <w:tab w:val="left" w:pos="587"/>
        </w:tabs>
        <w:spacing w:before="138" w:line="360" w:lineRule="auto"/>
        <w:ind w:left="143" w:right="161" w:firstLine="0"/>
        <w:rPr>
          <w:sz w:val="20"/>
        </w:rPr>
      </w:pPr>
      <w:r>
        <w:rPr>
          <w:sz w:val="20"/>
        </w:rPr>
        <w:t>Em</w:t>
      </w:r>
      <w:r>
        <w:rPr>
          <w:spacing w:val="-2"/>
          <w:sz w:val="20"/>
        </w:rPr>
        <w:t xml:space="preserve"> </w:t>
      </w:r>
      <w:r>
        <w:rPr>
          <w:sz w:val="20"/>
        </w:rPr>
        <w:t>caso de divergência entre disposições deste Edital</w:t>
      </w:r>
      <w:r>
        <w:rPr>
          <w:spacing w:val="-1"/>
          <w:sz w:val="20"/>
        </w:rPr>
        <w:t xml:space="preserve"> </w:t>
      </w:r>
      <w:r>
        <w:rPr>
          <w:sz w:val="20"/>
        </w:rPr>
        <w:t>e de seus</w:t>
      </w:r>
      <w:r>
        <w:rPr>
          <w:spacing w:val="-1"/>
          <w:sz w:val="20"/>
        </w:rPr>
        <w:t xml:space="preserve"> </w:t>
      </w:r>
      <w:r>
        <w:rPr>
          <w:sz w:val="20"/>
        </w:rPr>
        <w:t>anexos</w:t>
      </w:r>
      <w:r>
        <w:rPr>
          <w:spacing w:val="-1"/>
          <w:sz w:val="20"/>
        </w:rPr>
        <w:t xml:space="preserve"> </w:t>
      </w:r>
      <w:r>
        <w:rPr>
          <w:sz w:val="20"/>
        </w:rPr>
        <w:t>ou demais peças</w:t>
      </w:r>
      <w:r>
        <w:rPr>
          <w:spacing w:val="-1"/>
          <w:sz w:val="20"/>
        </w:rPr>
        <w:t xml:space="preserve"> </w:t>
      </w:r>
      <w:r>
        <w:rPr>
          <w:sz w:val="20"/>
        </w:rPr>
        <w:t>que compõem o processo, prevalecerá as deste Edital.</w:t>
      </w:r>
    </w:p>
    <w:p w:rsidR="00F5721D" w:rsidRDefault="00F5721D">
      <w:pPr>
        <w:pStyle w:val="PargrafodaLista"/>
        <w:numPr>
          <w:ilvl w:val="1"/>
          <w:numId w:val="1"/>
        </w:numPr>
        <w:tabs>
          <w:tab w:val="left" w:pos="587"/>
        </w:tabs>
        <w:spacing w:before="138" w:line="360" w:lineRule="auto"/>
        <w:ind w:left="143" w:right="161" w:firstLine="0"/>
        <w:rPr>
          <w:sz w:val="20"/>
        </w:rPr>
      </w:pPr>
      <w:r>
        <w:rPr>
          <w:sz w:val="20"/>
        </w:rPr>
        <w:t>Os documentos que não tiverem prazo de validade estabelecido pelo orgão expedidor, somente serão válidos desde que tenham sido expedidos no máximo dentro dos 180 (cento e oitenta) dias anteriores à data fixada para o recebimento dos envelopes.</w:t>
      </w:r>
    </w:p>
    <w:p w:rsidR="00AE126E" w:rsidRDefault="00203B2E">
      <w:pPr>
        <w:pStyle w:val="PargrafodaLista"/>
        <w:numPr>
          <w:ilvl w:val="1"/>
          <w:numId w:val="1"/>
        </w:numPr>
        <w:tabs>
          <w:tab w:val="left" w:pos="732"/>
        </w:tabs>
        <w:spacing w:line="360" w:lineRule="auto"/>
        <w:ind w:left="143" w:right="155" w:firstLine="0"/>
        <w:rPr>
          <w:sz w:val="20"/>
        </w:rPr>
      </w:pPr>
      <w:r>
        <w:rPr>
          <w:sz w:val="20"/>
        </w:rPr>
        <w:t>O E</w:t>
      </w:r>
      <w:r>
        <w:rPr>
          <w:sz w:val="20"/>
        </w:rPr>
        <w:t xml:space="preserve">dital e seus anexos estão disponíveis, na íntegra, no endereço Rua Olimpia E. Mello Barreto, nº 392, Lago Azul, Itamogi/MG, 37.973-000, e no sítio eletrônico da Prefeitura Municipal de Itamogi, pelo endereço </w:t>
      </w:r>
      <w:hyperlink r:id="rId50">
        <w:r>
          <w:rPr>
            <w:sz w:val="20"/>
          </w:rPr>
          <w:t>w</w:t>
        </w:r>
        <w:r>
          <w:rPr>
            <w:sz w:val="20"/>
          </w:rPr>
          <w:t>ww.itamogi.mg.gov.br.</w:t>
        </w:r>
      </w:hyperlink>
    </w:p>
    <w:p w:rsidR="00AE126E" w:rsidRDefault="00203B2E">
      <w:pPr>
        <w:pStyle w:val="PargrafodaLista"/>
        <w:numPr>
          <w:ilvl w:val="1"/>
          <w:numId w:val="1"/>
        </w:numPr>
        <w:tabs>
          <w:tab w:val="left" w:pos="695"/>
          <w:tab w:val="left" w:pos="851"/>
        </w:tabs>
        <w:spacing w:before="139" w:line="506" w:lineRule="auto"/>
        <w:ind w:left="851" w:right="2252" w:hanging="708"/>
        <w:rPr>
          <w:sz w:val="20"/>
        </w:rPr>
      </w:pPr>
      <w:r>
        <w:rPr>
          <w:sz w:val="20"/>
        </w:rPr>
        <w:lastRenderedPageBreak/>
        <w:t>Integram</w:t>
      </w:r>
      <w:r>
        <w:rPr>
          <w:spacing w:val="-5"/>
          <w:sz w:val="20"/>
        </w:rPr>
        <w:t xml:space="preserve"> </w:t>
      </w:r>
      <w:r>
        <w:rPr>
          <w:sz w:val="20"/>
        </w:rPr>
        <w:t>este</w:t>
      </w:r>
      <w:r>
        <w:rPr>
          <w:spacing w:val="-3"/>
          <w:sz w:val="20"/>
        </w:rPr>
        <w:t xml:space="preserve"> </w:t>
      </w:r>
      <w:r>
        <w:rPr>
          <w:sz w:val="20"/>
        </w:rPr>
        <w:t>Edital,</w:t>
      </w:r>
      <w:r>
        <w:rPr>
          <w:spacing w:val="-3"/>
          <w:sz w:val="20"/>
        </w:rPr>
        <w:t xml:space="preserve"> </w:t>
      </w:r>
      <w:r>
        <w:rPr>
          <w:sz w:val="20"/>
        </w:rPr>
        <w:t>para</w:t>
      </w:r>
      <w:r>
        <w:rPr>
          <w:spacing w:val="-5"/>
          <w:sz w:val="20"/>
        </w:rPr>
        <w:t xml:space="preserve"> </w:t>
      </w:r>
      <w:r>
        <w:rPr>
          <w:sz w:val="20"/>
        </w:rPr>
        <w:t>todos</w:t>
      </w:r>
      <w:r>
        <w:rPr>
          <w:spacing w:val="-4"/>
          <w:sz w:val="20"/>
        </w:rPr>
        <w:t xml:space="preserve"> </w:t>
      </w:r>
      <w:r>
        <w:rPr>
          <w:sz w:val="20"/>
        </w:rPr>
        <w:t>os</w:t>
      </w:r>
      <w:r>
        <w:rPr>
          <w:spacing w:val="-4"/>
          <w:sz w:val="20"/>
        </w:rPr>
        <w:t xml:space="preserve"> </w:t>
      </w:r>
      <w:r>
        <w:rPr>
          <w:sz w:val="20"/>
        </w:rPr>
        <w:t>fins</w:t>
      </w:r>
      <w:r>
        <w:rPr>
          <w:spacing w:val="-4"/>
          <w:sz w:val="20"/>
        </w:rPr>
        <w:t xml:space="preserve"> </w:t>
      </w:r>
      <w:r>
        <w:rPr>
          <w:sz w:val="20"/>
        </w:rPr>
        <w:t>e</w:t>
      </w:r>
      <w:r>
        <w:rPr>
          <w:spacing w:val="-3"/>
          <w:sz w:val="20"/>
        </w:rPr>
        <w:t xml:space="preserve"> </w:t>
      </w:r>
      <w:r>
        <w:rPr>
          <w:sz w:val="20"/>
        </w:rPr>
        <w:t>efeitos,</w:t>
      </w:r>
      <w:r>
        <w:rPr>
          <w:spacing w:val="-3"/>
          <w:sz w:val="20"/>
        </w:rPr>
        <w:t xml:space="preserve"> </w:t>
      </w:r>
      <w:r>
        <w:rPr>
          <w:sz w:val="20"/>
        </w:rPr>
        <w:t>os</w:t>
      </w:r>
      <w:r>
        <w:rPr>
          <w:spacing w:val="-4"/>
          <w:sz w:val="20"/>
        </w:rPr>
        <w:t xml:space="preserve"> </w:t>
      </w:r>
      <w:r>
        <w:rPr>
          <w:sz w:val="20"/>
        </w:rPr>
        <w:t>seguintes</w:t>
      </w:r>
      <w:r>
        <w:rPr>
          <w:spacing w:val="-3"/>
          <w:sz w:val="20"/>
        </w:rPr>
        <w:t xml:space="preserve"> </w:t>
      </w:r>
      <w:r>
        <w:rPr>
          <w:sz w:val="20"/>
        </w:rPr>
        <w:t>anexos: 11.11</w:t>
      </w:r>
      <w:r>
        <w:rPr>
          <w:sz w:val="20"/>
        </w:rPr>
        <w:t>.</w:t>
      </w:r>
      <w:r>
        <w:rPr>
          <w:sz w:val="20"/>
        </w:rPr>
        <w:t>1ANEXO I - Termo de Referência</w:t>
      </w:r>
    </w:p>
    <w:p w:rsidR="00AE126E" w:rsidRDefault="00203B2E">
      <w:pPr>
        <w:pStyle w:val="Corpodetexto"/>
        <w:spacing w:line="506" w:lineRule="auto"/>
        <w:ind w:right="2254" w:firstLine="707"/>
        <w:jc w:val="left"/>
      </w:pPr>
      <w:r>
        <w:t>11.11.2</w:t>
      </w:r>
      <w:r>
        <w:rPr>
          <w:spacing w:val="-3"/>
        </w:rPr>
        <w:t xml:space="preserve"> </w:t>
      </w:r>
      <w:r>
        <w:t>ANEXO</w:t>
      </w:r>
      <w:r>
        <w:rPr>
          <w:spacing w:val="-4"/>
        </w:rPr>
        <w:t xml:space="preserve"> </w:t>
      </w:r>
      <w:r>
        <w:t>II</w:t>
      </w:r>
      <w:r>
        <w:rPr>
          <w:spacing w:val="-3"/>
        </w:rPr>
        <w:t xml:space="preserve"> </w:t>
      </w:r>
      <w:r>
        <w:t>–</w:t>
      </w:r>
      <w:r>
        <w:rPr>
          <w:spacing w:val="-3"/>
        </w:rPr>
        <w:t xml:space="preserve"> </w:t>
      </w:r>
      <w:r>
        <w:t>Minuta</w:t>
      </w:r>
      <w:r>
        <w:rPr>
          <w:spacing w:val="-3"/>
        </w:rPr>
        <w:t xml:space="preserve"> </w:t>
      </w:r>
      <w:r>
        <w:t>da</w:t>
      </w:r>
      <w:r>
        <w:rPr>
          <w:spacing w:val="-4"/>
        </w:rPr>
        <w:t xml:space="preserve"> </w:t>
      </w:r>
      <w:r>
        <w:t>Ata</w:t>
      </w:r>
      <w:r>
        <w:rPr>
          <w:spacing w:val="-3"/>
        </w:rPr>
        <w:t xml:space="preserve"> </w:t>
      </w:r>
      <w:r>
        <w:t>de</w:t>
      </w:r>
      <w:r>
        <w:rPr>
          <w:spacing w:val="-6"/>
        </w:rPr>
        <w:t xml:space="preserve"> </w:t>
      </w:r>
      <w:r>
        <w:t>Registro</w:t>
      </w:r>
      <w:r>
        <w:rPr>
          <w:spacing w:val="-5"/>
        </w:rPr>
        <w:t xml:space="preserve"> </w:t>
      </w:r>
      <w:r>
        <w:t>de</w:t>
      </w:r>
      <w:r>
        <w:rPr>
          <w:spacing w:val="-2"/>
        </w:rPr>
        <w:t xml:space="preserve"> </w:t>
      </w:r>
      <w:r>
        <w:t xml:space="preserve">Preços Itamogi/MG, </w:t>
      </w:r>
      <w:r w:rsidR="00F5721D">
        <w:t>13</w:t>
      </w:r>
      <w:r>
        <w:t xml:space="preserve"> de </w:t>
      </w:r>
      <w:r w:rsidR="00F5721D">
        <w:t>fevereiro</w:t>
      </w:r>
      <w:r>
        <w:t xml:space="preserve"> de </w:t>
      </w:r>
      <w:r w:rsidR="00F0540E">
        <w:t>2026</w:t>
      </w:r>
    </w:p>
    <w:p w:rsidR="00AE126E" w:rsidRDefault="00F0540E">
      <w:pPr>
        <w:pStyle w:val="Heading1"/>
        <w:spacing w:before="0" w:line="229" w:lineRule="exact"/>
        <w:ind w:left="247" w:right="14"/>
        <w:jc w:val="center"/>
      </w:pPr>
      <w:r>
        <w:t>Rogério Antônio Campagnoli da Silva</w:t>
      </w:r>
    </w:p>
    <w:p w:rsidR="00AE126E" w:rsidRDefault="00AE126E">
      <w:pPr>
        <w:pStyle w:val="Corpodetexto"/>
        <w:spacing w:before="27"/>
        <w:ind w:left="0"/>
        <w:jc w:val="left"/>
        <w:rPr>
          <w:rFonts w:ascii="Arial"/>
          <w:b/>
        </w:rPr>
      </w:pPr>
    </w:p>
    <w:p w:rsidR="00AE126E" w:rsidRDefault="00203B2E">
      <w:pPr>
        <w:pStyle w:val="Corpodetexto"/>
        <w:spacing w:before="1"/>
        <w:ind w:left="247" w:right="14"/>
        <w:jc w:val="center"/>
      </w:pPr>
      <w:r>
        <w:t>Prefeito</w:t>
      </w:r>
      <w:r>
        <w:rPr>
          <w:spacing w:val="-11"/>
        </w:rPr>
        <w:t xml:space="preserve"> </w:t>
      </w:r>
      <w:r>
        <w:rPr>
          <w:spacing w:val="-2"/>
        </w:rPr>
        <w:t>Municipal</w:t>
      </w:r>
    </w:p>
    <w:sectPr w:rsidR="00AE126E" w:rsidSect="00AE126E">
      <w:pgSz w:w="11910" w:h="16840"/>
      <w:pgMar w:top="1920" w:right="1133" w:bottom="1140" w:left="1559" w:header="302" w:footer="95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3B2E" w:rsidRDefault="00203B2E" w:rsidP="00AE126E">
      <w:r>
        <w:separator/>
      </w:r>
    </w:p>
  </w:endnote>
  <w:endnote w:type="continuationSeparator" w:id="0">
    <w:p w:rsidR="00203B2E" w:rsidRDefault="00203B2E" w:rsidP="00AE12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Arial MT">
    <w:altName w:val="Arial"/>
    <w:charset w:val="01"/>
    <w:family w:val="swiss"/>
    <w:pitch w:val="variable"/>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26E" w:rsidRDefault="00AE126E">
    <w:pPr>
      <w:pStyle w:val="Corpodetexto"/>
      <w:spacing w:line="14" w:lineRule="auto"/>
      <w:ind w:left="0"/>
      <w:jc w:val="left"/>
    </w:pPr>
    <w:r w:rsidRPr="00AE126E">
      <w:pict>
        <v:shape id="docshape2" o:spid="_x0000_s1027" style="position:absolute;margin-left:79.2pt;margin-top:780.1pt;width:457.8pt;height:26.05pt;z-index:-16092160;mso-position-horizontal-relative:page;mso-position-vertical-relative:page" coordorigin="1584,15602" coordsize="9156,521" o:spt="100" adj="0,,0" path="m10730,16113r-9136,l1584,16113r,10l1594,16123r9136,l10730,16113xm10730,15602r-9136,l1584,15602r,10l1584,15864r,249l1594,16113r,-249l1594,15612r9136,l10730,15602xm10740,16113r-10,l10730,16123r10,l10740,16113xm10740,15602r-10,l10730,15612r,252l10730,16113r10,l10740,15864r,-252l10740,15602xe" fillcolor="black" stroked="f">
          <v:stroke joinstyle="round"/>
          <v:formulas/>
          <v:path arrowok="t" o:connecttype="segments"/>
          <w10:wrap anchorx="page" anchory="page"/>
        </v:shape>
      </w:pict>
    </w:r>
    <w:r w:rsidRPr="00AE126E">
      <w:pict>
        <v:shapetype id="_x0000_t202" coordsize="21600,21600" o:spt="202" path="m,l,21600r21600,l21600,xe">
          <v:stroke joinstyle="miter"/>
          <v:path gradientshapeok="t" o:connecttype="rect"/>
        </v:shapetype>
        <v:shape id="docshape3" o:spid="_x0000_s1026" type="#_x0000_t202" style="position:absolute;margin-left:98.5pt;margin-top:780.9pt;width:419.2pt;height:24.8pt;z-index:-16091648;mso-position-horizontal-relative:page;mso-position-vertical-relative:page" filled="f" stroked="f">
          <v:textbox inset="0,0,0,0">
            <w:txbxContent>
              <w:p w:rsidR="00AE126E" w:rsidRDefault="00203B2E">
                <w:pPr>
                  <w:spacing w:before="12" w:line="242" w:lineRule="auto"/>
                  <w:ind w:left="3646" w:right="18" w:hanging="3627"/>
                  <w:rPr>
                    <w:rFonts w:ascii="Arial" w:hAnsi="Arial"/>
                    <w:b/>
                    <w:i/>
                    <w:sz w:val="20"/>
                  </w:rPr>
                </w:pPr>
                <w:r>
                  <w:rPr>
                    <w:rFonts w:ascii="Arial" w:hAnsi="Arial"/>
                    <w:b/>
                    <w:i/>
                    <w:sz w:val="20"/>
                  </w:rPr>
                  <w:t>Rua</w:t>
                </w:r>
                <w:r>
                  <w:rPr>
                    <w:rFonts w:ascii="Arial" w:hAnsi="Arial"/>
                    <w:b/>
                    <w:i/>
                    <w:spacing w:val="-4"/>
                    <w:sz w:val="20"/>
                  </w:rPr>
                  <w:t xml:space="preserve"> </w:t>
                </w:r>
                <w:r>
                  <w:rPr>
                    <w:rFonts w:ascii="Arial" w:hAnsi="Arial"/>
                    <w:b/>
                    <w:i/>
                    <w:sz w:val="20"/>
                  </w:rPr>
                  <w:t>Olímpia</w:t>
                </w:r>
                <w:r>
                  <w:rPr>
                    <w:rFonts w:ascii="Arial" w:hAnsi="Arial"/>
                    <w:b/>
                    <w:i/>
                    <w:spacing w:val="-2"/>
                    <w:sz w:val="20"/>
                  </w:rPr>
                  <w:t xml:space="preserve"> </w:t>
                </w:r>
                <w:r>
                  <w:rPr>
                    <w:rFonts w:ascii="Arial" w:hAnsi="Arial"/>
                    <w:b/>
                    <w:i/>
                    <w:sz w:val="20"/>
                  </w:rPr>
                  <w:t>E.</w:t>
                </w:r>
                <w:r>
                  <w:rPr>
                    <w:rFonts w:ascii="Arial" w:hAnsi="Arial"/>
                    <w:b/>
                    <w:i/>
                    <w:spacing w:val="-2"/>
                    <w:sz w:val="20"/>
                  </w:rPr>
                  <w:t xml:space="preserve"> </w:t>
                </w:r>
                <w:r>
                  <w:rPr>
                    <w:rFonts w:ascii="Arial" w:hAnsi="Arial"/>
                    <w:b/>
                    <w:i/>
                    <w:sz w:val="20"/>
                  </w:rPr>
                  <w:t>Mello Barreto,</w:t>
                </w:r>
                <w:r>
                  <w:rPr>
                    <w:rFonts w:ascii="Arial" w:hAnsi="Arial"/>
                    <w:b/>
                    <w:i/>
                    <w:spacing w:val="-4"/>
                    <w:sz w:val="20"/>
                  </w:rPr>
                  <w:t xml:space="preserve"> </w:t>
                </w:r>
                <w:r>
                  <w:rPr>
                    <w:rFonts w:ascii="Arial" w:hAnsi="Arial"/>
                    <w:b/>
                    <w:i/>
                    <w:sz w:val="20"/>
                  </w:rPr>
                  <w:t>nº</w:t>
                </w:r>
                <w:r>
                  <w:rPr>
                    <w:rFonts w:ascii="Arial" w:hAnsi="Arial"/>
                    <w:b/>
                    <w:i/>
                    <w:spacing w:val="-4"/>
                    <w:sz w:val="20"/>
                  </w:rPr>
                  <w:t xml:space="preserve"> </w:t>
                </w:r>
                <w:r>
                  <w:rPr>
                    <w:rFonts w:ascii="Arial" w:hAnsi="Arial"/>
                    <w:b/>
                    <w:i/>
                    <w:sz w:val="20"/>
                  </w:rPr>
                  <w:t>392,</w:t>
                </w:r>
                <w:r>
                  <w:rPr>
                    <w:rFonts w:ascii="Arial" w:hAnsi="Arial"/>
                    <w:b/>
                    <w:i/>
                    <w:spacing w:val="-4"/>
                    <w:sz w:val="20"/>
                  </w:rPr>
                  <w:t xml:space="preserve"> </w:t>
                </w:r>
                <w:r>
                  <w:rPr>
                    <w:rFonts w:ascii="Arial" w:hAnsi="Arial"/>
                    <w:b/>
                    <w:i/>
                    <w:sz w:val="20"/>
                  </w:rPr>
                  <w:t>Lago</w:t>
                </w:r>
                <w:r>
                  <w:rPr>
                    <w:rFonts w:ascii="Arial" w:hAnsi="Arial"/>
                    <w:b/>
                    <w:i/>
                    <w:spacing w:val="-1"/>
                    <w:sz w:val="20"/>
                  </w:rPr>
                  <w:t xml:space="preserve"> </w:t>
                </w:r>
                <w:r>
                  <w:rPr>
                    <w:rFonts w:ascii="Arial" w:hAnsi="Arial"/>
                    <w:b/>
                    <w:i/>
                    <w:sz w:val="20"/>
                  </w:rPr>
                  <w:t>Azul</w:t>
                </w:r>
                <w:r>
                  <w:rPr>
                    <w:rFonts w:ascii="Arial" w:hAnsi="Arial"/>
                    <w:b/>
                    <w:i/>
                    <w:spacing w:val="-2"/>
                    <w:sz w:val="20"/>
                  </w:rPr>
                  <w:t xml:space="preserve"> </w:t>
                </w:r>
                <w:r>
                  <w:rPr>
                    <w:rFonts w:ascii="Arial" w:hAnsi="Arial"/>
                    <w:b/>
                    <w:i/>
                    <w:sz w:val="20"/>
                  </w:rPr>
                  <w:t>–</w:t>
                </w:r>
                <w:r>
                  <w:rPr>
                    <w:rFonts w:ascii="Arial" w:hAnsi="Arial"/>
                    <w:b/>
                    <w:i/>
                    <w:spacing w:val="-4"/>
                    <w:sz w:val="20"/>
                  </w:rPr>
                  <w:t xml:space="preserve"> </w:t>
                </w:r>
                <w:r>
                  <w:rPr>
                    <w:rFonts w:ascii="Arial" w:hAnsi="Arial"/>
                    <w:b/>
                    <w:i/>
                    <w:sz w:val="20"/>
                  </w:rPr>
                  <w:t>Tel.:</w:t>
                </w:r>
                <w:r>
                  <w:rPr>
                    <w:rFonts w:ascii="Arial" w:hAnsi="Arial"/>
                    <w:b/>
                    <w:i/>
                    <w:spacing w:val="-3"/>
                    <w:sz w:val="20"/>
                  </w:rPr>
                  <w:t xml:space="preserve"> </w:t>
                </w:r>
                <w:r>
                  <w:rPr>
                    <w:rFonts w:ascii="Arial" w:hAnsi="Arial"/>
                    <w:b/>
                    <w:i/>
                    <w:sz w:val="20"/>
                  </w:rPr>
                  <w:t>(35)</w:t>
                </w:r>
                <w:r>
                  <w:rPr>
                    <w:rFonts w:ascii="Arial" w:hAnsi="Arial"/>
                    <w:b/>
                    <w:i/>
                    <w:spacing w:val="-3"/>
                    <w:sz w:val="20"/>
                  </w:rPr>
                  <w:t xml:space="preserve"> </w:t>
                </w:r>
                <w:r>
                  <w:rPr>
                    <w:rFonts w:ascii="Arial" w:hAnsi="Arial"/>
                    <w:b/>
                    <w:i/>
                    <w:sz w:val="20"/>
                  </w:rPr>
                  <w:t>3534-3800</w:t>
                </w:r>
                <w:r>
                  <w:rPr>
                    <w:rFonts w:ascii="Arial" w:hAnsi="Arial"/>
                    <w:b/>
                    <w:i/>
                    <w:spacing w:val="-1"/>
                    <w:sz w:val="20"/>
                  </w:rPr>
                  <w:t xml:space="preserve"> </w:t>
                </w:r>
                <w:r>
                  <w:rPr>
                    <w:rFonts w:ascii="Arial" w:hAnsi="Arial"/>
                    <w:b/>
                    <w:i/>
                    <w:sz w:val="20"/>
                  </w:rPr>
                  <w:t>-</w:t>
                </w:r>
                <w:r>
                  <w:rPr>
                    <w:rFonts w:ascii="Arial" w:hAnsi="Arial"/>
                    <w:b/>
                    <w:i/>
                    <w:spacing w:val="-3"/>
                    <w:sz w:val="20"/>
                  </w:rPr>
                  <w:t xml:space="preserve"> </w:t>
                </w:r>
                <w:r>
                  <w:rPr>
                    <w:rFonts w:ascii="Arial" w:hAnsi="Arial"/>
                    <w:b/>
                    <w:i/>
                    <w:sz w:val="20"/>
                  </w:rPr>
                  <w:t>CEP</w:t>
                </w:r>
                <w:r>
                  <w:rPr>
                    <w:rFonts w:ascii="Arial" w:hAnsi="Arial"/>
                    <w:b/>
                    <w:i/>
                    <w:spacing w:val="-2"/>
                    <w:sz w:val="20"/>
                  </w:rPr>
                  <w:t xml:space="preserve"> </w:t>
                </w:r>
                <w:r>
                  <w:rPr>
                    <w:rFonts w:ascii="Arial" w:hAnsi="Arial"/>
                    <w:b/>
                    <w:i/>
                    <w:sz w:val="20"/>
                  </w:rPr>
                  <w:t>37.973-000</w:t>
                </w:r>
                <w:r>
                  <w:rPr>
                    <w:rFonts w:ascii="Arial" w:hAnsi="Arial"/>
                    <w:b/>
                    <w:i/>
                    <w:spacing w:val="-4"/>
                    <w:sz w:val="20"/>
                  </w:rPr>
                  <w:t xml:space="preserve"> </w:t>
                </w:r>
                <w:r>
                  <w:rPr>
                    <w:rFonts w:ascii="Arial" w:hAnsi="Arial"/>
                    <w:b/>
                    <w:i/>
                    <w:sz w:val="20"/>
                  </w:rPr>
                  <w:t xml:space="preserve">- </w:t>
                </w:r>
                <w:r>
                  <w:rPr>
                    <w:rFonts w:ascii="Arial" w:hAnsi="Arial"/>
                    <w:b/>
                    <w:i/>
                    <w:spacing w:val="-2"/>
                    <w:sz w:val="20"/>
                  </w:rPr>
                  <w:t>Itamogi/MG</w:t>
                </w:r>
              </w:p>
            </w:txbxContent>
          </v:textbox>
          <w10:wrap anchorx="page" anchory="page"/>
        </v:shape>
      </w:pict>
    </w:r>
    <w:r w:rsidRPr="00AE126E">
      <w:pict>
        <v:shape id="docshape4" o:spid="_x0000_s1025" type="#_x0000_t202" style="position:absolute;margin-left:518.95pt;margin-top:805.5pt;width:16.05pt;height:13.15pt;z-index:-16091136;mso-position-horizontal-relative:page;mso-position-vertical-relative:page" filled="f" stroked="f">
          <v:textbox inset="0,0,0,0">
            <w:txbxContent>
              <w:p w:rsidR="00AE126E" w:rsidRDefault="00AE126E">
                <w:pPr>
                  <w:pStyle w:val="Corpodetexto"/>
                  <w:spacing w:before="12"/>
                  <w:ind w:left="20"/>
                  <w:jc w:val="left"/>
                </w:pPr>
                <w:r>
                  <w:rPr>
                    <w:spacing w:val="-5"/>
                  </w:rPr>
                  <w:fldChar w:fldCharType="begin"/>
                </w:r>
                <w:r w:rsidR="00203B2E">
                  <w:rPr>
                    <w:spacing w:val="-5"/>
                  </w:rPr>
                  <w:instrText xml:space="preserve"> PAGE </w:instrText>
                </w:r>
                <w:r>
                  <w:rPr>
                    <w:spacing w:val="-5"/>
                  </w:rPr>
                  <w:fldChar w:fldCharType="separate"/>
                </w:r>
                <w:r w:rsidR="00F137BB">
                  <w:rPr>
                    <w:noProof/>
                    <w:spacing w:val="-5"/>
                  </w:rPr>
                  <w:t>3</w:t>
                </w:r>
                <w:r>
                  <w:rPr>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3B2E" w:rsidRDefault="00203B2E" w:rsidP="00AE126E">
      <w:r>
        <w:separator/>
      </w:r>
    </w:p>
  </w:footnote>
  <w:footnote w:type="continuationSeparator" w:id="0">
    <w:p w:rsidR="00203B2E" w:rsidRDefault="00203B2E" w:rsidP="00AE126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26E" w:rsidRDefault="00203B2E">
    <w:pPr>
      <w:pStyle w:val="Corpodetexto"/>
      <w:spacing w:line="14" w:lineRule="auto"/>
      <w:ind w:left="0"/>
      <w:jc w:val="left"/>
    </w:pPr>
    <w:r>
      <w:rPr>
        <w:noProof/>
        <w:lang w:val="pt-BR" w:eastAsia="pt-BR"/>
      </w:rPr>
      <w:drawing>
        <wp:anchor distT="0" distB="0" distL="0" distR="0" simplePos="0" relativeHeight="487222272" behindDoc="1" locked="0" layoutInCell="1" allowOverlap="1">
          <wp:simplePos x="0" y="0"/>
          <wp:positionH relativeFrom="page">
            <wp:posOffset>6401434</wp:posOffset>
          </wp:positionH>
          <wp:positionV relativeFrom="page">
            <wp:posOffset>191538</wp:posOffset>
          </wp:positionV>
          <wp:extent cx="1014094" cy="96987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014094" cy="969875"/>
                  </a:xfrm>
                  <a:prstGeom prst="rect">
                    <a:avLst/>
                  </a:prstGeom>
                </pic:spPr>
              </pic:pic>
            </a:graphicData>
          </a:graphic>
        </wp:anchor>
      </w:drawing>
    </w:r>
    <w:r>
      <w:rPr>
        <w:noProof/>
        <w:lang w:val="pt-BR" w:eastAsia="pt-BR"/>
      </w:rPr>
      <w:drawing>
        <wp:anchor distT="0" distB="0" distL="0" distR="0" simplePos="0" relativeHeight="487222784" behindDoc="1" locked="0" layoutInCell="1" allowOverlap="1">
          <wp:simplePos x="0" y="0"/>
          <wp:positionH relativeFrom="page">
            <wp:posOffset>224790</wp:posOffset>
          </wp:positionH>
          <wp:positionV relativeFrom="page">
            <wp:posOffset>285749</wp:posOffset>
          </wp:positionV>
          <wp:extent cx="896619" cy="84582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896619" cy="845820"/>
                  </a:xfrm>
                  <a:prstGeom prst="rect">
                    <a:avLst/>
                  </a:prstGeom>
                </pic:spPr>
              </pic:pic>
            </a:graphicData>
          </a:graphic>
        </wp:anchor>
      </w:drawing>
    </w:r>
    <w:r>
      <w:rPr>
        <w:noProof/>
        <w:lang w:val="pt-BR" w:eastAsia="pt-BR"/>
      </w:rPr>
      <w:drawing>
        <wp:anchor distT="0" distB="0" distL="0" distR="0" simplePos="0" relativeHeight="487223296" behindDoc="1" locked="0" layoutInCell="1" allowOverlap="1">
          <wp:simplePos x="0" y="0"/>
          <wp:positionH relativeFrom="page">
            <wp:posOffset>1299210</wp:posOffset>
          </wp:positionH>
          <wp:positionV relativeFrom="page">
            <wp:posOffset>417194</wp:posOffset>
          </wp:positionV>
          <wp:extent cx="4942842" cy="257175"/>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 cstate="print"/>
                  <a:stretch>
                    <a:fillRect/>
                  </a:stretch>
                </pic:blipFill>
                <pic:spPr>
                  <a:xfrm>
                    <a:off x="0" y="0"/>
                    <a:ext cx="4942842" cy="257175"/>
                  </a:xfrm>
                  <a:prstGeom prst="rect">
                    <a:avLst/>
                  </a:prstGeom>
                </pic:spPr>
              </pic:pic>
            </a:graphicData>
          </a:graphic>
        </wp:anchor>
      </w:drawing>
    </w:r>
    <w:r w:rsidR="00AE126E" w:rsidRPr="00AE126E">
      <w:pict>
        <v:shape id="docshape1" o:spid="_x0000_s1028" style="position:absolute;margin-left:102.3pt;margin-top:65.25pt;width:390pt;height:4.5pt;z-index:-16092672;mso-position-horizontal-relative:page;mso-position-vertical-relative:page" coordorigin="2046,1305" coordsize="7800,90" o:spt="100" adj="0,,0" path="m9846,1377r-7800,l2046,1395r7800,l9846,1377xm9846,1305r-7800,l2046,1359r7800,l9846,1305xe" fillcolor="black" stroked="f">
          <v:stroke joinstyle="round"/>
          <v:formulas/>
          <v:path arrowok="t" o:connecttype="segments"/>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966C8"/>
    <w:multiLevelType w:val="multilevel"/>
    <w:tmpl w:val="74C8BECC"/>
    <w:lvl w:ilvl="0">
      <w:start w:val="8"/>
      <w:numFmt w:val="decimal"/>
      <w:lvlText w:val="%1"/>
      <w:lvlJc w:val="left"/>
      <w:pPr>
        <w:ind w:left="143" w:hanging="351"/>
      </w:pPr>
      <w:rPr>
        <w:rFonts w:hint="default"/>
        <w:lang w:val="pt-PT" w:eastAsia="en-US" w:bidi="ar-SA"/>
      </w:rPr>
    </w:lvl>
    <w:lvl w:ilvl="1">
      <w:start w:val="9"/>
      <w:numFmt w:val="decimal"/>
      <w:lvlText w:val="%1.%2"/>
      <w:lvlJc w:val="left"/>
      <w:pPr>
        <w:ind w:left="143" w:hanging="351"/>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43" w:hanging="528"/>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2862" w:hanging="528"/>
      </w:pPr>
      <w:rPr>
        <w:rFonts w:hint="default"/>
        <w:lang w:val="pt-PT" w:eastAsia="en-US" w:bidi="ar-SA"/>
      </w:rPr>
    </w:lvl>
    <w:lvl w:ilvl="4">
      <w:numFmt w:val="bullet"/>
      <w:lvlText w:val="•"/>
      <w:lvlJc w:val="left"/>
      <w:pPr>
        <w:ind w:left="3769" w:hanging="528"/>
      </w:pPr>
      <w:rPr>
        <w:rFonts w:hint="default"/>
        <w:lang w:val="pt-PT" w:eastAsia="en-US" w:bidi="ar-SA"/>
      </w:rPr>
    </w:lvl>
    <w:lvl w:ilvl="5">
      <w:numFmt w:val="bullet"/>
      <w:lvlText w:val="•"/>
      <w:lvlJc w:val="left"/>
      <w:pPr>
        <w:ind w:left="4677" w:hanging="528"/>
      </w:pPr>
      <w:rPr>
        <w:rFonts w:hint="default"/>
        <w:lang w:val="pt-PT" w:eastAsia="en-US" w:bidi="ar-SA"/>
      </w:rPr>
    </w:lvl>
    <w:lvl w:ilvl="6">
      <w:numFmt w:val="bullet"/>
      <w:lvlText w:val="•"/>
      <w:lvlJc w:val="left"/>
      <w:pPr>
        <w:ind w:left="5584" w:hanging="528"/>
      </w:pPr>
      <w:rPr>
        <w:rFonts w:hint="default"/>
        <w:lang w:val="pt-PT" w:eastAsia="en-US" w:bidi="ar-SA"/>
      </w:rPr>
    </w:lvl>
    <w:lvl w:ilvl="7">
      <w:numFmt w:val="bullet"/>
      <w:lvlText w:val="•"/>
      <w:lvlJc w:val="left"/>
      <w:pPr>
        <w:ind w:left="6492" w:hanging="528"/>
      </w:pPr>
      <w:rPr>
        <w:rFonts w:hint="default"/>
        <w:lang w:val="pt-PT" w:eastAsia="en-US" w:bidi="ar-SA"/>
      </w:rPr>
    </w:lvl>
    <w:lvl w:ilvl="8">
      <w:numFmt w:val="bullet"/>
      <w:lvlText w:val="•"/>
      <w:lvlJc w:val="left"/>
      <w:pPr>
        <w:ind w:left="7399" w:hanging="528"/>
      </w:pPr>
      <w:rPr>
        <w:rFonts w:hint="default"/>
        <w:lang w:val="pt-PT" w:eastAsia="en-US" w:bidi="ar-SA"/>
      </w:rPr>
    </w:lvl>
  </w:abstractNum>
  <w:abstractNum w:abstractNumId="1">
    <w:nsid w:val="13DE5415"/>
    <w:multiLevelType w:val="multilevel"/>
    <w:tmpl w:val="08F64856"/>
    <w:lvl w:ilvl="0">
      <w:start w:val="6"/>
      <w:numFmt w:val="decimal"/>
      <w:lvlText w:val="%1"/>
      <w:lvlJc w:val="left"/>
      <w:pPr>
        <w:ind w:left="143" w:hanging="670"/>
      </w:pPr>
      <w:rPr>
        <w:rFonts w:hint="default"/>
        <w:lang w:val="pt-PT" w:eastAsia="en-US" w:bidi="ar-SA"/>
      </w:rPr>
    </w:lvl>
    <w:lvl w:ilvl="1">
      <w:start w:val="20"/>
      <w:numFmt w:val="decimal"/>
      <w:lvlText w:val="%1.%2"/>
      <w:lvlJc w:val="left"/>
      <w:pPr>
        <w:ind w:left="143" w:hanging="670"/>
      </w:pPr>
      <w:rPr>
        <w:rFonts w:hint="default"/>
        <w:lang w:val="pt-PT" w:eastAsia="en-US" w:bidi="ar-SA"/>
      </w:rPr>
    </w:lvl>
    <w:lvl w:ilvl="2">
      <w:start w:val="1"/>
      <w:numFmt w:val="decimal"/>
      <w:lvlText w:val="%1.%2.%3"/>
      <w:lvlJc w:val="left"/>
      <w:pPr>
        <w:ind w:left="143" w:hanging="670"/>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2862" w:hanging="670"/>
      </w:pPr>
      <w:rPr>
        <w:rFonts w:hint="default"/>
        <w:lang w:val="pt-PT" w:eastAsia="en-US" w:bidi="ar-SA"/>
      </w:rPr>
    </w:lvl>
    <w:lvl w:ilvl="4">
      <w:numFmt w:val="bullet"/>
      <w:lvlText w:val="•"/>
      <w:lvlJc w:val="left"/>
      <w:pPr>
        <w:ind w:left="3769" w:hanging="670"/>
      </w:pPr>
      <w:rPr>
        <w:rFonts w:hint="default"/>
        <w:lang w:val="pt-PT" w:eastAsia="en-US" w:bidi="ar-SA"/>
      </w:rPr>
    </w:lvl>
    <w:lvl w:ilvl="5">
      <w:numFmt w:val="bullet"/>
      <w:lvlText w:val="•"/>
      <w:lvlJc w:val="left"/>
      <w:pPr>
        <w:ind w:left="4677" w:hanging="670"/>
      </w:pPr>
      <w:rPr>
        <w:rFonts w:hint="default"/>
        <w:lang w:val="pt-PT" w:eastAsia="en-US" w:bidi="ar-SA"/>
      </w:rPr>
    </w:lvl>
    <w:lvl w:ilvl="6">
      <w:numFmt w:val="bullet"/>
      <w:lvlText w:val="•"/>
      <w:lvlJc w:val="left"/>
      <w:pPr>
        <w:ind w:left="5584" w:hanging="670"/>
      </w:pPr>
      <w:rPr>
        <w:rFonts w:hint="default"/>
        <w:lang w:val="pt-PT" w:eastAsia="en-US" w:bidi="ar-SA"/>
      </w:rPr>
    </w:lvl>
    <w:lvl w:ilvl="7">
      <w:numFmt w:val="bullet"/>
      <w:lvlText w:val="•"/>
      <w:lvlJc w:val="left"/>
      <w:pPr>
        <w:ind w:left="6492" w:hanging="670"/>
      </w:pPr>
      <w:rPr>
        <w:rFonts w:hint="default"/>
        <w:lang w:val="pt-PT" w:eastAsia="en-US" w:bidi="ar-SA"/>
      </w:rPr>
    </w:lvl>
    <w:lvl w:ilvl="8">
      <w:numFmt w:val="bullet"/>
      <w:lvlText w:val="•"/>
      <w:lvlJc w:val="left"/>
      <w:pPr>
        <w:ind w:left="7399" w:hanging="670"/>
      </w:pPr>
      <w:rPr>
        <w:rFonts w:hint="default"/>
        <w:lang w:val="pt-PT" w:eastAsia="en-US" w:bidi="ar-SA"/>
      </w:rPr>
    </w:lvl>
  </w:abstractNum>
  <w:abstractNum w:abstractNumId="2">
    <w:nsid w:val="1769511A"/>
    <w:multiLevelType w:val="hybridMultilevel"/>
    <w:tmpl w:val="3EB63F2E"/>
    <w:lvl w:ilvl="0" w:tplc="384AD376">
      <w:start w:val="1"/>
      <w:numFmt w:val="lowerLetter"/>
      <w:lvlText w:val="%1)"/>
      <w:lvlJc w:val="left"/>
      <w:pPr>
        <w:ind w:left="1083" w:hanging="233"/>
      </w:pPr>
      <w:rPr>
        <w:rFonts w:ascii="Arial MT" w:eastAsia="Arial MT" w:hAnsi="Arial MT" w:cs="Arial MT" w:hint="default"/>
        <w:b w:val="0"/>
        <w:bCs w:val="0"/>
        <w:i w:val="0"/>
        <w:iCs w:val="0"/>
        <w:spacing w:val="0"/>
        <w:w w:val="99"/>
        <w:sz w:val="20"/>
        <w:szCs w:val="20"/>
        <w:lang w:val="pt-PT" w:eastAsia="en-US" w:bidi="ar-SA"/>
      </w:rPr>
    </w:lvl>
    <w:lvl w:ilvl="1" w:tplc="F4DC364C">
      <w:numFmt w:val="bullet"/>
      <w:lvlText w:val="•"/>
      <w:lvlJc w:val="left"/>
      <w:pPr>
        <w:ind w:left="1893" w:hanging="233"/>
      </w:pPr>
      <w:rPr>
        <w:rFonts w:hint="default"/>
        <w:lang w:val="pt-PT" w:eastAsia="en-US" w:bidi="ar-SA"/>
      </w:rPr>
    </w:lvl>
    <w:lvl w:ilvl="2" w:tplc="72B4DD78">
      <w:numFmt w:val="bullet"/>
      <w:lvlText w:val="•"/>
      <w:lvlJc w:val="left"/>
      <w:pPr>
        <w:ind w:left="2706" w:hanging="233"/>
      </w:pPr>
      <w:rPr>
        <w:rFonts w:hint="default"/>
        <w:lang w:val="pt-PT" w:eastAsia="en-US" w:bidi="ar-SA"/>
      </w:rPr>
    </w:lvl>
    <w:lvl w:ilvl="3" w:tplc="E1B8E884">
      <w:numFmt w:val="bullet"/>
      <w:lvlText w:val="•"/>
      <w:lvlJc w:val="left"/>
      <w:pPr>
        <w:ind w:left="3520" w:hanging="233"/>
      </w:pPr>
      <w:rPr>
        <w:rFonts w:hint="default"/>
        <w:lang w:val="pt-PT" w:eastAsia="en-US" w:bidi="ar-SA"/>
      </w:rPr>
    </w:lvl>
    <w:lvl w:ilvl="4" w:tplc="C81EC110">
      <w:numFmt w:val="bullet"/>
      <w:lvlText w:val="•"/>
      <w:lvlJc w:val="left"/>
      <w:pPr>
        <w:ind w:left="4333" w:hanging="233"/>
      </w:pPr>
      <w:rPr>
        <w:rFonts w:hint="default"/>
        <w:lang w:val="pt-PT" w:eastAsia="en-US" w:bidi="ar-SA"/>
      </w:rPr>
    </w:lvl>
    <w:lvl w:ilvl="5" w:tplc="05062EB2">
      <w:numFmt w:val="bullet"/>
      <w:lvlText w:val="•"/>
      <w:lvlJc w:val="left"/>
      <w:pPr>
        <w:ind w:left="5147" w:hanging="233"/>
      </w:pPr>
      <w:rPr>
        <w:rFonts w:hint="default"/>
        <w:lang w:val="pt-PT" w:eastAsia="en-US" w:bidi="ar-SA"/>
      </w:rPr>
    </w:lvl>
    <w:lvl w:ilvl="6" w:tplc="C852773C">
      <w:numFmt w:val="bullet"/>
      <w:lvlText w:val="•"/>
      <w:lvlJc w:val="left"/>
      <w:pPr>
        <w:ind w:left="5960" w:hanging="233"/>
      </w:pPr>
      <w:rPr>
        <w:rFonts w:hint="default"/>
        <w:lang w:val="pt-PT" w:eastAsia="en-US" w:bidi="ar-SA"/>
      </w:rPr>
    </w:lvl>
    <w:lvl w:ilvl="7" w:tplc="A17A3FD2">
      <w:numFmt w:val="bullet"/>
      <w:lvlText w:val="•"/>
      <w:lvlJc w:val="left"/>
      <w:pPr>
        <w:ind w:left="6774" w:hanging="233"/>
      </w:pPr>
      <w:rPr>
        <w:rFonts w:hint="default"/>
        <w:lang w:val="pt-PT" w:eastAsia="en-US" w:bidi="ar-SA"/>
      </w:rPr>
    </w:lvl>
    <w:lvl w:ilvl="8" w:tplc="C96CE804">
      <w:numFmt w:val="bullet"/>
      <w:lvlText w:val="•"/>
      <w:lvlJc w:val="left"/>
      <w:pPr>
        <w:ind w:left="7587" w:hanging="233"/>
      </w:pPr>
      <w:rPr>
        <w:rFonts w:hint="default"/>
        <w:lang w:val="pt-PT" w:eastAsia="en-US" w:bidi="ar-SA"/>
      </w:rPr>
    </w:lvl>
  </w:abstractNum>
  <w:abstractNum w:abstractNumId="3">
    <w:nsid w:val="1EFD1A3F"/>
    <w:multiLevelType w:val="multilevel"/>
    <w:tmpl w:val="698800DA"/>
    <w:lvl w:ilvl="0">
      <w:start w:val="6"/>
      <w:numFmt w:val="decimal"/>
      <w:lvlText w:val="%1"/>
      <w:lvlJc w:val="left"/>
      <w:pPr>
        <w:ind w:left="143" w:hanging="622"/>
      </w:pPr>
      <w:rPr>
        <w:rFonts w:hint="default"/>
        <w:lang w:val="pt-PT" w:eastAsia="en-US" w:bidi="ar-SA"/>
      </w:rPr>
    </w:lvl>
    <w:lvl w:ilvl="1">
      <w:start w:val="11"/>
      <w:numFmt w:val="decimal"/>
      <w:lvlText w:val="%1.%2"/>
      <w:lvlJc w:val="left"/>
      <w:pPr>
        <w:ind w:left="143" w:hanging="622"/>
      </w:pPr>
      <w:rPr>
        <w:rFonts w:hint="default"/>
        <w:lang w:val="pt-PT" w:eastAsia="en-US" w:bidi="ar-SA"/>
      </w:rPr>
    </w:lvl>
    <w:lvl w:ilvl="2">
      <w:start w:val="1"/>
      <w:numFmt w:val="decimal"/>
      <w:lvlText w:val="%1.%2.%3"/>
      <w:lvlJc w:val="left"/>
      <w:pPr>
        <w:ind w:left="143" w:hanging="622"/>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2862" w:hanging="622"/>
      </w:pPr>
      <w:rPr>
        <w:rFonts w:hint="default"/>
        <w:lang w:val="pt-PT" w:eastAsia="en-US" w:bidi="ar-SA"/>
      </w:rPr>
    </w:lvl>
    <w:lvl w:ilvl="4">
      <w:numFmt w:val="bullet"/>
      <w:lvlText w:val="•"/>
      <w:lvlJc w:val="left"/>
      <w:pPr>
        <w:ind w:left="3769" w:hanging="622"/>
      </w:pPr>
      <w:rPr>
        <w:rFonts w:hint="default"/>
        <w:lang w:val="pt-PT" w:eastAsia="en-US" w:bidi="ar-SA"/>
      </w:rPr>
    </w:lvl>
    <w:lvl w:ilvl="5">
      <w:numFmt w:val="bullet"/>
      <w:lvlText w:val="•"/>
      <w:lvlJc w:val="left"/>
      <w:pPr>
        <w:ind w:left="4677" w:hanging="622"/>
      </w:pPr>
      <w:rPr>
        <w:rFonts w:hint="default"/>
        <w:lang w:val="pt-PT" w:eastAsia="en-US" w:bidi="ar-SA"/>
      </w:rPr>
    </w:lvl>
    <w:lvl w:ilvl="6">
      <w:numFmt w:val="bullet"/>
      <w:lvlText w:val="•"/>
      <w:lvlJc w:val="left"/>
      <w:pPr>
        <w:ind w:left="5584" w:hanging="622"/>
      </w:pPr>
      <w:rPr>
        <w:rFonts w:hint="default"/>
        <w:lang w:val="pt-PT" w:eastAsia="en-US" w:bidi="ar-SA"/>
      </w:rPr>
    </w:lvl>
    <w:lvl w:ilvl="7">
      <w:numFmt w:val="bullet"/>
      <w:lvlText w:val="•"/>
      <w:lvlJc w:val="left"/>
      <w:pPr>
        <w:ind w:left="6492" w:hanging="622"/>
      </w:pPr>
      <w:rPr>
        <w:rFonts w:hint="default"/>
        <w:lang w:val="pt-PT" w:eastAsia="en-US" w:bidi="ar-SA"/>
      </w:rPr>
    </w:lvl>
    <w:lvl w:ilvl="8">
      <w:numFmt w:val="bullet"/>
      <w:lvlText w:val="•"/>
      <w:lvlJc w:val="left"/>
      <w:pPr>
        <w:ind w:left="7399" w:hanging="622"/>
      </w:pPr>
      <w:rPr>
        <w:rFonts w:hint="default"/>
        <w:lang w:val="pt-PT" w:eastAsia="en-US" w:bidi="ar-SA"/>
      </w:rPr>
    </w:lvl>
  </w:abstractNum>
  <w:abstractNum w:abstractNumId="4">
    <w:nsid w:val="250A2801"/>
    <w:multiLevelType w:val="multilevel"/>
    <w:tmpl w:val="02527C16"/>
    <w:lvl w:ilvl="0">
      <w:start w:val="12"/>
      <w:numFmt w:val="decimal"/>
      <w:lvlText w:val="%1"/>
      <w:lvlJc w:val="left"/>
      <w:pPr>
        <w:ind w:left="587" w:hanging="444"/>
      </w:pPr>
      <w:rPr>
        <w:rFonts w:hint="default"/>
        <w:lang w:val="pt-PT" w:eastAsia="en-US" w:bidi="ar-SA"/>
      </w:rPr>
    </w:lvl>
    <w:lvl w:ilvl="1">
      <w:start w:val="1"/>
      <w:numFmt w:val="decimal"/>
      <w:lvlText w:val="%1.%2"/>
      <w:lvlJc w:val="left"/>
      <w:pPr>
        <w:ind w:left="587" w:hanging="444"/>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43" w:hanging="615"/>
      </w:pPr>
      <w:rPr>
        <w:rFonts w:ascii="Arial" w:eastAsia="Arial" w:hAnsi="Arial" w:cs="Arial" w:hint="default"/>
        <w:b/>
        <w:bCs/>
        <w:i w:val="0"/>
        <w:iCs w:val="0"/>
        <w:spacing w:val="-1"/>
        <w:w w:val="99"/>
        <w:sz w:val="20"/>
        <w:szCs w:val="20"/>
        <w:lang w:val="pt-PT" w:eastAsia="en-US" w:bidi="ar-SA"/>
      </w:rPr>
    </w:lvl>
    <w:lvl w:ilvl="3">
      <w:start w:val="1"/>
      <w:numFmt w:val="decimal"/>
      <w:lvlText w:val="%1.%2.%3.%4"/>
      <w:lvlJc w:val="left"/>
      <w:pPr>
        <w:ind w:left="2399" w:hanging="839"/>
      </w:pPr>
      <w:rPr>
        <w:rFonts w:ascii="Arial" w:eastAsia="Arial" w:hAnsi="Arial" w:cs="Arial" w:hint="default"/>
        <w:b/>
        <w:bCs/>
        <w:i w:val="0"/>
        <w:iCs w:val="0"/>
        <w:spacing w:val="-1"/>
        <w:w w:val="99"/>
        <w:sz w:val="20"/>
        <w:szCs w:val="20"/>
        <w:lang w:val="pt-PT" w:eastAsia="en-US" w:bidi="ar-SA"/>
      </w:rPr>
    </w:lvl>
    <w:lvl w:ilvl="4">
      <w:numFmt w:val="bullet"/>
      <w:lvlText w:val="•"/>
      <w:lvlJc w:val="left"/>
      <w:pPr>
        <w:ind w:left="2400" w:hanging="839"/>
      </w:pPr>
      <w:rPr>
        <w:rFonts w:hint="default"/>
        <w:lang w:val="pt-PT" w:eastAsia="en-US" w:bidi="ar-SA"/>
      </w:rPr>
    </w:lvl>
    <w:lvl w:ilvl="5">
      <w:numFmt w:val="bullet"/>
      <w:lvlText w:val="•"/>
      <w:lvlJc w:val="left"/>
      <w:pPr>
        <w:ind w:left="3535" w:hanging="839"/>
      </w:pPr>
      <w:rPr>
        <w:rFonts w:hint="default"/>
        <w:lang w:val="pt-PT" w:eastAsia="en-US" w:bidi="ar-SA"/>
      </w:rPr>
    </w:lvl>
    <w:lvl w:ilvl="6">
      <w:numFmt w:val="bullet"/>
      <w:lvlText w:val="•"/>
      <w:lvlJc w:val="left"/>
      <w:pPr>
        <w:ind w:left="4671" w:hanging="839"/>
      </w:pPr>
      <w:rPr>
        <w:rFonts w:hint="default"/>
        <w:lang w:val="pt-PT" w:eastAsia="en-US" w:bidi="ar-SA"/>
      </w:rPr>
    </w:lvl>
    <w:lvl w:ilvl="7">
      <w:numFmt w:val="bullet"/>
      <w:lvlText w:val="•"/>
      <w:lvlJc w:val="left"/>
      <w:pPr>
        <w:ind w:left="5807" w:hanging="839"/>
      </w:pPr>
      <w:rPr>
        <w:rFonts w:hint="default"/>
        <w:lang w:val="pt-PT" w:eastAsia="en-US" w:bidi="ar-SA"/>
      </w:rPr>
    </w:lvl>
    <w:lvl w:ilvl="8">
      <w:numFmt w:val="bullet"/>
      <w:lvlText w:val="•"/>
      <w:lvlJc w:val="left"/>
      <w:pPr>
        <w:ind w:left="6942" w:hanging="839"/>
      </w:pPr>
      <w:rPr>
        <w:rFonts w:hint="default"/>
        <w:lang w:val="pt-PT" w:eastAsia="en-US" w:bidi="ar-SA"/>
      </w:rPr>
    </w:lvl>
  </w:abstractNum>
  <w:abstractNum w:abstractNumId="5">
    <w:nsid w:val="26B532D9"/>
    <w:multiLevelType w:val="multilevel"/>
    <w:tmpl w:val="D83C15E4"/>
    <w:lvl w:ilvl="0">
      <w:start w:val="10"/>
      <w:numFmt w:val="decimal"/>
      <w:lvlText w:val="%1"/>
      <w:lvlJc w:val="left"/>
      <w:pPr>
        <w:ind w:left="587" w:hanging="444"/>
      </w:pPr>
      <w:rPr>
        <w:rFonts w:hint="default"/>
        <w:lang w:val="pt-PT" w:eastAsia="en-US" w:bidi="ar-SA"/>
      </w:rPr>
    </w:lvl>
    <w:lvl w:ilvl="1">
      <w:start w:val="1"/>
      <w:numFmt w:val="decimal"/>
      <w:lvlText w:val="%1.%2"/>
      <w:lvlJc w:val="left"/>
      <w:pPr>
        <w:ind w:left="587" w:hanging="444"/>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43" w:hanging="656"/>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2498" w:hanging="656"/>
      </w:pPr>
      <w:rPr>
        <w:rFonts w:hint="default"/>
        <w:lang w:val="pt-PT" w:eastAsia="en-US" w:bidi="ar-SA"/>
      </w:rPr>
    </w:lvl>
    <w:lvl w:ilvl="4">
      <w:numFmt w:val="bullet"/>
      <w:lvlText w:val="•"/>
      <w:lvlJc w:val="left"/>
      <w:pPr>
        <w:ind w:left="3458" w:hanging="656"/>
      </w:pPr>
      <w:rPr>
        <w:rFonts w:hint="default"/>
        <w:lang w:val="pt-PT" w:eastAsia="en-US" w:bidi="ar-SA"/>
      </w:rPr>
    </w:lvl>
    <w:lvl w:ilvl="5">
      <w:numFmt w:val="bullet"/>
      <w:lvlText w:val="•"/>
      <w:lvlJc w:val="left"/>
      <w:pPr>
        <w:ind w:left="4417" w:hanging="656"/>
      </w:pPr>
      <w:rPr>
        <w:rFonts w:hint="default"/>
        <w:lang w:val="pt-PT" w:eastAsia="en-US" w:bidi="ar-SA"/>
      </w:rPr>
    </w:lvl>
    <w:lvl w:ilvl="6">
      <w:numFmt w:val="bullet"/>
      <w:lvlText w:val="•"/>
      <w:lvlJc w:val="left"/>
      <w:pPr>
        <w:ind w:left="5376" w:hanging="656"/>
      </w:pPr>
      <w:rPr>
        <w:rFonts w:hint="default"/>
        <w:lang w:val="pt-PT" w:eastAsia="en-US" w:bidi="ar-SA"/>
      </w:rPr>
    </w:lvl>
    <w:lvl w:ilvl="7">
      <w:numFmt w:val="bullet"/>
      <w:lvlText w:val="•"/>
      <w:lvlJc w:val="left"/>
      <w:pPr>
        <w:ind w:left="6336" w:hanging="656"/>
      </w:pPr>
      <w:rPr>
        <w:rFonts w:hint="default"/>
        <w:lang w:val="pt-PT" w:eastAsia="en-US" w:bidi="ar-SA"/>
      </w:rPr>
    </w:lvl>
    <w:lvl w:ilvl="8">
      <w:numFmt w:val="bullet"/>
      <w:lvlText w:val="•"/>
      <w:lvlJc w:val="left"/>
      <w:pPr>
        <w:ind w:left="7295" w:hanging="656"/>
      </w:pPr>
      <w:rPr>
        <w:rFonts w:hint="default"/>
        <w:lang w:val="pt-PT" w:eastAsia="en-US" w:bidi="ar-SA"/>
      </w:rPr>
    </w:lvl>
  </w:abstractNum>
  <w:abstractNum w:abstractNumId="6">
    <w:nsid w:val="26CA5154"/>
    <w:multiLevelType w:val="multilevel"/>
    <w:tmpl w:val="0BF62090"/>
    <w:lvl w:ilvl="0">
      <w:start w:val="6"/>
      <w:numFmt w:val="decimal"/>
      <w:lvlText w:val="%1"/>
      <w:lvlJc w:val="left"/>
      <w:pPr>
        <w:ind w:left="143" w:hanging="632"/>
      </w:pPr>
      <w:rPr>
        <w:rFonts w:hint="default"/>
        <w:lang w:val="pt-PT" w:eastAsia="en-US" w:bidi="ar-SA"/>
      </w:rPr>
    </w:lvl>
    <w:lvl w:ilvl="1">
      <w:start w:val="19"/>
      <w:numFmt w:val="decimal"/>
      <w:lvlText w:val="%1.%2"/>
      <w:lvlJc w:val="left"/>
      <w:pPr>
        <w:ind w:left="143" w:hanging="632"/>
      </w:pPr>
      <w:rPr>
        <w:rFonts w:hint="default"/>
        <w:lang w:val="pt-PT" w:eastAsia="en-US" w:bidi="ar-SA"/>
      </w:rPr>
    </w:lvl>
    <w:lvl w:ilvl="2">
      <w:start w:val="1"/>
      <w:numFmt w:val="decimal"/>
      <w:lvlText w:val="%1.%2.%3"/>
      <w:lvlJc w:val="left"/>
      <w:pPr>
        <w:ind w:left="143" w:hanging="632"/>
      </w:pPr>
      <w:rPr>
        <w:rFonts w:ascii="Arial" w:eastAsia="Arial" w:hAnsi="Arial" w:cs="Arial" w:hint="default"/>
        <w:b/>
        <w:bCs/>
        <w:i w:val="0"/>
        <w:iCs w:val="0"/>
        <w:spacing w:val="-1"/>
        <w:w w:val="99"/>
        <w:sz w:val="20"/>
        <w:szCs w:val="20"/>
        <w:lang w:val="pt-PT" w:eastAsia="en-US" w:bidi="ar-SA"/>
      </w:rPr>
    </w:lvl>
    <w:lvl w:ilvl="3">
      <w:start w:val="1"/>
      <w:numFmt w:val="decimal"/>
      <w:lvlText w:val="%1.%2.%3.%4"/>
      <w:lvlJc w:val="left"/>
      <w:pPr>
        <w:ind w:left="143" w:hanging="791"/>
      </w:pPr>
      <w:rPr>
        <w:rFonts w:ascii="Arial" w:eastAsia="Arial" w:hAnsi="Arial" w:cs="Arial" w:hint="default"/>
        <w:b/>
        <w:bCs/>
        <w:i w:val="0"/>
        <w:iCs w:val="0"/>
        <w:spacing w:val="-1"/>
        <w:w w:val="99"/>
        <w:sz w:val="20"/>
        <w:szCs w:val="20"/>
        <w:lang w:val="pt-PT" w:eastAsia="en-US" w:bidi="ar-SA"/>
      </w:rPr>
    </w:lvl>
    <w:lvl w:ilvl="4">
      <w:numFmt w:val="bullet"/>
      <w:lvlText w:val="•"/>
      <w:lvlJc w:val="left"/>
      <w:pPr>
        <w:ind w:left="4631" w:hanging="791"/>
      </w:pPr>
      <w:rPr>
        <w:rFonts w:hint="default"/>
        <w:lang w:val="pt-PT" w:eastAsia="en-US" w:bidi="ar-SA"/>
      </w:rPr>
    </w:lvl>
    <w:lvl w:ilvl="5">
      <w:numFmt w:val="bullet"/>
      <w:lvlText w:val="•"/>
      <w:lvlJc w:val="left"/>
      <w:pPr>
        <w:ind w:left="5395" w:hanging="791"/>
      </w:pPr>
      <w:rPr>
        <w:rFonts w:hint="default"/>
        <w:lang w:val="pt-PT" w:eastAsia="en-US" w:bidi="ar-SA"/>
      </w:rPr>
    </w:lvl>
    <w:lvl w:ilvl="6">
      <w:numFmt w:val="bullet"/>
      <w:lvlText w:val="•"/>
      <w:lvlJc w:val="left"/>
      <w:pPr>
        <w:ind w:left="6159" w:hanging="791"/>
      </w:pPr>
      <w:rPr>
        <w:rFonts w:hint="default"/>
        <w:lang w:val="pt-PT" w:eastAsia="en-US" w:bidi="ar-SA"/>
      </w:rPr>
    </w:lvl>
    <w:lvl w:ilvl="7">
      <w:numFmt w:val="bullet"/>
      <w:lvlText w:val="•"/>
      <w:lvlJc w:val="left"/>
      <w:pPr>
        <w:ind w:left="6922" w:hanging="791"/>
      </w:pPr>
      <w:rPr>
        <w:rFonts w:hint="default"/>
        <w:lang w:val="pt-PT" w:eastAsia="en-US" w:bidi="ar-SA"/>
      </w:rPr>
    </w:lvl>
    <w:lvl w:ilvl="8">
      <w:numFmt w:val="bullet"/>
      <w:lvlText w:val="•"/>
      <w:lvlJc w:val="left"/>
      <w:pPr>
        <w:ind w:left="7686" w:hanging="791"/>
      </w:pPr>
      <w:rPr>
        <w:rFonts w:hint="default"/>
        <w:lang w:val="pt-PT" w:eastAsia="en-US" w:bidi="ar-SA"/>
      </w:rPr>
    </w:lvl>
  </w:abstractNum>
  <w:abstractNum w:abstractNumId="7">
    <w:nsid w:val="2FBA2B08"/>
    <w:multiLevelType w:val="multilevel"/>
    <w:tmpl w:val="99CEF4D2"/>
    <w:lvl w:ilvl="0">
      <w:start w:val="4"/>
      <w:numFmt w:val="decimal"/>
      <w:lvlText w:val="%1"/>
      <w:lvlJc w:val="left"/>
      <w:pPr>
        <w:ind w:left="143" w:hanging="344"/>
      </w:pPr>
      <w:rPr>
        <w:rFonts w:hint="default"/>
        <w:lang w:val="pt-PT" w:eastAsia="en-US" w:bidi="ar-SA"/>
      </w:rPr>
    </w:lvl>
    <w:lvl w:ilvl="1">
      <w:start w:val="1"/>
      <w:numFmt w:val="decimal"/>
      <w:lvlText w:val="%1.%2"/>
      <w:lvlJc w:val="left"/>
      <w:pPr>
        <w:ind w:left="143" w:hanging="344"/>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43" w:hanging="502"/>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2862" w:hanging="502"/>
      </w:pPr>
      <w:rPr>
        <w:rFonts w:hint="default"/>
        <w:lang w:val="pt-PT" w:eastAsia="en-US" w:bidi="ar-SA"/>
      </w:rPr>
    </w:lvl>
    <w:lvl w:ilvl="4">
      <w:numFmt w:val="bullet"/>
      <w:lvlText w:val="•"/>
      <w:lvlJc w:val="left"/>
      <w:pPr>
        <w:ind w:left="3769" w:hanging="502"/>
      </w:pPr>
      <w:rPr>
        <w:rFonts w:hint="default"/>
        <w:lang w:val="pt-PT" w:eastAsia="en-US" w:bidi="ar-SA"/>
      </w:rPr>
    </w:lvl>
    <w:lvl w:ilvl="5">
      <w:numFmt w:val="bullet"/>
      <w:lvlText w:val="•"/>
      <w:lvlJc w:val="left"/>
      <w:pPr>
        <w:ind w:left="4677" w:hanging="502"/>
      </w:pPr>
      <w:rPr>
        <w:rFonts w:hint="default"/>
        <w:lang w:val="pt-PT" w:eastAsia="en-US" w:bidi="ar-SA"/>
      </w:rPr>
    </w:lvl>
    <w:lvl w:ilvl="6">
      <w:numFmt w:val="bullet"/>
      <w:lvlText w:val="•"/>
      <w:lvlJc w:val="left"/>
      <w:pPr>
        <w:ind w:left="5584" w:hanging="502"/>
      </w:pPr>
      <w:rPr>
        <w:rFonts w:hint="default"/>
        <w:lang w:val="pt-PT" w:eastAsia="en-US" w:bidi="ar-SA"/>
      </w:rPr>
    </w:lvl>
    <w:lvl w:ilvl="7">
      <w:numFmt w:val="bullet"/>
      <w:lvlText w:val="•"/>
      <w:lvlJc w:val="left"/>
      <w:pPr>
        <w:ind w:left="6492" w:hanging="502"/>
      </w:pPr>
      <w:rPr>
        <w:rFonts w:hint="default"/>
        <w:lang w:val="pt-PT" w:eastAsia="en-US" w:bidi="ar-SA"/>
      </w:rPr>
    </w:lvl>
    <w:lvl w:ilvl="8">
      <w:numFmt w:val="bullet"/>
      <w:lvlText w:val="•"/>
      <w:lvlJc w:val="left"/>
      <w:pPr>
        <w:ind w:left="7399" w:hanging="502"/>
      </w:pPr>
      <w:rPr>
        <w:rFonts w:hint="default"/>
        <w:lang w:val="pt-PT" w:eastAsia="en-US" w:bidi="ar-SA"/>
      </w:rPr>
    </w:lvl>
  </w:abstractNum>
  <w:abstractNum w:abstractNumId="8">
    <w:nsid w:val="396E6599"/>
    <w:multiLevelType w:val="multilevel"/>
    <w:tmpl w:val="B566BA8C"/>
    <w:lvl w:ilvl="0">
      <w:start w:val="7"/>
      <w:numFmt w:val="decimal"/>
      <w:lvlText w:val="%1"/>
      <w:lvlJc w:val="left"/>
      <w:pPr>
        <w:ind w:left="143" w:hanging="411"/>
      </w:pPr>
      <w:rPr>
        <w:rFonts w:hint="default"/>
        <w:lang w:val="pt-PT" w:eastAsia="en-US" w:bidi="ar-SA"/>
      </w:rPr>
    </w:lvl>
    <w:lvl w:ilvl="1">
      <w:start w:val="1"/>
      <w:numFmt w:val="decimal"/>
      <w:lvlText w:val="%1.%2"/>
      <w:lvlJc w:val="left"/>
      <w:pPr>
        <w:ind w:left="143" w:hanging="411"/>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43" w:hanging="555"/>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3105" w:hanging="555"/>
      </w:pPr>
      <w:rPr>
        <w:rFonts w:hint="default"/>
        <w:lang w:val="pt-PT" w:eastAsia="en-US" w:bidi="ar-SA"/>
      </w:rPr>
    </w:lvl>
    <w:lvl w:ilvl="4">
      <w:numFmt w:val="bullet"/>
      <w:lvlText w:val="•"/>
      <w:lvlJc w:val="left"/>
      <w:pPr>
        <w:ind w:left="3978" w:hanging="555"/>
      </w:pPr>
      <w:rPr>
        <w:rFonts w:hint="default"/>
        <w:lang w:val="pt-PT" w:eastAsia="en-US" w:bidi="ar-SA"/>
      </w:rPr>
    </w:lvl>
    <w:lvl w:ilvl="5">
      <w:numFmt w:val="bullet"/>
      <w:lvlText w:val="•"/>
      <w:lvlJc w:val="left"/>
      <w:pPr>
        <w:ind w:left="4850" w:hanging="555"/>
      </w:pPr>
      <w:rPr>
        <w:rFonts w:hint="default"/>
        <w:lang w:val="pt-PT" w:eastAsia="en-US" w:bidi="ar-SA"/>
      </w:rPr>
    </w:lvl>
    <w:lvl w:ilvl="6">
      <w:numFmt w:val="bullet"/>
      <w:lvlText w:val="•"/>
      <w:lvlJc w:val="left"/>
      <w:pPr>
        <w:ind w:left="5723" w:hanging="555"/>
      </w:pPr>
      <w:rPr>
        <w:rFonts w:hint="default"/>
        <w:lang w:val="pt-PT" w:eastAsia="en-US" w:bidi="ar-SA"/>
      </w:rPr>
    </w:lvl>
    <w:lvl w:ilvl="7">
      <w:numFmt w:val="bullet"/>
      <w:lvlText w:val="•"/>
      <w:lvlJc w:val="left"/>
      <w:pPr>
        <w:ind w:left="6596" w:hanging="555"/>
      </w:pPr>
      <w:rPr>
        <w:rFonts w:hint="default"/>
        <w:lang w:val="pt-PT" w:eastAsia="en-US" w:bidi="ar-SA"/>
      </w:rPr>
    </w:lvl>
    <w:lvl w:ilvl="8">
      <w:numFmt w:val="bullet"/>
      <w:lvlText w:val="•"/>
      <w:lvlJc w:val="left"/>
      <w:pPr>
        <w:ind w:left="7468" w:hanging="555"/>
      </w:pPr>
      <w:rPr>
        <w:rFonts w:hint="default"/>
        <w:lang w:val="pt-PT" w:eastAsia="en-US" w:bidi="ar-SA"/>
      </w:rPr>
    </w:lvl>
  </w:abstractNum>
  <w:abstractNum w:abstractNumId="9">
    <w:nsid w:val="3FC411A0"/>
    <w:multiLevelType w:val="multilevel"/>
    <w:tmpl w:val="285225D0"/>
    <w:lvl w:ilvl="0">
      <w:start w:val="6"/>
      <w:numFmt w:val="decimal"/>
      <w:lvlText w:val="%1"/>
      <w:lvlJc w:val="left"/>
      <w:pPr>
        <w:ind w:left="143" w:hanging="636"/>
      </w:pPr>
      <w:rPr>
        <w:rFonts w:hint="default"/>
        <w:lang w:val="pt-PT" w:eastAsia="en-US" w:bidi="ar-SA"/>
      </w:rPr>
    </w:lvl>
    <w:lvl w:ilvl="1">
      <w:start w:val="18"/>
      <w:numFmt w:val="decimal"/>
      <w:lvlText w:val="%1.%2"/>
      <w:lvlJc w:val="left"/>
      <w:pPr>
        <w:ind w:left="143" w:hanging="636"/>
      </w:pPr>
      <w:rPr>
        <w:rFonts w:hint="default"/>
        <w:lang w:val="pt-PT" w:eastAsia="en-US" w:bidi="ar-SA"/>
      </w:rPr>
    </w:lvl>
    <w:lvl w:ilvl="2">
      <w:start w:val="1"/>
      <w:numFmt w:val="decimal"/>
      <w:lvlText w:val="%1.%2.%3"/>
      <w:lvlJc w:val="left"/>
      <w:pPr>
        <w:ind w:left="143" w:hanging="636"/>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2862" w:hanging="636"/>
      </w:pPr>
      <w:rPr>
        <w:rFonts w:hint="default"/>
        <w:lang w:val="pt-PT" w:eastAsia="en-US" w:bidi="ar-SA"/>
      </w:rPr>
    </w:lvl>
    <w:lvl w:ilvl="4">
      <w:numFmt w:val="bullet"/>
      <w:lvlText w:val="•"/>
      <w:lvlJc w:val="left"/>
      <w:pPr>
        <w:ind w:left="3769" w:hanging="636"/>
      </w:pPr>
      <w:rPr>
        <w:rFonts w:hint="default"/>
        <w:lang w:val="pt-PT" w:eastAsia="en-US" w:bidi="ar-SA"/>
      </w:rPr>
    </w:lvl>
    <w:lvl w:ilvl="5">
      <w:numFmt w:val="bullet"/>
      <w:lvlText w:val="•"/>
      <w:lvlJc w:val="left"/>
      <w:pPr>
        <w:ind w:left="4677" w:hanging="636"/>
      </w:pPr>
      <w:rPr>
        <w:rFonts w:hint="default"/>
        <w:lang w:val="pt-PT" w:eastAsia="en-US" w:bidi="ar-SA"/>
      </w:rPr>
    </w:lvl>
    <w:lvl w:ilvl="6">
      <w:numFmt w:val="bullet"/>
      <w:lvlText w:val="•"/>
      <w:lvlJc w:val="left"/>
      <w:pPr>
        <w:ind w:left="5584" w:hanging="636"/>
      </w:pPr>
      <w:rPr>
        <w:rFonts w:hint="default"/>
        <w:lang w:val="pt-PT" w:eastAsia="en-US" w:bidi="ar-SA"/>
      </w:rPr>
    </w:lvl>
    <w:lvl w:ilvl="7">
      <w:numFmt w:val="bullet"/>
      <w:lvlText w:val="•"/>
      <w:lvlJc w:val="left"/>
      <w:pPr>
        <w:ind w:left="6492" w:hanging="636"/>
      </w:pPr>
      <w:rPr>
        <w:rFonts w:hint="default"/>
        <w:lang w:val="pt-PT" w:eastAsia="en-US" w:bidi="ar-SA"/>
      </w:rPr>
    </w:lvl>
    <w:lvl w:ilvl="8">
      <w:numFmt w:val="bullet"/>
      <w:lvlText w:val="•"/>
      <w:lvlJc w:val="left"/>
      <w:pPr>
        <w:ind w:left="7399" w:hanging="636"/>
      </w:pPr>
      <w:rPr>
        <w:rFonts w:hint="default"/>
        <w:lang w:val="pt-PT" w:eastAsia="en-US" w:bidi="ar-SA"/>
      </w:rPr>
    </w:lvl>
  </w:abstractNum>
  <w:abstractNum w:abstractNumId="10">
    <w:nsid w:val="43490ED4"/>
    <w:multiLevelType w:val="hybridMultilevel"/>
    <w:tmpl w:val="10D66558"/>
    <w:lvl w:ilvl="0" w:tplc="3ED83500">
      <w:start w:val="1"/>
      <w:numFmt w:val="lowerLetter"/>
      <w:lvlText w:val="%1)"/>
      <w:lvlJc w:val="left"/>
      <w:pPr>
        <w:ind w:left="1083" w:hanging="233"/>
      </w:pPr>
      <w:rPr>
        <w:rFonts w:ascii="Arial MT" w:eastAsia="Arial MT" w:hAnsi="Arial MT" w:cs="Arial MT" w:hint="default"/>
        <w:b w:val="0"/>
        <w:bCs w:val="0"/>
        <w:i w:val="0"/>
        <w:iCs w:val="0"/>
        <w:spacing w:val="0"/>
        <w:w w:val="99"/>
        <w:sz w:val="20"/>
        <w:szCs w:val="20"/>
        <w:lang w:val="pt-PT" w:eastAsia="en-US" w:bidi="ar-SA"/>
      </w:rPr>
    </w:lvl>
    <w:lvl w:ilvl="1" w:tplc="CB921CC2">
      <w:numFmt w:val="bullet"/>
      <w:lvlText w:val="•"/>
      <w:lvlJc w:val="left"/>
      <w:pPr>
        <w:ind w:left="1893" w:hanging="233"/>
      </w:pPr>
      <w:rPr>
        <w:rFonts w:hint="default"/>
        <w:lang w:val="pt-PT" w:eastAsia="en-US" w:bidi="ar-SA"/>
      </w:rPr>
    </w:lvl>
    <w:lvl w:ilvl="2" w:tplc="962A78FE">
      <w:numFmt w:val="bullet"/>
      <w:lvlText w:val="•"/>
      <w:lvlJc w:val="left"/>
      <w:pPr>
        <w:ind w:left="2706" w:hanging="233"/>
      </w:pPr>
      <w:rPr>
        <w:rFonts w:hint="default"/>
        <w:lang w:val="pt-PT" w:eastAsia="en-US" w:bidi="ar-SA"/>
      </w:rPr>
    </w:lvl>
    <w:lvl w:ilvl="3" w:tplc="4D70387C">
      <w:numFmt w:val="bullet"/>
      <w:lvlText w:val="•"/>
      <w:lvlJc w:val="left"/>
      <w:pPr>
        <w:ind w:left="3520" w:hanging="233"/>
      </w:pPr>
      <w:rPr>
        <w:rFonts w:hint="default"/>
        <w:lang w:val="pt-PT" w:eastAsia="en-US" w:bidi="ar-SA"/>
      </w:rPr>
    </w:lvl>
    <w:lvl w:ilvl="4" w:tplc="5F385A60">
      <w:numFmt w:val="bullet"/>
      <w:lvlText w:val="•"/>
      <w:lvlJc w:val="left"/>
      <w:pPr>
        <w:ind w:left="4333" w:hanging="233"/>
      </w:pPr>
      <w:rPr>
        <w:rFonts w:hint="default"/>
        <w:lang w:val="pt-PT" w:eastAsia="en-US" w:bidi="ar-SA"/>
      </w:rPr>
    </w:lvl>
    <w:lvl w:ilvl="5" w:tplc="A6348A4E">
      <w:numFmt w:val="bullet"/>
      <w:lvlText w:val="•"/>
      <w:lvlJc w:val="left"/>
      <w:pPr>
        <w:ind w:left="5147" w:hanging="233"/>
      </w:pPr>
      <w:rPr>
        <w:rFonts w:hint="default"/>
        <w:lang w:val="pt-PT" w:eastAsia="en-US" w:bidi="ar-SA"/>
      </w:rPr>
    </w:lvl>
    <w:lvl w:ilvl="6" w:tplc="3E9E9A68">
      <w:numFmt w:val="bullet"/>
      <w:lvlText w:val="•"/>
      <w:lvlJc w:val="left"/>
      <w:pPr>
        <w:ind w:left="5960" w:hanging="233"/>
      </w:pPr>
      <w:rPr>
        <w:rFonts w:hint="default"/>
        <w:lang w:val="pt-PT" w:eastAsia="en-US" w:bidi="ar-SA"/>
      </w:rPr>
    </w:lvl>
    <w:lvl w:ilvl="7" w:tplc="263ACB06">
      <w:numFmt w:val="bullet"/>
      <w:lvlText w:val="•"/>
      <w:lvlJc w:val="left"/>
      <w:pPr>
        <w:ind w:left="6774" w:hanging="233"/>
      </w:pPr>
      <w:rPr>
        <w:rFonts w:hint="default"/>
        <w:lang w:val="pt-PT" w:eastAsia="en-US" w:bidi="ar-SA"/>
      </w:rPr>
    </w:lvl>
    <w:lvl w:ilvl="8" w:tplc="2FE2554A">
      <w:numFmt w:val="bullet"/>
      <w:lvlText w:val="•"/>
      <w:lvlJc w:val="left"/>
      <w:pPr>
        <w:ind w:left="7587" w:hanging="233"/>
      </w:pPr>
      <w:rPr>
        <w:rFonts w:hint="default"/>
        <w:lang w:val="pt-PT" w:eastAsia="en-US" w:bidi="ar-SA"/>
      </w:rPr>
    </w:lvl>
  </w:abstractNum>
  <w:abstractNum w:abstractNumId="11">
    <w:nsid w:val="46DA4ECD"/>
    <w:multiLevelType w:val="multilevel"/>
    <w:tmpl w:val="1F7E86CA"/>
    <w:lvl w:ilvl="0">
      <w:start w:val="5"/>
      <w:numFmt w:val="decimal"/>
      <w:lvlText w:val="%1"/>
      <w:lvlJc w:val="left"/>
      <w:pPr>
        <w:ind w:left="143" w:hanging="358"/>
      </w:pPr>
      <w:rPr>
        <w:rFonts w:hint="default"/>
        <w:lang w:val="pt-PT" w:eastAsia="en-US" w:bidi="ar-SA"/>
      </w:rPr>
    </w:lvl>
    <w:lvl w:ilvl="1">
      <w:start w:val="1"/>
      <w:numFmt w:val="decimal"/>
      <w:lvlText w:val="%1.%2"/>
      <w:lvlJc w:val="left"/>
      <w:pPr>
        <w:ind w:left="143" w:hanging="358"/>
      </w:pPr>
      <w:rPr>
        <w:rFonts w:hint="default"/>
        <w:spacing w:val="-1"/>
        <w:w w:val="99"/>
        <w:lang w:val="pt-PT" w:eastAsia="en-US" w:bidi="ar-SA"/>
      </w:rPr>
    </w:lvl>
    <w:lvl w:ilvl="2">
      <w:start w:val="1"/>
      <w:numFmt w:val="decimal"/>
      <w:lvlText w:val="%1.%2.%3"/>
      <w:lvlJc w:val="left"/>
      <w:pPr>
        <w:ind w:left="1350" w:hanging="500"/>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3105" w:hanging="500"/>
      </w:pPr>
      <w:rPr>
        <w:rFonts w:hint="default"/>
        <w:lang w:val="pt-PT" w:eastAsia="en-US" w:bidi="ar-SA"/>
      </w:rPr>
    </w:lvl>
    <w:lvl w:ilvl="4">
      <w:numFmt w:val="bullet"/>
      <w:lvlText w:val="•"/>
      <w:lvlJc w:val="left"/>
      <w:pPr>
        <w:ind w:left="3978" w:hanging="500"/>
      </w:pPr>
      <w:rPr>
        <w:rFonts w:hint="default"/>
        <w:lang w:val="pt-PT" w:eastAsia="en-US" w:bidi="ar-SA"/>
      </w:rPr>
    </w:lvl>
    <w:lvl w:ilvl="5">
      <w:numFmt w:val="bullet"/>
      <w:lvlText w:val="•"/>
      <w:lvlJc w:val="left"/>
      <w:pPr>
        <w:ind w:left="4850" w:hanging="500"/>
      </w:pPr>
      <w:rPr>
        <w:rFonts w:hint="default"/>
        <w:lang w:val="pt-PT" w:eastAsia="en-US" w:bidi="ar-SA"/>
      </w:rPr>
    </w:lvl>
    <w:lvl w:ilvl="6">
      <w:numFmt w:val="bullet"/>
      <w:lvlText w:val="•"/>
      <w:lvlJc w:val="left"/>
      <w:pPr>
        <w:ind w:left="5723" w:hanging="500"/>
      </w:pPr>
      <w:rPr>
        <w:rFonts w:hint="default"/>
        <w:lang w:val="pt-PT" w:eastAsia="en-US" w:bidi="ar-SA"/>
      </w:rPr>
    </w:lvl>
    <w:lvl w:ilvl="7">
      <w:numFmt w:val="bullet"/>
      <w:lvlText w:val="•"/>
      <w:lvlJc w:val="left"/>
      <w:pPr>
        <w:ind w:left="6596" w:hanging="500"/>
      </w:pPr>
      <w:rPr>
        <w:rFonts w:hint="default"/>
        <w:lang w:val="pt-PT" w:eastAsia="en-US" w:bidi="ar-SA"/>
      </w:rPr>
    </w:lvl>
    <w:lvl w:ilvl="8">
      <w:numFmt w:val="bullet"/>
      <w:lvlText w:val="•"/>
      <w:lvlJc w:val="left"/>
      <w:pPr>
        <w:ind w:left="7468" w:hanging="500"/>
      </w:pPr>
      <w:rPr>
        <w:rFonts w:hint="default"/>
        <w:lang w:val="pt-PT" w:eastAsia="en-US" w:bidi="ar-SA"/>
      </w:rPr>
    </w:lvl>
  </w:abstractNum>
  <w:abstractNum w:abstractNumId="12">
    <w:nsid w:val="48441283"/>
    <w:multiLevelType w:val="multilevel"/>
    <w:tmpl w:val="7AF4626C"/>
    <w:lvl w:ilvl="0">
      <w:start w:val="7"/>
      <w:numFmt w:val="decimal"/>
      <w:lvlText w:val="%1"/>
      <w:lvlJc w:val="left"/>
      <w:pPr>
        <w:ind w:left="2226" w:hanging="666"/>
      </w:pPr>
      <w:rPr>
        <w:rFonts w:hint="default"/>
        <w:lang w:val="pt-PT" w:eastAsia="en-US" w:bidi="ar-SA"/>
      </w:rPr>
    </w:lvl>
    <w:lvl w:ilvl="1">
      <w:start w:val="8"/>
      <w:numFmt w:val="decimal"/>
      <w:lvlText w:val="%1.%2"/>
      <w:lvlJc w:val="left"/>
      <w:pPr>
        <w:ind w:left="2226" w:hanging="666"/>
      </w:pPr>
      <w:rPr>
        <w:rFonts w:hint="default"/>
        <w:lang w:val="pt-PT" w:eastAsia="en-US" w:bidi="ar-SA"/>
      </w:rPr>
    </w:lvl>
    <w:lvl w:ilvl="2">
      <w:start w:val="1"/>
      <w:numFmt w:val="decimal"/>
      <w:lvlText w:val="%1.%2.%3"/>
      <w:lvlJc w:val="left"/>
      <w:pPr>
        <w:ind w:left="2226" w:hanging="666"/>
      </w:pPr>
      <w:rPr>
        <w:rFonts w:hint="default"/>
        <w:lang w:val="pt-PT" w:eastAsia="en-US" w:bidi="ar-SA"/>
      </w:rPr>
    </w:lvl>
    <w:lvl w:ilvl="3">
      <w:start w:val="1"/>
      <w:numFmt w:val="decimal"/>
      <w:lvlText w:val="%1.%2.%3.%4"/>
      <w:lvlJc w:val="left"/>
      <w:pPr>
        <w:ind w:left="2226" w:hanging="666"/>
      </w:pPr>
      <w:rPr>
        <w:rFonts w:ascii="Arial" w:eastAsia="Arial" w:hAnsi="Arial" w:cs="Arial" w:hint="default"/>
        <w:b/>
        <w:bCs/>
        <w:i w:val="0"/>
        <w:iCs w:val="0"/>
        <w:spacing w:val="-1"/>
        <w:w w:val="99"/>
        <w:sz w:val="20"/>
        <w:szCs w:val="20"/>
        <w:lang w:val="pt-PT" w:eastAsia="en-US" w:bidi="ar-SA"/>
      </w:rPr>
    </w:lvl>
    <w:lvl w:ilvl="4">
      <w:numFmt w:val="bullet"/>
      <w:lvlText w:val="•"/>
      <w:lvlJc w:val="left"/>
      <w:pPr>
        <w:ind w:left="5017" w:hanging="666"/>
      </w:pPr>
      <w:rPr>
        <w:rFonts w:hint="default"/>
        <w:lang w:val="pt-PT" w:eastAsia="en-US" w:bidi="ar-SA"/>
      </w:rPr>
    </w:lvl>
    <w:lvl w:ilvl="5">
      <w:numFmt w:val="bullet"/>
      <w:lvlText w:val="•"/>
      <w:lvlJc w:val="left"/>
      <w:pPr>
        <w:ind w:left="5717" w:hanging="666"/>
      </w:pPr>
      <w:rPr>
        <w:rFonts w:hint="default"/>
        <w:lang w:val="pt-PT" w:eastAsia="en-US" w:bidi="ar-SA"/>
      </w:rPr>
    </w:lvl>
    <w:lvl w:ilvl="6">
      <w:numFmt w:val="bullet"/>
      <w:lvlText w:val="•"/>
      <w:lvlJc w:val="left"/>
      <w:pPr>
        <w:ind w:left="6416" w:hanging="666"/>
      </w:pPr>
      <w:rPr>
        <w:rFonts w:hint="default"/>
        <w:lang w:val="pt-PT" w:eastAsia="en-US" w:bidi="ar-SA"/>
      </w:rPr>
    </w:lvl>
    <w:lvl w:ilvl="7">
      <w:numFmt w:val="bullet"/>
      <w:lvlText w:val="•"/>
      <w:lvlJc w:val="left"/>
      <w:pPr>
        <w:ind w:left="7116" w:hanging="666"/>
      </w:pPr>
      <w:rPr>
        <w:rFonts w:hint="default"/>
        <w:lang w:val="pt-PT" w:eastAsia="en-US" w:bidi="ar-SA"/>
      </w:rPr>
    </w:lvl>
    <w:lvl w:ilvl="8">
      <w:numFmt w:val="bullet"/>
      <w:lvlText w:val="•"/>
      <w:lvlJc w:val="left"/>
      <w:pPr>
        <w:ind w:left="7815" w:hanging="666"/>
      </w:pPr>
      <w:rPr>
        <w:rFonts w:hint="default"/>
        <w:lang w:val="pt-PT" w:eastAsia="en-US" w:bidi="ar-SA"/>
      </w:rPr>
    </w:lvl>
  </w:abstractNum>
  <w:abstractNum w:abstractNumId="13">
    <w:nsid w:val="4BA24AB5"/>
    <w:multiLevelType w:val="multilevel"/>
    <w:tmpl w:val="44782E40"/>
    <w:lvl w:ilvl="0">
      <w:start w:val="8"/>
      <w:numFmt w:val="decimal"/>
      <w:lvlText w:val="%1"/>
      <w:lvlJc w:val="left"/>
      <w:pPr>
        <w:ind w:left="143" w:hanging="339"/>
      </w:pPr>
      <w:rPr>
        <w:rFonts w:hint="default"/>
        <w:lang w:val="pt-PT" w:eastAsia="en-US" w:bidi="ar-SA"/>
      </w:rPr>
    </w:lvl>
    <w:lvl w:ilvl="1">
      <w:start w:val="1"/>
      <w:numFmt w:val="decimal"/>
      <w:lvlText w:val="%1.%2"/>
      <w:lvlJc w:val="left"/>
      <w:pPr>
        <w:ind w:left="143" w:hanging="339"/>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43" w:hanging="526"/>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2862" w:hanging="526"/>
      </w:pPr>
      <w:rPr>
        <w:rFonts w:hint="default"/>
        <w:lang w:val="pt-PT" w:eastAsia="en-US" w:bidi="ar-SA"/>
      </w:rPr>
    </w:lvl>
    <w:lvl w:ilvl="4">
      <w:numFmt w:val="bullet"/>
      <w:lvlText w:val="•"/>
      <w:lvlJc w:val="left"/>
      <w:pPr>
        <w:ind w:left="3769" w:hanging="526"/>
      </w:pPr>
      <w:rPr>
        <w:rFonts w:hint="default"/>
        <w:lang w:val="pt-PT" w:eastAsia="en-US" w:bidi="ar-SA"/>
      </w:rPr>
    </w:lvl>
    <w:lvl w:ilvl="5">
      <w:numFmt w:val="bullet"/>
      <w:lvlText w:val="•"/>
      <w:lvlJc w:val="left"/>
      <w:pPr>
        <w:ind w:left="4677" w:hanging="526"/>
      </w:pPr>
      <w:rPr>
        <w:rFonts w:hint="default"/>
        <w:lang w:val="pt-PT" w:eastAsia="en-US" w:bidi="ar-SA"/>
      </w:rPr>
    </w:lvl>
    <w:lvl w:ilvl="6">
      <w:numFmt w:val="bullet"/>
      <w:lvlText w:val="•"/>
      <w:lvlJc w:val="left"/>
      <w:pPr>
        <w:ind w:left="5584" w:hanging="526"/>
      </w:pPr>
      <w:rPr>
        <w:rFonts w:hint="default"/>
        <w:lang w:val="pt-PT" w:eastAsia="en-US" w:bidi="ar-SA"/>
      </w:rPr>
    </w:lvl>
    <w:lvl w:ilvl="7">
      <w:numFmt w:val="bullet"/>
      <w:lvlText w:val="•"/>
      <w:lvlJc w:val="left"/>
      <w:pPr>
        <w:ind w:left="6492" w:hanging="526"/>
      </w:pPr>
      <w:rPr>
        <w:rFonts w:hint="default"/>
        <w:lang w:val="pt-PT" w:eastAsia="en-US" w:bidi="ar-SA"/>
      </w:rPr>
    </w:lvl>
    <w:lvl w:ilvl="8">
      <w:numFmt w:val="bullet"/>
      <w:lvlText w:val="•"/>
      <w:lvlJc w:val="left"/>
      <w:pPr>
        <w:ind w:left="7399" w:hanging="526"/>
      </w:pPr>
      <w:rPr>
        <w:rFonts w:hint="default"/>
        <w:lang w:val="pt-PT" w:eastAsia="en-US" w:bidi="ar-SA"/>
      </w:rPr>
    </w:lvl>
  </w:abstractNum>
  <w:abstractNum w:abstractNumId="14">
    <w:nsid w:val="4F1A6F1E"/>
    <w:multiLevelType w:val="multilevel"/>
    <w:tmpl w:val="D1D683C4"/>
    <w:lvl w:ilvl="0">
      <w:start w:val="3"/>
      <w:numFmt w:val="decimal"/>
      <w:lvlText w:val="%1"/>
      <w:lvlJc w:val="left"/>
      <w:pPr>
        <w:ind w:left="143" w:hanging="336"/>
      </w:pPr>
      <w:rPr>
        <w:rFonts w:hint="default"/>
        <w:lang w:val="pt-PT" w:eastAsia="en-US" w:bidi="ar-SA"/>
      </w:rPr>
    </w:lvl>
    <w:lvl w:ilvl="1">
      <w:start w:val="2"/>
      <w:numFmt w:val="decimal"/>
      <w:lvlText w:val="%1.%2"/>
      <w:lvlJc w:val="left"/>
      <w:pPr>
        <w:ind w:left="143" w:hanging="336"/>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561" w:hanging="711"/>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3260" w:hanging="711"/>
      </w:pPr>
      <w:rPr>
        <w:rFonts w:hint="default"/>
        <w:lang w:val="pt-PT" w:eastAsia="en-US" w:bidi="ar-SA"/>
      </w:rPr>
    </w:lvl>
    <w:lvl w:ilvl="4">
      <w:numFmt w:val="bullet"/>
      <w:lvlText w:val="•"/>
      <w:lvlJc w:val="left"/>
      <w:pPr>
        <w:ind w:left="4111" w:hanging="711"/>
      </w:pPr>
      <w:rPr>
        <w:rFonts w:hint="default"/>
        <w:lang w:val="pt-PT" w:eastAsia="en-US" w:bidi="ar-SA"/>
      </w:rPr>
    </w:lvl>
    <w:lvl w:ilvl="5">
      <w:numFmt w:val="bullet"/>
      <w:lvlText w:val="•"/>
      <w:lvlJc w:val="left"/>
      <w:pPr>
        <w:ind w:left="4961" w:hanging="711"/>
      </w:pPr>
      <w:rPr>
        <w:rFonts w:hint="default"/>
        <w:lang w:val="pt-PT" w:eastAsia="en-US" w:bidi="ar-SA"/>
      </w:rPr>
    </w:lvl>
    <w:lvl w:ilvl="6">
      <w:numFmt w:val="bullet"/>
      <w:lvlText w:val="•"/>
      <w:lvlJc w:val="left"/>
      <w:pPr>
        <w:ind w:left="5812" w:hanging="711"/>
      </w:pPr>
      <w:rPr>
        <w:rFonts w:hint="default"/>
        <w:lang w:val="pt-PT" w:eastAsia="en-US" w:bidi="ar-SA"/>
      </w:rPr>
    </w:lvl>
    <w:lvl w:ilvl="7">
      <w:numFmt w:val="bullet"/>
      <w:lvlText w:val="•"/>
      <w:lvlJc w:val="left"/>
      <w:pPr>
        <w:ind w:left="6662" w:hanging="711"/>
      </w:pPr>
      <w:rPr>
        <w:rFonts w:hint="default"/>
        <w:lang w:val="pt-PT" w:eastAsia="en-US" w:bidi="ar-SA"/>
      </w:rPr>
    </w:lvl>
    <w:lvl w:ilvl="8">
      <w:numFmt w:val="bullet"/>
      <w:lvlText w:val="•"/>
      <w:lvlJc w:val="left"/>
      <w:pPr>
        <w:ind w:left="7513" w:hanging="711"/>
      </w:pPr>
      <w:rPr>
        <w:rFonts w:hint="default"/>
        <w:lang w:val="pt-PT" w:eastAsia="en-US" w:bidi="ar-SA"/>
      </w:rPr>
    </w:lvl>
  </w:abstractNum>
  <w:abstractNum w:abstractNumId="15">
    <w:nsid w:val="50B45B74"/>
    <w:multiLevelType w:val="multilevel"/>
    <w:tmpl w:val="5B5E9894"/>
    <w:lvl w:ilvl="0">
      <w:start w:val="13"/>
      <w:numFmt w:val="decimal"/>
      <w:lvlText w:val="%1"/>
      <w:lvlJc w:val="left"/>
      <w:pPr>
        <w:ind w:left="143" w:hanging="449"/>
      </w:pPr>
      <w:rPr>
        <w:rFonts w:hint="default"/>
        <w:lang w:val="pt-PT" w:eastAsia="en-US" w:bidi="ar-SA"/>
      </w:rPr>
    </w:lvl>
    <w:lvl w:ilvl="1">
      <w:start w:val="1"/>
      <w:numFmt w:val="decimal"/>
      <w:lvlText w:val="%1.%2"/>
      <w:lvlJc w:val="left"/>
      <w:pPr>
        <w:ind w:left="143" w:hanging="449"/>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43" w:hanging="620"/>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2862" w:hanging="620"/>
      </w:pPr>
      <w:rPr>
        <w:rFonts w:hint="default"/>
        <w:lang w:val="pt-PT" w:eastAsia="en-US" w:bidi="ar-SA"/>
      </w:rPr>
    </w:lvl>
    <w:lvl w:ilvl="4">
      <w:numFmt w:val="bullet"/>
      <w:lvlText w:val="•"/>
      <w:lvlJc w:val="left"/>
      <w:pPr>
        <w:ind w:left="3769" w:hanging="620"/>
      </w:pPr>
      <w:rPr>
        <w:rFonts w:hint="default"/>
        <w:lang w:val="pt-PT" w:eastAsia="en-US" w:bidi="ar-SA"/>
      </w:rPr>
    </w:lvl>
    <w:lvl w:ilvl="5">
      <w:numFmt w:val="bullet"/>
      <w:lvlText w:val="•"/>
      <w:lvlJc w:val="left"/>
      <w:pPr>
        <w:ind w:left="4677" w:hanging="620"/>
      </w:pPr>
      <w:rPr>
        <w:rFonts w:hint="default"/>
        <w:lang w:val="pt-PT" w:eastAsia="en-US" w:bidi="ar-SA"/>
      </w:rPr>
    </w:lvl>
    <w:lvl w:ilvl="6">
      <w:numFmt w:val="bullet"/>
      <w:lvlText w:val="•"/>
      <w:lvlJc w:val="left"/>
      <w:pPr>
        <w:ind w:left="5584" w:hanging="620"/>
      </w:pPr>
      <w:rPr>
        <w:rFonts w:hint="default"/>
        <w:lang w:val="pt-PT" w:eastAsia="en-US" w:bidi="ar-SA"/>
      </w:rPr>
    </w:lvl>
    <w:lvl w:ilvl="7">
      <w:numFmt w:val="bullet"/>
      <w:lvlText w:val="•"/>
      <w:lvlJc w:val="left"/>
      <w:pPr>
        <w:ind w:left="6492" w:hanging="620"/>
      </w:pPr>
      <w:rPr>
        <w:rFonts w:hint="default"/>
        <w:lang w:val="pt-PT" w:eastAsia="en-US" w:bidi="ar-SA"/>
      </w:rPr>
    </w:lvl>
    <w:lvl w:ilvl="8">
      <w:numFmt w:val="bullet"/>
      <w:lvlText w:val="•"/>
      <w:lvlJc w:val="left"/>
      <w:pPr>
        <w:ind w:left="7399" w:hanging="620"/>
      </w:pPr>
      <w:rPr>
        <w:rFonts w:hint="default"/>
        <w:lang w:val="pt-PT" w:eastAsia="en-US" w:bidi="ar-SA"/>
      </w:rPr>
    </w:lvl>
  </w:abstractNum>
  <w:abstractNum w:abstractNumId="16">
    <w:nsid w:val="55F57077"/>
    <w:multiLevelType w:val="multilevel"/>
    <w:tmpl w:val="D284AD54"/>
    <w:lvl w:ilvl="0">
      <w:start w:val="9"/>
      <w:numFmt w:val="decimal"/>
      <w:lvlText w:val="%1"/>
      <w:lvlJc w:val="left"/>
      <w:pPr>
        <w:ind w:left="143" w:hanging="387"/>
      </w:pPr>
      <w:rPr>
        <w:rFonts w:hint="default"/>
        <w:lang w:val="pt-PT" w:eastAsia="en-US" w:bidi="ar-SA"/>
      </w:rPr>
    </w:lvl>
    <w:lvl w:ilvl="1">
      <w:start w:val="6"/>
      <w:numFmt w:val="decimal"/>
      <w:lvlText w:val="%1.%2"/>
      <w:lvlJc w:val="left"/>
      <w:pPr>
        <w:ind w:left="143" w:hanging="387"/>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1954" w:hanging="387"/>
      </w:pPr>
      <w:rPr>
        <w:rFonts w:hint="default"/>
        <w:lang w:val="pt-PT" w:eastAsia="en-US" w:bidi="ar-SA"/>
      </w:rPr>
    </w:lvl>
    <w:lvl w:ilvl="3">
      <w:numFmt w:val="bullet"/>
      <w:lvlText w:val="•"/>
      <w:lvlJc w:val="left"/>
      <w:pPr>
        <w:ind w:left="2862" w:hanging="387"/>
      </w:pPr>
      <w:rPr>
        <w:rFonts w:hint="default"/>
        <w:lang w:val="pt-PT" w:eastAsia="en-US" w:bidi="ar-SA"/>
      </w:rPr>
    </w:lvl>
    <w:lvl w:ilvl="4">
      <w:numFmt w:val="bullet"/>
      <w:lvlText w:val="•"/>
      <w:lvlJc w:val="left"/>
      <w:pPr>
        <w:ind w:left="3769" w:hanging="387"/>
      </w:pPr>
      <w:rPr>
        <w:rFonts w:hint="default"/>
        <w:lang w:val="pt-PT" w:eastAsia="en-US" w:bidi="ar-SA"/>
      </w:rPr>
    </w:lvl>
    <w:lvl w:ilvl="5">
      <w:numFmt w:val="bullet"/>
      <w:lvlText w:val="•"/>
      <w:lvlJc w:val="left"/>
      <w:pPr>
        <w:ind w:left="4677" w:hanging="387"/>
      </w:pPr>
      <w:rPr>
        <w:rFonts w:hint="default"/>
        <w:lang w:val="pt-PT" w:eastAsia="en-US" w:bidi="ar-SA"/>
      </w:rPr>
    </w:lvl>
    <w:lvl w:ilvl="6">
      <w:numFmt w:val="bullet"/>
      <w:lvlText w:val="•"/>
      <w:lvlJc w:val="left"/>
      <w:pPr>
        <w:ind w:left="5584" w:hanging="387"/>
      </w:pPr>
      <w:rPr>
        <w:rFonts w:hint="default"/>
        <w:lang w:val="pt-PT" w:eastAsia="en-US" w:bidi="ar-SA"/>
      </w:rPr>
    </w:lvl>
    <w:lvl w:ilvl="7">
      <w:numFmt w:val="bullet"/>
      <w:lvlText w:val="•"/>
      <w:lvlJc w:val="left"/>
      <w:pPr>
        <w:ind w:left="6492" w:hanging="387"/>
      </w:pPr>
      <w:rPr>
        <w:rFonts w:hint="default"/>
        <w:lang w:val="pt-PT" w:eastAsia="en-US" w:bidi="ar-SA"/>
      </w:rPr>
    </w:lvl>
    <w:lvl w:ilvl="8">
      <w:numFmt w:val="bullet"/>
      <w:lvlText w:val="•"/>
      <w:lvlJc w:val="left"/>
      <w:pPr>
        <w:ind w:left="7399" w:hanging="387"/>
      </w:pPr>
      <w:rPr>
        <w:rFonts w:hint="default"/>
        <w:lang w:val="pt-PT" w:eastAsia="en-US" w:bidi="ar-SA"/>
      </w:rPr>
    </w:lvl>
  </w:abstractNum>
  <w:abstractNum w:abstractNumId="17">
    <w:nsid w:val="60045056"/>
    <w:multiLevelType w:val="multilevel"/>
    <w:tmpl w:val="2214B4A0"/>
    <w:lvl w:ilvl="0">
      <w:start w:val="11"/>
      <w:numFmt w:val="decimal"/>
      <w:lvlText w:val="%1"/>
      <w:lvlJc w:val="left"/>
      <w:pPr>
        <w:ind w:left="143" w:hanging="456"/>
      </w:pPr>
      <w:rPr>
        <w:rFonts w:hint="default"/>
        <w:lang w:val="pt-PT" w:eastAsia="en-US" w:bidi="ar-SA"/>
      </w:rPr>
    </w:lvl>
    <w:lvl w:ilvl="1">
      <w:start w:val="1"/>
      <w:numFmt w:val="decimal"/>
      <w:lvlText w:val="%1.%2"/>
      <w:lvlJc w:val="left"/>
      <w:pPr>
        <w:ind w:left="143" w:hanging="456"/>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43" w:hanging="694"/>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2862" w:hanging="694"/>
      </w:pPr>
      <w:rPr>
        <w:rFonts w:hint="default"/>
        <w:lang w:val="pt-PT" w:eastAsia="en-US" w:bidi="ar-SA"/>
      </w:rPr>
    </w:lvl>
    <w:lvl w:ilvl="4">
      <w:numFmt w:val="bullet"/>
      <w:lvlText w:val="•"/>
      <w:lvlJc w:val="left"/>
      <w:pPr>
        <w:ind w:left="3769" w:hanging="694"/>
      </w:pPr>
      <w:rPr>
        <w:rFonts w:hint="default"/>
        <w:lang w:val="pt-PT" w:eastAsia="en-US" w:bidi="ar-SA"/>
      </w:rPr>
    </w:lvl>
    <w:lvl w:ilvl="5">
      <w:numFmt w:val="bullet"/>
      <w:lvlText w:val="•"/>
      <w:lvlJc w:val="left"/>
      <w:pPr>
        <w:ind w:left="4677" w:hanging="694"/>
      </w:pPr>
      <w:rPr>
        <w:rFonts w:hint="default"/>
        <w:lang w:val="pt-PT" w:eastAsia="en-US" w:bidi="ar-SA"/>
      </w:rPr>
    </w:lvl>
    <w:lvl w:ilvl="6">
      <w:numFmt w:val="bullet"/>
      <w:lvlText w:val="•"/>
      <w:lvlJc w:val="left"/>
      <w:pPr>
        <w:ind w:left="5584" w:hanging="694"/>
      </w:pPr>
      <w:rPr>
        <w:rFonts w:hint="default"/>
        <w:lang w:val="pt-PT" w:eastAsia="en-US" w:bidi="ar-SA"/>
      </w:rPr>
    </w:lvl>
    <w:lvl w:ilvl="7">
      <w:numFmt w:val="bullet"/>
      <w:lvlText w:val="•"/>
      <w:lvlJc w:val="left"/>
      <w:pPr>
        <w:ind w:left="6492" w:hanging="694"/>
      </w:pPr>
      <w:rPr>
        <w:rFonts w:hint="default"/>
        <w:lang w:val="pt-PT" w:eastAsia="en-US" w:bidi="ar-SA"/>
      </w:rPr>
    </w:lvl>
    <w:lvl w:ilvl="8">
      <w:numFmt w:val="bullet"/>
      <w:lvlText w:val="•"/>
      <w:lvlJc w:val="left"/>
      <w:pPr>
        <w:ind w:left="7399" w:hanging="694"/>
      </w:pPr>
      <w:rPr>
        <w:rFonts w:hint="default"/>
        <w:lang w:val="pt-PT" w:eastAsia="en-US" w:bidi="ar-SA"/>
      </w:rPr>
    </w:lvl>
  </w:abstractNum>
  <w:abstractNum w:abstractNumId="18">
    <w:nsid w:val="61B411CE"/>
    <w:multiLevelType w:val="multilevel"/>
    <w:tmpl w:val="F95A9FF4"/>
    <w:lvl w:ilvl="0">
      <w:start w:val="1"/>
      <w:numFmt w:val="decimal"/>
      <w:lvlText w:val="%1"/>
      <w:lvlJc w:val="left"/>
      <w:pPr>
        <w:ind w:left="143" w:hanging="396"/>
      </w:pPr>
      <w:rPr>
        <w:rFonts w:hint="default"/>
        <w:lang w:val="pt-PT" w:eastAsia="en-US" w:bidi="ar-SA"/>
      </w:rPr>
    </w:lvl>
    <w:lvl w:ilvl="1">
      <w:start w:val="1"/>
      <w:numFmt w:val="decimal"/>
      <w:lvlText w:val="%1.%2"/>
      <w:lvlJc w:val="left"/>
      <w:pPr>
        <w:ind w:left="143" w:hanging="396"/>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1954" w:hanging="396"/>
      </w:pPr>
      <w:rPr>
        <w:rFonts w:hint="default"/>
        <w:lang w:val="pt-PT" w:eastAsia="en-US" w:bidi="ar-SA"/>
      </w:rPr>
    </w:lvl>
    <w:lvl w:ilvl="3">
      <w:numFmt w:val="bullet"/>
      <w:lvlText w:val="•"/>
      <w:lvlJc w:val="left"/>
      <w:pPr>
        <w:ind w:left="2862" w:hanging="396"/>
      </w:pPr>
      <w:rPr>
        <w:rFonts w:hint="default"/>
        <w:lang w:val="pt-PT" w:eastAsia="en-US" w:bidi="ar-SA"/>
      </w:rPr>
    </w:lvl>
    <w:lvl w:ilvl="4">
      <w:numFmt w:val="bullet"/>
      <w:lvlText w:val="•"/>
      <w:lvlJc w:val="left"/>
      <w:pPr>
        <w:ind w:left="3769" w:hanging="396"/>
      </w:pPr>
      <w:rPr>
        <w:rFonts w:hint="default"/>
        <w:lang w:val="pt-PT" w:eastAsia="en-US" w:bidi="ar-SA"/>
      </w:rPr>
    </w:lvl>
    <w:lvl w:ilvl="5">
      <w:numFmt w:val="bullet"/>
      <w:lvlText w:val="•"/>
      <w:lvlJc w:val="left"/>
      <w:pPr>
        <w:ind w:left="4677" w:hanging="396"/>
      </w:pPr>
      <w:rPr>
        <w:rFonts w:hint="default"/>
        <w:lang w:val="pt-PT" w:eastAsia="en-US" w:bidi="ar-SA"/>
      </w:rPr>
    </w:lvl>
    <w:lvl w:ilvl="6">
      <w:numFmt w:val="bullet"/>
      <w:lvlText w:val="•"/>
      <w:lvlJc w:val="left"/>
      <w:pPr>
        <w:ind w:left="5584" w:hanging="396"/>
      </w:pPr>
      <w:rPr>
        <w:rFonts w:hint="default"/>
        <w:lang w:val="pt-PT" w:eastAsia="en-US" w:bidi="ar-SA"/>
      </w:rPr>
    </w:lvl>
    <w:lvl w:ilvl="7">
      <w:numFmt w:val="bullet"/>
      <w:lvlText w:val="•"/>
      <w:lvlJc w:val="left"/>
      <w:pPr>
        <w:ind w:left="6492" w:hanging="396"/>
      </w:pPr>
      <w:rPr>
        <w:rFonts w:hint="default"/>
        <w:lang w:val="pt-PT" w:eastAsia="en-US" w:bidi="ar-SA"/>
      </w:rPr>
    </w:lvl>
    <w:lvl w:ilvl="8">
      <w:numFmt w:val="bullet"/>
      <w:lvlText w:val="•"/>
      <w:lvlJc w:val="left"/>
      <w:pPr>
        <w:ind w:left="7399" w:hanging="396"/>
      </w:pPr>
      <w:rPr>
        <w:rFonts w:hint="default"/>
        <w:lang w:val="pt-PT" w:eastAsia="en-US" w:bidi="ar-SA"/>
      </w:rPr>
    </w:lvl>
  </w:abstractNum>
  <w:abstractNum w:abstractNumId="19">
    <w:nsid w:val="666200B9"/>
    <w:multiLevelType w:val="multilevel"/>
    <w:tmpl w:val="C362439A"/>
    <w:lvl w:ilvl="0">
      <w:start w:val="6"/>
      <w:numFmt w:val="decimal"/>
      <w:lvlText w:val="%1"/>
      <w:lvlJc w:val="left"/>
      <w:pPr>
        <w:ind w:left="143" w:hanging="370"/>
      </w:pPr>
      <w:rPr>
        <w:rFonts w:hint="default"/>
        <w:lang w:val="pt-PT" w:eastAsia="en-US" w:bidi="ar-SA"/>
      </w:rPr>
    </w:lvl>
    <w:lvl w:ilvl="1">
      <w:start w:val="1"/>
      <w:numFmt w:val="decimal"/>
      <w:lvlText w:val="%1.%2"/>
      <w:lvlJc w:val="left"/>
      <w:pPr>
        <w:ind w:left="143" w:hanging="370"/>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43" w:hanging="634"/>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2862" w:hanging="634"/>
      </w:pPr>
      <w:rPr>
        <w:rFonts w:hint="default"/>
        <w:lang w:val="pt-PT" w:eastAsia="en-US" w:bidi="ar-SA"/>
      </w:rPr>
    </w:lvl>
    <w:lvl w:ilvl="4">
      <w:numFmt w:val="bullet"/>
      <w:lvlText w:val="•"/>
      <w:lvlJc w:val="left"/>
      <w:pPr>
        <w:ind w:left="3769" w:hanging="634"/>
      </w:pPr>
      <w:rPr>
        <w:rFonts w:hint="default"/>
        <w:lang w:val="pt-PT" w:eastAsia="en-US" w:bidi="ar-SA"/>
      </w:rPr>
    </w:lvl>
    <w:lvl w:ilvl="5">
      <w:numFmt w:val="bullet"/>
      <w:lvlText w:val="•"/>
      <w:lvlJc w:val="left"/>
      <w:pPr>
        <w:ind w:left="4677" w:hanging="634"/>
      </w:pPr>
      <w:rPr>
        <w:rFonts w:hint="default"/>
        <w:lang w:val="pt-PT" w:eastAsia="en-US" w:bidi="ar-SA"/>
      </w:rPr>
    </w:lvl>
    <w:lvl w:ilvl="6">
      <w:numFmt w:val="bullet"/>
      <w:lvlText w:val="•"/>
      <w:lvlJc w:val="left"/>
      <w:pPr>
        <w:ind w:left="5584" w:hanging="634"/>
      </w:pPr>
      <w:rPr>
        <w:rFonts w:hint="default"/>
        <w:lang w:val="pt-PT" w:eastAsia="en-US" w:bidi="ar-SA"/>
      </w:rPr>
    </w:lvl>
    <w:lvl w:ilvl="7">
      <w:numFmt w:val="bullet"/>
      <w:lvlText w:val="•"/>
      <w:lvlJc w:val="left"/>
      <w:pPr>
        <w:ind w:left="6492" w:hanging="634"/>
      </w:pPr>
      <w:rPr>
        <w:rFonts w:hint="default"/>
        <w:lang w:val="pt-PT" w:eastAsia="en-US" w:bidi="ar-SA"/>
      </w:rPr>
    </w:lvl>
    <w:lvl w:ilvl="8">
      <w:numFmt w:val="bullet"/>
      <w:lvlText w:val="•"/>
      <w:lvlJc w:val="left"/>
      <w:pPr>
        <w:ind w:left="7399" w:hanging="634"/>
      </w:pPr>
      <w:rPr>
        <w:rFonts w:hint="default"/>
        <w:lang w:val="pt-PT" w:eastAsia="en-US" w:bidi="ar-SA"/>
      </w:rPr>
    </w:lvl>
  </w:abstractNum>
  <w:abstractNum w:abstractNumId="20">
    <w:nsid w:val="70B234C4"/>
    <w:multiLevelType w:val="multilevel"/>
    <w:tmpl w:val="E8C0BFA4"/>
    <w:lvl w:ilvl="0">
      <w:start w:val="14"/>
      <w:numFmt w:val="decimal"/>
      <w:lvlText w:val="%1"/>
      <w:lvlJc w:val="left"/>
      <w:pPr>
        <w:ind w:left="587" w:hanging="444"/>
      </w:pPr>
      <w:rPr>
        <w:rFonts w:hint="default"/>
        <w:lang w:val="pt-PT" w:eastAsia="en-US" w:bidi="ar-SA"/>
      </w:rPr>
    </w:lvl>
    <w:lvl w:ilvl="1">
      <w:start w:val="1"/>
      <w:numFmt w:val="decimal"/>
      <w:lvlText w:val="%1.%2"/>
      <w:lvlJc w:val="left"/>
      <w:pPr>
        <w:ind w:left="587" w:hanging="444"/>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06" w:hanging="444"/>
      </w:pPr>
      <w:rPr>
        <w:rFonts w:hint="default"/>
        <w:lang w:val="pt-PT" w:eastAsia="en-US" w:bidi="ar-SA"/>
      </w:rPr>
    </w:lvl>
    <w:lvl w:ilvl="3">
      <w:numFmt w:val="bullet"/>
      <w:lvlText w:val="•"/>
      <w:lvlJc w:val="left"/>
      <w:pPr>
        <w:ind w:left="3170" w:hanging="444"/>
      </w:pPr>
      <w:rPr>
        <w:rFonts w:hint="default"/>
        <w:lang w:val="pt-PT" w:eastAsia="en-US" w:bidi="ar-SA"/>
      </w:rPr>
    </w:lvl>
    <w:lvl w:ilvl="4">
      <w:numFmt w:val="bullet"/>
      <w:lvlText w:val="•"/>
      <w:lvlJc w:val="left"/>
      <w:pPr>
        <w:ind w:left="4033" w:hanging="444"/>
      </w:pPr>
      <w:rPr>
        <w:rFonts w:hint="default"/>
        <w:lang w:val="pt-PT" w:eastAsia="en-US" w:bidi="ar-SA"/>
      </w:rPr>
    </w:lvl>
    <w:lvl w:ilvl="5">
      <w:numFmt w:val="bullet"/>
      <w:lvlText w:val="•"/>
      <w:lvlJc w:val="left"/>
      <w:pPr>
        <w:ind w:left="4897" w:hanging="444"/>
      </w:pPr>
      <w:rPr>
        <w:rFonts w:hint="default"/>
        <w:lang w:val="pt-PT" w:eastAsia="en-US" w:bidi="ar-SA"/>
      </w:rPr>
    </w:lvl>
    <w:lvl w:ilvl="6">
      <w:numFmt w:val="bullet"/>
      <w:lvlText w:val="•"/>
      <w:lvlJc w:val="left"/>
      <w:pPr>
        <w:ind w:left="5760" w:hanging="444"/>
      </w:pPr>
      <w:rPr>
        <w:rFonts w:hint="default"/>
        <w:lang w:val="pt-PT" w:eastAsia="en-US" w:bidi="ar-SA"/>
      </w:rPr>
    </w:lvl>
    <w:lvl w:ilvl="7">
      <w:numFmt w:val="bullet"/>
      <w:lvlText w:val="•"/>
      <w:lvlJc w:val="left"/>
      <w:pPr>
        <w:ind w:left="6624" w:hanging="444"/>
      </w:pPr>
      <w:rPr>
        <w:rFonts w:hint="default"/>
        <w:lang w:val="pt-PT" w:eastAsia="en-US" w:bidi="ar-SA"/>
      </w:rPr>
    </w:lvl>
    <w:lvl w:ilvl="8">
      <w:numFmt w:val="bullet"/>
      <w:lvlText w:val="•"/>
      <w:lvlJc w:val="left"/>
      <w:pPr>
        <w:ind w:left="7487" w:hanging="444"/>
      </w:pPr>
      <w:rPr>
        <w:rFonts w:hint="default"/>
        <w:lang w:val="pt-PT" w:eastAsia="en-US" w:bidi="ar-SA"/>
      </w:rPr>
    </w:lvl>
  </w:abstractNum>
  <w:abstractNum w:abstractNumId="21">
    <w:nsid w:val="72AB48CF"/>
    <w:multiLevelType w:val="multilevel"/>
    <w:tmpl w:val="845EA95A"/>
    <w:lvl w:ilvl="0">
      <w:start w:val="3"/>
      <w:numFmt w:val="decimal"/>
      <w:lvlText w:val="%1"/>
      <w:lvlJc w:val="left"/>
      <w:pPr>
        <w:ind w:left="143" w:hanging="411"/>
      </w:pPr>
      <w:rPr>
        <w:rFonts w:hint="default"/>
        <w:lang w:val="pt-PT" w:eastAsia="en-US" w:bidi="ar-SA"/>
      </w:rPr>
    </w:lvl>
    <w:lvl w:ilvl="1">
      <w:start w:val="1"/>
      <w:numFmt w:val="decimal"/>
      <w:lvlText w:val="%1.%2."/>
      <w:lvlJc w:val="left"/>
      <w:pPr>
        <w:ind w:left="143" w:hanging="411"/>
      </w:pPr>
      <w:rPr>
        <w:rFonts w:ascii="Arial" w:eastAsia="Arial" w:hAnsi="Arial" w:cs="Arial" w:hint="default"/>
        <w:b/>
        <w:bCs/>
        <w:i w:val="0"/>
        <w:iCs w:val="0"/>
        <w:spacing w:val="-3"/>
        <w:w w:val="97"/>
        <w:sz w:val="20"/>
        <w:szCs w:val="20"/>
        <w:lang w:val="pt-PT" w:eastAsia="en-US" w:bidi="ar-SA"/>
      </w:rPr>
    </w:lvl>
    <w:lvl w:ilvl="2">
      <w:start w:val="1"/>
      <w:numFmt w:val="decimal"/>
      <w:lvlText w:val="%1.%2.%3."/>
      <w:lvlJc w:val="left"/>
      <w:pPr>
        <w:ind w:left="143" w:hanging="593"/>
      </w:pPr>
      <w:rPr>
        <w:rFonts w:ascii="Arial" w:eastAsia="Arial" w:hAnsi="Arial" w:cs="Arial" w:hint="default"/>
        <w:b/>
        <w:bCs/>
        <w:i w:val="0"/>
        <w:iCs w:val="0"/>
        <w:spacing w:val="-1"/>
        <w:w w:val="99"/>
        <w:sz w:val="20"/>
        <w:szCs w:val="20"/>
        <w:lang w:val="pt-PT" w:eastAsia="en-US" w:bidi="ar-SA"/>
      </w:rPr>
    </w:lvl>
    <w:lvl w:ilvl="3">
      <w:start w:val="1"/>
      <w:numFmt w:val="decimal"/>
      <w:lvlText w:val="%1.%2.%3.%4."/>
      <w:lvlJc w:val="left"/>
      <w:pPr>
        <w:ind w:left="143" w:hanging="826"/>
      </w:pPr>
      <w:rPr>
        <w:rFonts w:ascii="Arial" w:eastAsia="Arial" w:hAnsi="Arial" w:cs="Arial" w:hint="default"/>
        <w:b/>
        <w:bCs/>
        <w:i w:val="0"/>
        <w:iCs w:val="0"/>
        <w:spacing w:val="-1"/>
        <w:w w:val="99"/>
        <w:sz w:val="20"/>
        <w:szCs w:val="20"/>
        <w:lang w:val="pt-PT" w:eastAsia="en-US" w:bidi="ar-SA"/>
      </w:rPr>
    </w:lvl>
    <w:lvl w:ilvl="4">
      <w:numFmt w:val="bullet"/>
      <w:lvlText w:val="•"/>
      <w:lvlJc w:val="left"/>
      <w:pPr>
        <w:ind w:left="3769" w:hanging="826"/>
      </w:pPr>
      <w:rPr>
        <w:rFonts w:hint="default"/>
        <w:lang w:val="pt-PT" w:eastAsia="en-US" w:bidi="ar-SA"/>
      </w:rPr>
    </w:lvl>
    <w:lvl w:ilvl="5">
      <w:numFmt w:val="bullet"/>
      <w:lvlText w:val="•"/>
      <w:lvlJc w:val="left"/>
      <w:pPr>
        <w:ind w:left="4677" w:hanging="826"/>
      </w:pPr>
      <w:rPr>
        <w:rFonts w:hint="default"/>
        <w:lang w:val="pt-PT" w:eastAsia="en-US" w:bidi="ar-SA"/>
      </w:rPr>
    </w:lvl>
    <w:lvl w:ilvl="6">
      <w:numFmt w:val="bullet"/>
      <w:lvlText w:val="•"/>
      <w:lvlJc w:val="left"/>
      <w:pPr>
        <w:ind w:left="5584" w:hanging="826"/>
      </w:pPr>
      <w:rPr>
        <w:rFonts w:hint="default"/>
        <w:lang w:val="pt-PT" w:eastAsia="en-US" w:bidi="ar-SA"/>
      </w:rPr>
    </w:lvl>
    <w:lvl w:ilvl="7">
      <w:numFmt w:val="bullet"/>
      <w:lvlText w:val="•"/>
      <w:lvlJc w:val="left"/>
      <w:pPr>
        <w:ind w:left="6492" w:hanging="826"/>
      </w:pPr>
      <w:rPr>
        <w:rFonts w:hint="default"/>
        <w:lang w:val="pt-PT" w:eastAsia="en-US" w:bidi="ar-SA"/>
      </w:rPr>
    </w:lvl>
    <w:lvl w:ilvl="8">
      <w:numFmt w:val="bullet"/>
      <w:lvlText w:val="•"/>
      <w:lvlJc w:val="left"/>
      <w:pPr>
        <w:ind w:left="7399" w:hanging="826"/>
      </w:pPr>
      <w:rPr>
        <w:rFonts w:hint="default"/>
        <w:lang w:val="pt-PT" w:eastAsia="en-US" w:bidi="ar-SA"/>
      </w:rPr>
    </w:lvl>
  </w:abstractNum>
  <w:abstractNum w:abstractNumId="22">
    <w:nsid w:val="758C3BB4"/>
    <w:multiLevelType w:val="multilevel"/>
    <w:tmpl w:val="4BBC01A2"/>
    <w:lvl w:ilvl="0">
      <w:start w:val="9"/>
      <w:numFmt w:val="decimal"/>
      <w:lvlText w:val="%1"/>
      <w:lvlJc w:val="left"/>
      <w:pPr>
        <w:ind w:left="143" w:hanging="334"/>
      </w:pPr>
      <w:rPr>
        <w:rFonts w:hint="default"/>
        <w:lang w:val="pt-PT" w:eastAsia="en-US" w:bidi="ar-SA"/>
      </w:rPr>
    </w:lvl>
    <w:lvl w:ilvl="1">
      <w:start w:val="1"/>
      <w:numFmt w:val="decimal"/>
      <w:lvlText w:val="%1.%2"/>
      <w:lvlJc w:val="left"/>
      <w:pPr>
        <w:ind w:left="143" w:hanging="334"/>
      </w:pPr>
      <w:rPr>
        <w:rFonts w:ascii="Arial" w:eastAsia="Arial" w:hAnsi="Arial" w:cs="Arial" w:hint="default"/>
        <w:b/>
        <w:bCs/>
        <w:i w:val="0"/>
        <w:iCs w:val="0"/>
        <w:spacing w:val="-1"/>
        <w:w w:val="99"/>
        <w:sz w:val="20"/>
        <w:szCs w:val="20"/>
        <w:lang w:val="pt-PT" w:eastAsia="en-US" w:bidi="ar-SA"/>
      </w:rPr>
    </w:lvl>
    <w:lvl w:ilvl="2">
      <w:start w:val="1"/>
      <w:numFmt w:val="lowerLetter"/>
      <w:lvlText w:val="(%3)"/>
      <w:lvlJc w:val="left"/>
      <w:pPr>
        <w:ind w:left="1008" w:hanging="300"/>
      </w:pPr>
      <w:rPr>
        <w:rFonts w:ascii="Arial MT" w:eastAsia="Arial MT" w:hAnsi="Arial MT" w:cs="Arial MT" w:hint="default"/>
        <w:b w:val="0"/>
        <w:bCs w:val="0"/>
        <w:i w:val="0"/>
        <w:iCs w:val="0"/>
        <w:spacing w:val="0"/>
        <w:w w:val="99"/>
        <w:sz w:val="20"/>
        <w:szCs w:val="20"/>
        <w:lang w:val="pt-PT" w:eastAsia="en-US" w:bidi="ar-SA"/>
      </w:rPr>
    </w:lvl>
    <w:lvl w:ilvl="3">
      <w:numFmt w:val="bullet"/>
      <w:lvlText w:val="•"/>
      <w:lvlJc w:val="left"/>
      <w:pPr>
        <w:ind w:left="2825" w:hanging="300"/>
      </w:pPr>
      <w:rPr>
        <w:rFonts w:hint="default"/>
        <w:lang w:val="pt-PT" w:eastAsia="en-US" w:bidi="ar-SA"/>
      </w:rPr>
    </w:lvl>
    <w:lvl w:ilvl="4">
      <w:numFmt w:val="bullet"/>
      <w:lvlText w:val="•"/>
      <w:lvlJc w:val="left"/>
      <w:pPr>
        <w:ind w:left="3738" w:hanging="300"/>
      </w:pPr>
      <w:rPr>
        <w:rFonts w:hint="default"/>
        <w:lang w:val="pt-PT" w:eastAsia="en-US" w:bidi="ar-SA"/>
      </w:rPr>
    </w:lvl>
    <w:lvl w:ilvl="5">
      <w:numFmt w:val="bullet"/>
      <w:lvlText w:val="•"/>
      <w:lvlJc w:val="left"/>
      <w:pPr>
        <w:ind w:left="4650" w:hanging="300"/>
      </w:pPr>
      <w:rPr>
        <w:rFonts w:hint="default"/>
        <w:lang w:val="pt-PT" w:eastAsia="en-US" w:bidi="ar-SA"/>
      </w:rPr>
    </w:lvl>
    <w:lvl w:ilvl="6">
      <w:numFmt w:val="bullet"/>
      <w:lvlText w:val="•"/>
      <w:lvlJc w:val="left"/>
      <w:pPr>
        <w:ind w:left="5563" w:hanging="300"/>
      </w:pPr>
      <w:rPr>
        <w:rFonts w:hint="default"/>
        <w:lang w:val="pt-PT" w:eastAsia="en-US" w:bidi="ar-SA"/>
      </w:rPr>
    </w:lvl>
    <w:lvl w:ilvl="7">
      <w:numFmt w:val="bullet"/>
      <w:lvlText w:val="•"/>
      <w:lvlJc w:val="left"/>
      <w:pPr>
        <w:ind w:left="6476" w:hanging="300"/>
      </w:pPr>
      <w:rPr>
        <w:rFonts w:hint="default"/>
        <w:lang w:val="pt-PT" w:eastAsia="en-US" w:bidi="ar-SA"/>
      </w:rPr>
    </w:lvl>
    <w:lvl w:ilvl="8">
      <w:numFmt w:val="bullet"/>
      <w:lvlText w:val="•"/>
      <w:lvlJc w:val="left"/>
      <w:pPr>
        <w:ind w:left="7388" w:hanging="300"/>
      </w:pPr>
      <w:rPr>
        <w:rFonts w:hint="default"/>
        <w:lang w:val="pt-PT" w:eastAsia="en-US" w:bidi="ar-SA"/>
      </w:rPr>
    </w:lvl>
  </w:abstractNum>
  <w:num w:numId="1">
    <w:abstractNumId w:val="20"/>
  </w:num>
  <w:num w:numId="2">
    <w:abstractNumId w:val="15"/>
  </w:num>
  <w:num w:numId="3">
    <w:abstractNumId w:val="4"/>
  </w:num>
  <w:num w:numId="4">
    <w:abstractNumId w:val="17"/>
  </w:num>
  <w:num w:numId="5">
    <w:abstractNumId w:val="5"/>
  </w:num>
  <w:num w:numId="6">
    <w:abstractNumId w:val="16"/>
  </w:num>
  <w:num w:numId="7">
    <w:abstractNumId w:val="22"/>
  </w:num>
  <w:num w:numId="8">
    <w:abstractNumId w:val="0"/>
  </w:num>
  <w:num w:numId="9">
    <w:abstractNumId w:val="13"/>
  </w:num>
  <w:num w:numId="10">
    <w:abstractNumId w:val="12"/>
  </w:num>
  <w:num w:numId="11">
    <w:abstractNumId w:val="2"/>
  </w:num>
  <w:num w:numId="12">
    <w:abstractNumId w:val="10"/>
  </w:num>
  <w:num w:numId="13">
    <w:abstractNumId w:val="8"/>
  </w:num>
  <w:num w:numId="14">
    <w:abstractNumId w:val="1"/>
  </w:num>
  <w:num w:numId="15">
    <w:abstractNumId w:val="6"/>
  </w:num>
  <w:num w:numId="16">
    <w:abstractNumId w:val="9"/>
  </w:num>
  <w:num w:numId="17">
    <w:abstractNumId w:val="3"/>
  </w:num>
  <w:num w:numId="18">
    <w:abstractNumId w:val="19"/>
  </w:num>
  <w:num w:numId="19">
    <w:abstractNumId w:val="11"/>
  </w:num>
  <w:num w:numId="20">
    <w:abstractNumId w:val="7"/>
  </w:num>
  <w:num w:numId="21">
    <w:abstractNumId w:val="14"/>
  </w:num>
  <w:num w:numId="22">
    <w:abstractNumId w:val="21"/>
  </w:num>
  <w:num w:numId="23">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grammar="clean"/>
  <w:defaultTabStop w:val="720"/>
  <w:hyphenationZone w:val="425"/>
  <w:drawingGridHorizontalSpacing w:val="110"/>
  <w:displayHorizontalDrawingGridEvery w:val="2"/>
  <w:characterSpacingControl w:val="doNotCompress"/>
  <w:hdrShapeDefaults>
    <o:shapedefaults v:ext="edit" spidmax="3074"/>
    <o:shapelayout v:ext="edit">
      <o:idmap v:ext="edit" data="1"/>
    </o:shapelayout>
  </w:hdrShapeDefaults>
  <w:footnotePr>
    <w:footnote w:id="-1"/>
    <w:footnote w:id="0"/>
  </w:footnotePr>
  <w:endnotePr>
    <w:endnote w:id="-1"/>
    <w:endnote w:id="0"/>
  </w:endnotePr>
  <w:compat>
    <w:ulTrailSpace/>
    <w:shapeLayoutLikeWW8/>
  </w:compat>
  <w:rsids>
    <w:rsidRoot w:val="00AE126E"/>
    <w:rsid w:val="00203B2E"/>
    <w:rsid w:val="00744B2C"/>
    <w:rsid w:val="00AE126E"/>
    <w:rsid w:val="00D14E0C"/>
    <w:rsid w:val="00F0540E"/>
    <w:rsid w:val="00F137BB"/>
    <w:rsid w:val="00F5721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E126E"/>
    <w:rPr>
      <w:rFonts w:ascii="Arial MT" w:eastAsia="Arial MT" w:hAnsi="Arial MT" w:cs="Arial MT"/>
      <w:lang w:val="pt-PT"/>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AE126E"/>
    <w:tblPr>
      <w:tblInd w:w="0" w:type="dxa"/>
      <w:tblCellMar>
        <w:top w:w="0" w:type="dxa"/>
        <w:left w:w="0" w:type="dxa"/>
        <w:bottom w:w="0" w:type="dxa"/>
        <w:right w:w="0" w:type="dxa"/>
      </w:tblCellMar>
    </w:tblPr>
  </w:style>
  <w:style w:type="paragraph" w:styleId="Corpodetexto">
    <w:name w:val="Body Text"/>
    <w:basedOn w:val="Normal"/>
    <w:uiPriority w:val="1"/>
    <w:qFormat/>
    <w:rsid w:val="00AE126E"/>
    <w:pPr>
      <w:ind w:left="143"/>
      <w:jc w:val="both"/>
    </w:pPr>
    <w:rPr>
      <w:sz w:val="20"/>
      <w:szCs w:val="20"/>
    </w:rPr>
  </w:style>
  <w:style w:type="paragraph" w:customStyle="1" w:styleId="Heading1">
    <w:name w:val="Heading 1"/>
    <w:basedOn w:val="Normal"/>
    <w:uiPriority w:val="1"/>
    <w:qFormat/>
    <w:rsid w:val="00AE126E"/>
    <w:pPr>
      <w:spacing w:before="139"/>
      <w:ind w:left="233"/>
      <w:outlineLvl w:val="1"/>
    </w:pPr>
    <w:rPr>
      <w:rFonts w:ascii="Arial" w:eastAsia="Arial" w:hAnsi="Arial" w:cs="Arial"/>
      <w:b/>
      <w:bCs/>
      <w:sz w:val="20"/>
      <w:szCs w:val="20"/>
    </w:rPr>
  </w:style>
  <w:style w:type="paragraph" w:styleId="PargrafodaLista">
    <w:name w:val="List Paragraph"/>
    <w:basedOn w:val="Normal"/>
    <w:uiPriority w:val="1"/>
    <w:qFormat/>
    <w:rsid w:val="00AE126E"/>
    <w:pPr>
      <w:spacing w:before="141"/>
      <w:ind w:left="143"/>
      <w:jc w:val="both"/>
    </w:pPr>
  </w:style>
  <w:style w:type="paragraph" w:customStyle="1" w:styleId="TableParagraph">
    <w:name w:val="Table Paragraph"/>
    <w:basedOn w:val="Normal"/>
    <w:uiPriority w:val="1"/>
    <w:qFormat/>
    <w:rsid w:val="00AE126E"/>
    <w:pPr>
      <w:spacing w:line="229" w:lineRule="exact"/>
      <w:ind w:left="107"/>
    </w:pPr>
    <w:rPr>
      <w:rFonts w:ascii="Arial" w:eastAsia="Arial" w:hAnsi="Arial" w:cs="Arial"/>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www.ammlicita.org.br/"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3" Type="http://schemas.openxmlformats.org/officeDocument/2006/relationships/settings" Target="settings.xml"/><Relationship Id="rId21" Type="http://schemas.openxmlformats.org/officeDocument/2006/relationships/hyperlink" Target="https://www.planalto.gov.br/ccivil_03/constituicao/constituicaocompilado.htm" TargetMode="External"/><Relationship Id="rId34" Type="http://schemas.openxmlformats.org/officeDocument/2006/relationships/hyperlink" Target="https://www.planalto.gov.br/ccivil_03/_ato2007-2010/2009/lei/l12187.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itamogi.mg.gov.br/" TargetMode="External"/><Relationship Id="rId7" Type="http://schemas.openxmlformats.org/officeDocument/2006/relationships/header" Target="header1.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s://www.planalto.gov.br/ccivil_03/_ato2007-2010/2009/lei/l12187.htm" TargetMode="External"/><Relationship Id="rId38" Type="http://schemas.openxmlformats.org/officeDocument/2006/relationships/hyperlink" Target="https://www.planalto.gov.br/ccivil_03/leis/l8429.htm" TargetMode="External"/><Relationship Id="rId46" Type="http://schemas.openxmlformats.org/officeDocument/2006/relationships/hyperlink" Target="https://www.planalto.gov.br/ccivil_03/_ato2011-2014/2013/lei/l12846.htm" TargetMode="External"/><Relationship Id="rId2" Type="http://schemas.openxmlformats.org/officeDocument/2006/relationships/styles" Target="styles.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constituicao/constituicaocompilado.htm" TargetMode="External"/><Relationship Id="rId29" Type="http://schemas.openxmlformats.org/officeDocument/2006/relationships/hyperlink" Target="https://www.planalto.gov.br/ccivil_03/leis/lcp/lcp123.htm" TargetMode="External"/><Relationship Id="rId41" Type="http://schemas.openxmlformats.org/officeDocument/2006/relationships/hyperlink" Target="http://www.planalto.gov.br/ccivil_03/_ato2019-2022/2021/lei/L14133.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leis/lcp/lcp12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ortaltransparencia.gov.br/sancoes/cnep" TargetMode="External"/><Relationship Id="rId40" Type="http://schemas.openxmlformats.org/officeDocument/2006/relationships/hyperlink" Target="https://www.planalto.gov.br/ccivil_03/_ato2015-2018/2016/decreto/d8660.htm" TargetMode="External"/><Relationship Id="rId45" Type="http://schemas.openxmlformats.org/officeDocument/2006/relationships/hyperlink" Target="http://www.itamogi.mg.gov.br/" TargetMode="External"/><Relationship Id="rId5" Type="http://schemas.openxmlformats.org/officeDocument/2006/relationships/footnotes" Target="footnotes.xml"/><Relationship Id="rId15" Type="http://schemas.openxmlformats.org/officeDocument/2006/relationships/hyperlink" Target="https://www.planalto.gov.br/ccivil_03/leis/lcp/lcp123.htm"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s://www.planalto.gov.br/ccivil_03/constituicao/constituicaocompilado.htm" TargetMode="External"/><Relationship Id="rId36" Type="http://schemas.openxmlformats.org/officeDocument/2006/relationships/hyperlink" Target="https://www.portaltransparencia.gov.br/sancoes/ceis" TargetMode="External"/><Relationship Id="rId49" Type="http://schemas.openxmlformats.org/officeDocument/2006/relationships/hyperlink" Target="http://www.planalto.gov.br/ccivil_03/_ato2019-2022/2021/lei/L14133.htm" TargetMode="External"/><Relationship Id="rId10" Type="http://schemas.openxmlformats.org/officeDocument/2006/relationships/hyperlink" Target="http://www.itamogi.mg.gov.br/" TargetMode="External"/><Relationship Id="rId19" Type="http://schemas.openxmlformats.org/officeDocument/2006/relationships/hyperlink" Target="https://www.planalto.gov.br/ccivil_03/constituicao/constituicaocompilado.htm" TargetMode="External"/><Relationship Id="rId31" Type="http://schemas.openxmlformats.org/officeDocument/2006/relationships/hyperlink" Target="https://www.planalto.gov.br/ccivil_03/_ato2015-2018/2015/decreto/d8539.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ammlicita.org.br/"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cp/lcp12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8" Type="http://schemas.openxmlformats.org/officeDocument/2006/relationships/footer" Target="footer1.xml"/><Relationship Id="rId51"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26</Pages>
  <Words>9377</Words>
  <Characters>50638</Characters>
  <Application>Microsoft Office Word</Application>
  <DocSecurity>0</DocSecurity>
  <Lines>421</Lines>
  <Paragraphs>119</Paragraphs>
  <ScaleCrop>false</ScaleCrop>
  <Company/>
  <LinksUpToDate>false</LinksUpToDate>
  <CharactersWithSpaces>59896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PLANILHA ORÇAMENTÁRIA</dc:title>
  <dc:creator>Alessandro</dc:creator>
  <cp:lastModifiedBy>Admin</cp:lastModifiedBy>
  <cp:revision>7</cp:revision>
  <dcterms:created xsi:type="dcterms:W3CDTF">2026-02-11T18:11:00Z</dcterms:created>
  <dcterms:modified xsi:type="dcterms:W3CDTF">2026-02-12T16:48:00Z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2024-06-21T00:00:00Z</vt:filetime>
  </property>
  <property fmtid="{D5CDD505-2E9C-101B-9397-08002B2CF9AE}" pid="3" name="Creator">
    <vt:lpwstr>Microsoft® Word 2016</vt:lpwstr>
  </property>
  <property fmtid="{D5CDD505-2E9C-101B-9397-08002B2CF9AE}" pid="4" name="LastSaved">
    <vt:filetime>2026-02-11T00:00:00Z</vt:filetime>
  </property>
  <property fmtid="{D5CDD505-2E9C-101B-9397-08002B2CF9AE}" pid="5" name="Producer">
    <vt:lpwstr>Microsoft® Word 2016</vt:lpwstr>
  </property>
</Properties>
</file>