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7226AF">
      <w:pPr>
        <w:pStyle w:val="Corpodetexto"/>
        <w:ind w:left="193"/>
        <w:jc w:val="left"/>
        <w:rPr>
          <w:rFonts w:ascii="Times New Roman"/>
          <w:sz w:val="20"/>
        </w:rPr>
      </w:pPr>
      <w:r w:rsidRPr="007226AF">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564CC0">
        <w:t>03/2026</w:t>
      </w:r>
    </w:p>
    <w:p w:rsidR="00564CC0" w:rsidRDefault="00564CC0" w:rsidP="00DD1D99">
      <w:pPr>
        <w:pStyle w:val="Heading1"/>
        <w:spacing w:before="96" w:line="360" w:lineRule="auto"/>
        <w:ind w:left="1985" w:right="106" w:hanging="1827"/>
        <w:jc w:val="center"/>
      </w:pPr>
      <w:r>
        <w:t>PROCESSO Nº 50/2026</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5215F9">
        <w:t>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w:t>
      </w:r>
      <w:r w:rsidR="005215F9" w:rsidRPr="005215F9">
        <w:t>,</w:t>
      </w:r>
      <w:r w:rsidRPr="005215F9">
        <w:t xml:space="preserve"> torna público nos termos da  Lei Federal nº 14.133, de 01º de abril de 2021, Lei Complementar 123, de 14 de dezembro de 2006, para quem possa interessar, que </w:t>
      </w:r>
      <w:r w:rsidR="00CE6F12" w:rsidRPr="005215F9">
        <w:t xml:space="preserve">a partir do </w:t>
      </w:r>
      <w:r w:rsidR="00CE6F12" w:rsidRPr="00FD6C07">
        <w:t>dia</w:t>
      </w:r>
      <w:r w:rsidRPr="00FD6C07">
        <w:t xml:space="preserve"> </w:t>
      </w:r>
      <w:r w:rsidR="00FD6C07" w:rsidRPr="00FD6C07">
        <w:rPr>
          <w:b/>
        </w:rPr>
        <w:t>31</w:t>
      </w:r>
      <w:r w:rsidRPr="00FD6C07">
        <w:rPr>
          <w:b/>
        </w:rPr>
        <w:t xml:space="preserve"> de </w:t>
      </w:r>
      <w:r w:rsidR="00FD6C07" w:rsidRPr="00FD6C07">
        <w:rPr>
          <w:b/>
        </w:rPr>
        <w:t>março</w:t>
      </w:r>
      <w:r w:rsidRPr="00FD6C07">
        <w:rPr>
          <w:b/>
        </w:rPr>
        <w:t xml:space="preserve"> de</w:t>
      </w:r>
      <w:r w:rsidRPr="005215F9">
        <w:rPr>
          <w:b/>
        </w:rPr>
        <w:t xml:space="preserve"> </w:t>
      </w:r>
      <w:r w:rsidR="00406546">
        <w:rPr>
          <w:b/>
        </w:rPr>
        <w:t>2026</w:t>
      </w:r>
      <w:r w:rsidRPr="00500F59">
        <w:t xml:space="preserve">, </w:t>
      </w:r>
      <w:r w:rsidRPr="0097158C">
        <w:t>das 09h00m às 11h00h e das 13h00m às 16h00m</w:t>
      </w:r>
      <w:r w:rsidR="002039AE">
        <w:t xml:space="preserve">, estará </w:t>
      </w:r>
      <w:r w:rsidR="00564CC0" w:rsidRPr="00EF53CA">
        <w:rPr>
          <w:rStyle w:val="Forte"/>
        </w:rPr>
        <w:t>Credenciamento de instituição especializada para prestação de serviços de abrigo/acolhimento institucional</w:t>
      </w:r>
      <w:r w:rsidR="00564CC0" w:rsidRPr="00EF53CA">
        <w:t xml:space="preserve">, destinados ao atendimento de </w:t>
      </w:r>
      <w:r w:rsidR="00564CC0" w:rsidRPr="00EF53CA">
        <w:rPr>
          <w:rStyle w:val="Forte"/>
        </w:rPr>
        <w:t>crianças de 0 (zero) a 12 (doze) anos em situação de vulnerabilidade social, pessoas idosas, adultos debilitados e comunidade terapêutica para usuários de álcool e outras drogas</w:t>
      </w:r>
      <w:r w:rsidR="00564CC0" w:rsidRPr="00EF53CA">
        <w:t>, visando garantir proteção, assistência e acompanhamento adequado aos usuários encaminhados pelo Município</w:t>
      </w:r>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7226AF">
      <w:pPr>
        <w:pStyle w:val="Corpodetexto"/>
        <w:spacing w:before="5"/>
        <w:ind w:left="0"/>
        <w:jc w:val="left"/>
        <w:rPr>
          <w:sz w:val="20"/>
        </w:rPr>
      </w:pPr>
      <w:r w:rsidRPr="007226AF">
        <w:pict>
          <v:shape id="docshape11" o:spid="_x0000_s1105" type="#_x0000_t202" style="position:absolute;margin-left:79.45pt;margin-top:13.2pt;width:481.65pt;height:124.4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CA0D91">
                  <w:pPr>
                    <w:pStyle w:val="Corpodetexto"/>
                    <w:spacing w:line="275" w:lineRule="exact"/>
                    <w:ind w:left="108"/>
                    <w:jc w:val="left"/>
                  </w:pP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7226AF">
      <w:pPr>
        <w:pStyle w:val="Corpodetexto"/>
        <w:ind w:left="193"/>
        <w:jc w:val="left"/>
        <w:rPr>
          <w:sz w:val="20"/>
        </w:rPr>
      </w:pPr>
      <w:r w:rsidRPr="007226AF">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Pr="00896CC8" w:rsidRDefault="004D4083" w:rsidP="00896CC8">
      <w:pPr>
        <w:pStyle w:val="Corpodetexto"/>
        <w:numPr>
          <w:ilvl w:val="1"/>
          <w:numId w:val="21"/>
        </w:numPr>
        <w:spacing w:before="96"/>
        <w:rPr>
          <w:spacing w:val="-2"/>
        </w:rPr>
      </w:pPr>
      <w:r w:rsidRPr="00896CC8">
        <w:rPr>
          <w:rFonts w:ascii="Arial" w:hAnsi="Arial"/>
          <w:b/>
        </w:rPr>
        <w:t>–</w:t>
      </w:r>
      <w:r w:rsidRPr="00896CC8">
        <w:rPr>
          <w:rFonts w:ascii="Arial" w:hAnsi="Arial"/>
          <w:b/>
          <w:spacing w:val="9"/>
        </w:rPr>
        <w:t xml:space="preserve"> </w:t>
      </w:r>
      <w:r>
        <w:t>O</w:t>
      </w:r>
      <w:r w:rsidRPr="00896CC8">
        <w:rPr>
          <w:spacing w:val="8"/>
        </w:rPr>
        <w:t xml:space="preserve"> </w:t>
      </w:r>
      <w:r w:rsidR="00AA75D0">
        <w:t xml:space="preserve">presente procedimento tem por objeto o </w:t>
      </w:r>
      <w:r w:rsidR="00320CCF">
        <w:rPr>
          <w:rStyle w:val="Forte"/>
        </w:rPr>
        <w:t>C</w:t>
      </w:r>
      <w:r w:rsidR="00AA75D0">
        <w:rPr>
          <w:rStyle w:val="Forte"/>
        </w:rPr>
        <w:t>redenciamento de instituição especializada para prestação de serviços de abrigo/acolhimento institucional</w:t>
      </w:r>
      <w:r w:rsidR="00AA75D0">
        <w:t xml:space="preserve">, destinados ao atendimento de </w:t>
      </w:r>
      <w:r w:rsidR="00AA75D0">
        <w:rPr>
          <w:rStyle w:val="Forte"/>
        </w:rPr>
        <w:t>crianças de 0 (zero) a 12 (doze) anos em situação de vulnerabilidade social, pessoas idosas, adultos debilitados e comunidade terapêutica para usuários de álcool e outras drogas</w:t>
      </w:r>
      <w:r w:rsidR="00AA75D0">
        <w:t>, visando garantir proteção, assistência e acompanhamento adequado aos usuários encaminhados pelo Município.</w:t>
      </w:r>
    </w:p>
    <w:p w:rsidR="00486B1E" w:rsidRPr="00486B1E" w:rsidRDefault="00486B1E" w:rsidP="00486B1E">
      <w:pPr>
        <w:pStyle w:val="Corpodetexto"/>
        <w:widowControl/>
        <w:numPr>
          <w:ilvl w:val="2"/>
          <w:numId w:val="21"/>
        </w:numPr>
        <w:autoSpaceDE/>
        <w:autoSpaceDN/>
        <w:spacing w:before="120" w:line="276" w:lineRule="auto"/>
      </w:pPr>
      <w:r w:rsidRPr="00486B1E">
        <w:t>Contempla o objeto desse credenciamento a obrigação da instituição credenciada satisfazer a todas as necessidades da criança, tais como alimentação, vestuário, educação, transporte escolar, assistência médica eletiva e de urgência, acompanhamento psicológico, atividades de esporte e lazer dentre outras;</w:t>
      </w:r>
    </w:p>
    <w:p w:rsidR="00486B1E" w:rsidRPr="00486B1E" w:rsidRDefault="00486B1E" w:rsidP="00486B1E">
      <w:pPr>
        <w:pStyle w:val="Corpodetexto"/>
        <w:widowControl/>
        <w:numPr>
          <w:ilvl w:val="2"/>
          <w:numId w:val="21"/>
        </w:numPr>
        <w:autoSpaceDE/>
        <w:autoSpaceDN/>
        <w:spacing w:before="120" w:line="276" w:lineRule="auto"/>
      </w:pPr>
      <w:r w:rsidRPr="00486B1E">
        <w:t>Cabe também a contratada atender as disposições do Estatuto da Criança e do Adolescente, Lei Federal 8.069/1990 no que diz respeito à efetivação dos direitos e deveres da criança.</w:t>
      </w:r>
    </w:p>
    <w:p w:rsidR="00486B1E" w:rsidRPr="00486B1E" w:rsidRDefault="00486B1E" w:rsidP="00486B1E">
      <w:pPr>
        <w:widowControl/>
        <w:numPr>
          <w:ilvl w:val="1"/>
          <w:numId w:val="21"/>
        </w:numPr>
        <w:autoSpaceDE/>
        <w:autoSpaceDN/>
        <w:spacing w:before="120" w:line="248" w:lineRule="auto"/>
        <w:ind w:right="258"/>
        <w:jc w:val="both"/>
        <w:rPr>
          <w:sz w:val="24"/>
          <w:szCs w:val="24"/>
        </w:rPr>
      </w:pPr>
      <w:r w:rsidRPr="00486B1E">
        <w:rPr>
          <w:sz w:val="24"/>
          <w:szCs w:val="24"/>
        </w:rPr>
        <w:t>É vedado ao CREDENCIADO delegar ou transferir a terceiros, no todo ou em parte, os serviços objeto deste credenciamento.</w:t>
      </w:r>
    </w:p>
    <w:p w:rsidR="00486B1E" w:rsidRPr="00486B1E" w:rsidRDefault="00486B1E" w:rsidP="00486B1E">
      <w:pPr>
        <w:pStyle w:val="Corpodetexto"/>
        <w:widowControl/>
        <w:numPr>
          <w:ilvl w:val="1"/>
          <w:numId w:val="21"/>
        </w:numPr>
        <w:autoSpaceDE/>
        <w:autoSpaceDN/>
        <w:spacing w:before="120" w:line="276" w:lineRule="auto"/>
      </w:pPr>
      <w:r w:rsidRPr="00486B1E">
        <w:t>Não há por parte do Município obrigatoriedade ou garantia de um número mínimo de acolhidos.</w:t>
      </w:r>
    </w:p>
    <w:p w:rsidR="00486B1E" w:rsidRPr="00486B1E" w:rsidRDefault="00486B1E" w:rsidP="00486B1E">
      <w:pPr>
        <w:pStyle w:val="Corpodetexto"/>
        <w:widowControl/>
        <w:numPr>
          <w:ilvl w:val="1"/>
          <w:numId w:val="21"/>
        </w:numPr>
        <w:autoSpaceDE/>
        <w:autoSpaceDN/>
        <w:spacing w:before="120" w:line="276" w:lineRule="auto"/>
      </w:pPr>
      <w:r w:rsidRPr="00486B1E">
        <w:t>Pela realização dos serviços, nenhum vínculo empregatício será criado com o Município, que também não estará responsável por quaisquer encargos trabalhistas, sociais, previdenciários, fiscais ou comerciais, deles decorrentes.</w:t>
      </w:r>
    </w:p>
    <w:p w:rsidR="00486B1E" w:rsidRPr="00486B1E" w:rsidRDefault="00486B1E" w:rsidP="00486B1E">
      <w:pPr>
        <w:pStyle w:val="Corpodetexto"/>
        <w:widowControl/>
        <w:numPr>
          <w:ilvl w:val="1"/>
          <w:numId w:val="21"/>
        </w:numPr>
        <w:autoSpaceDE/>
        <w:autoSpaceDN/>
        <w:spacing w:before="120" w:line="276" w:lineRule="auto"/>
      </w:pPr>
      <w:r w:rsidRPr="00486B1E">
        <w:t>O Credenciado é responsável por todos os impostos e taxas que incidam sobre a operação.</w:t>
      </w:r>
    </w:p>
    <w:p w:rsidR="00486B1E" w:rsidRPr="00486B1E" w:rsidRDefault="00486B1E" w:rsidP="00486B1E">
      <w:pPr>
        <w:pStyle w:val="Corpodetexto"/>
        <w:widowControl/>
        <w:numPr>
          <w:ilvl w:val="1"/>
          <w:numId w:val="21"/>
        </w:numPr>
        <w:autoSpaceDE/>
        <w:autoSpaceDN/>
        <w:spacing w:before="120" w:line="276" w:lineRule="auto"/>
      </w:pPr>
      <w:r w:rsidRPr="00486B1E">
        <w:t>A finalidade da presente contratação é o atendimento ao Estatuto da Criança  “Art. 19 (...) § 4º Será garantida a convivência da criança e do adolescente com a mãe ou o pai privado de liberdade, por meio de visitas periódicas promovidas pelo responsável ou, nas hipóteses de acolhimento institucional, pela entidade responsável, independentemente de autorização judicial”. (Incluído pela Lei nº 12.962/2014). Portanto, o acolhimento em instituição de abrigo/acolhimento para crianças em situação vulnerável compõe política de atendimento da assistência social.</w:t>
      </w:r>
    </w:p>
    <w:p w:rsidR="00CA0D91" w:rsidRDefault="00CA0D91">
      <w:pPr>
        <w:pStyle w:val="Corpodetexto"/>
        <w:ind w:left="0"/>
        <w:jc w:val="left"/>
        <w:rPr>
          <w:sz w:val="20"/>
        </w:rPr>
      </w:pPr>
    </w:p>
    <w:p w:rsidR="00486B1E" w:rsidRDefault="00486B1E">
      <w:pPr>
        <w:pStyle w:val="Corpodetexto"/>
        <w:ind w:left="0"/>
        <w:jc w:val="left"/>
        <w:rPr>
          <w:sz w:val="20"/>
        </w:rPr>
      </w:pPr>
    </w:p>
    <w:p w:rsidR="00486B1E" w:rsidRDefault="00486B1E" w:rsidP="009360FD">
      <w:pPr>
        <w:pStyle w:val="Corpodetexto"/>
        <w:jc w:val="left"/>
        <w:rPr>
          <w:sz w:val="20"/>
        </w:rPr>
      </w:pPr>
    </w:p>
    <w:p w:rsidR="00CA0D91" w:rsidRDefault="007226AF">
      <w:pPr>
        <w:pStyle w:val="Corpodetexto"/>
        <w:spacing w:before="70"/>
        <w:ind w:left="0"/>
        <w:jc w:val="left"/>
        <w:rPr>
          <w:sz w:val="20"/>
        </w:rPr>
      </w:pPr>
      <w:r w:rsidRPr="007226AF">
        <w:lastRenderedPageBreak/>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Alternativamente, os documentos para o Credenciamento po</w:t>
      </w:r>
      <w:r w:rsidR="009360FD">
        <w:rPr>
          <w:sz w:val="24"/>
        </w:rPr>
        <w:t xml:space="preserve">derão ser encaminhados por meio </w:t>
      </w:r>
      <w:r>
        <w:rPr>
          <w:sz w:val="24"/>
        </w:rPr>
        <w:t xml:space="preserve">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 xml:space="preserve">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w:t>
      </w:r>
      <w:r>
        <w:rPr>
          <w:sz w:val="24"/>
        </w:rPr>
        <w:lastRenderedPageBreak/>
        <w:t>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t xml:space="preserve">– </w:t>
      </w:r>
      <w:r>
        <w:rPr>
          <w:sz w:val="24"/>
        </w:rPr>
        <w:t>autor do anteprojeto, do projeto básico, do projeto executivo ou do termo 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À medida que os interessados apresentem sua documentação, e por conseguinte sua proposta de adesão ao credenciamento, o Agente de Contratação e a sua equipe de apoio se reunirão, no prazo máximo de 10 (dez) dias úteis, contados da Protocolização do(s) envelope(s) pelos interessados, para análise dos documentos e 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w:t>
      </w:r>
      <w:r w:rsidR="008C4596">
        <w:rPr>
          <w:sz w:val="24"/>
          <w:szCs w:val="24"/>
        </w:rPr>
        <w:t xml:space="preserve"> </w:t>
      </w:r>
      <w:r w:rsidRPr="000A4041">
        <w:rPr>
          <w:sz w:val="24"/>
          <w:szCs w:val="24"/>
        </w:rPr>
        <w:t>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7226AF">
      <w:pPr>
        <w:pStyle w:val="Corpodetexto"/>
        <w:spacing w:before="161"/>
        <w:ind w:left="0"/>
        <w:jc w:val="left"/>
        <w:rPr>
          <w:sz w:val="20"/>
        </w:rPr>
      </w:pPr>
      <w:r w:rsidRPr="007226AF">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 xml:space="preserve">As pessoas jurídicas interessadas em se credenciar poderão encaminhar os documentos de “CREDENCIAMENTO” a partir da publicação do Edital. Os referidos documentos poderão ser protocolados até 30 (trinta) dias corridos antes do término da </w:t>
      </w:r>
      <w:r>
        <w:rPr>
          <w:sz w:val="24"/>
        </w:rPr>
        <w:lastRenderedPageBreak/>
        <w:t>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contendo 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564CC0">
        <w:rPr>
          <w:sz w:val="24"/>
        </w:rPr>
        <w:t>03/2026</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lastRenderedPageBreak/>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condenação por ato de improbidade administrativa consta a proibição de 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lastRenderedPageBreak/>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 xml:space="preserve">No caso de sociedade simples: inscrição do ato constitutivo no Registro Civil das Pessoas Jurídicas do local de sua sede, acompanhada de prova da </w:t>
      </w:r>
      <w:r>
        <w:rPr>
          <w:sz w:val="24"/>
        </w:rPr>
        <w:lastRenderedPageBreak/>
        <w:t>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 xml:space="preserve">caso o interessado seja considerado isento dos tributos </w:t>
      </w:r>
      <w:r>
        <w:rPr>
          <w:sz w:val="24"/>
        </w:rPr>
        <w:lastRenderedPageBreak/>
        <w:t>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t xml:space="preserve">– </w:t>
      </w:r>
      <w:r>
        <w:rPr>
          <w:sz w:val="24"/>
        </w:rPr>
        <w:t>Para as empresas que optarem de participar através de filial, deverá 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w:t>
      </w:r>
      <w:r w:rsidR="000F554A">
        <w:rPr>
          <w:sz w:val="24"/>
        </w:rPr>
        <w:t>,</w:t>
      </w:r>
      <w:r w:rsidR="00720D4F">
        <w:rPr>
          <w:sz w:val="24"/>
        </w:rPr>
        <w:t xml:space="preserve"> </w:t>
      </w:r>
      <w:r>
        <w:rPr>
          <w:sz w:val="24"/>
        </w:rPr>
        <w:t>por meio da apresentação de certidões ou atestados,</w:t>
      </w:r>
      <w:r w:rsidR="000F554A">
        <w:rPr>
          <w:sz w:val="24"/>
        </w:rPr>
        <w:t xml:space="preserve"> emitidos</w:t>
      </w:r>
      <w:r>
        <w:rPr>
          <w:sz w:val="24"/>
        </w:rPr>
        <w:t xml:space="preserve">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 xml:space="preserve">O interessado disponibilizará todas as informações necessárias </w:t>
      </w:r>
      <w:r>
        <w:rPr>
          <w:sz w:val="24"/>
        </w:rPr>
        <w:lastRenderedPageBreak/>
        <w:t>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t xml:space="preserve">– </w:t>
      </w:r>
      <w:r>
        <w:rPr>
          <w:sz w:val="24"/>
        </w:rPr>
        <w:t>Declaração de que está ciente e concorda com as condições contidas 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 xml:space="preserve">Declaração para fins do disposto no inciso VI, artigo 68 da Lei nº </w:t>
      </w:r>
      <w:r>
        <w:rPr>
          <w:sz w:val="24"/>
        </w:rPr>
        <w:lastRenderedPageBreak/>
        <w:t>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Declaração de que não possui, em sua cadeia produtiva, empregados 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 xml:space="preserve">Constatado o atendimento às exigências de habilitação fixadas no Edital, o interessado terá seu pedido de credenciamento julgado “DEFERIDO” pelo Agente de Contratação e equipe de apoio e submetido à autoridade competente para fins de </w:t>
      </w:r>
      <w:r>
        <w:rPr>
          <w:sz w:val="24"/>
        </w:rPr>
        <w:lastRenderedPageBreak/>
        <w:t>homologação e da autorização, de que trata inciso VIII do art. 72, da Lei 14.133/2021.</w:t>
      </w:r>
    </w:p>
    <w:p w:rsidR="00CA0D91" w:rsidRDefault="00CA0D91">
      <w:pPr>
        <w:pStyle w:val="Corpodetexto"/>
        <w:ind w:left="0"/>
        <w:jc w:val="left"/>
        <w:rPr>
          <w:sz w:val="20"/>
        </w:rPr>
      </w:pPr>
    </w:p>
    <w:p w:rsidR="00CA0D91" w:rsidRDefault="007226AF">
      <w:pPr>
        <w:pStyle w:val="Corpodetexto"/>
        <w:spacing w:before="172"/>
        <w:ind w:left="0"/>
        <w:jc w:val="left"/>
        <w:rPr>
          <w:sz w:val="20"/>
        </w:rPr>
      </w:pPr>
      <w:r w:rsidRPr="007226AF">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rsidP="000258A6">
      <w:pPr>
        <w:pStyle w:val="PargrafodaLista"/>
        <w:numPr>
          <w:ilvl w:val="1"/>
          <w:numId w:val="15"/>
        </w:numPr>
        <w:tabs>
          <w:tab w:val="left" w:pos="688"/>
        </w:tabs>
        <w:spacing w:before="233" w:line="360" w:lineRule="auto"/>
        <w:ind w:firstLine="0"/>
      </w:pPr>
      <w:r w:rsidRPr="000258A6">
        <w:rPr>
          <w:rFonts w:ascii="Arial" w:hAnsi="Arial"/>
          <w:b/>
          <w:sz w:val="24"/>
        </w:rPr>
        <w:t>–</w:t>
      </w:r>
      <w:r w:rsidRPr="000258A6">
        <w:rPr>
          <w:rFonts w:ascii="Arial" w:hAnsi="Arial"/>
          <w:b/>
          <w:spacing w:val="40"/>
          <w:sz w:val="24"/>
        </w:rPr>
        <w:t xml:space="preserve"> </w:t>
      </w:r>
      <w:r>
        <w:rPr>
          <w:sz w:val="24"/>
        </w:rPr>
        <w:t>Após</w:t>
      </w:r>
      <w:r w:rsidRPr="000258A6">
        <w:rPr>
          <w:spacing w:val="40"/>
          <w:sz w:val="24"/>
        </w:rPr>
        <w:t xml:space="preserve"> </w:t>
      </w:r>
      <w:r>
        <w:rPr>
          <w:sz w:val="24"/>
        </w:rPr>
        <w:t>a</w:t>
      </w:r>
      <w:r w:rsidRPr="000258A6">
        <w:rPr>
          <w:spacing w:val="40"/>
          <w:sz w:val="24"/>
        </w:rPr>
        <w:t xml:space="preserve"> </w:t>
      </w:r>
      <w:r>
        <w:rPr>
          <w:sz w:val="24"/>
        </w:rPr>
        <w:t>publicação</w:t>
      </w:r>
      <w:r w:rsidRPr="000258A6">
        <w:rPr>
          <w:sz w:val="24"/>
        </w:rPr>
        <w:t xml:space="preserve"> </w:t>
      </w:r>
      <w:r>
        <w:rPr>
          <w:sz w:val="24"/>
        </w:rPr>
        <w:t>do</w:t>
      </w:r>
      <w:r w:rsidRPr="000258A6">
        <w:rPr>
          <w:sz w:val="24"/>
        </w:rPr>
        <w:t xml:space="preserve"> </w:t>
      </w:r>
      <w:r>
        <w:rPr>
          <w:sz w:val="24"/>
        </w:rPr>
        <w:t>Edital</w:t>
      </w:r>
      <w:r w:rsidRPr="000258A6">
        <w:rPr>
          <w:sz w:val="24"/>
        </w:rPr>
        <w:t xml:space="preserve"> </w:t>
      </w:r>
      <w:r>
        <w:rPr>
          <w:sz w:val="24"/>
        </w:rPr>
        <w:t>de</w:t>
      </w:r>
      <w:r w:rsidRPr="000258A6">
        <w:rPr>
          <w:sz w:val="24"/>
        </w:rPr>
        <w:t xml:space="preserve"> </w:t>
      </w:r>
      <w:r>
        <w:rPr>
          <w:sz w:val="24"/>
        </w:rPr>
        <w:t>Credenciamento,</w:t>
      </w:r>
      <w:r w:rsidRPr="000258A6">
        <w:rPr>
          <w:sz w:val="24"/>
        </w:rPr>
        <w:t xml:space="preserve"> </w:t>
      </w:r>
      <w:r>
        <w:rPr>
          <w:sz w:val="24"/>
        </w:rPr>
        <w:t>fica</w:t>
      </w:r>
      <w:r w:rsidRPr="000258A6">
        <w:rPr>
          <w:sz w:val="24"/>
        </w:rPr>
        <w:t xml:space="preserve"> </w:t>
      </w:r>
      <w:r>
        <w:rPr>
          <w:sz w:val="24"/>
        </w:rPr>
        <w:t>concedido</w:t>
      </w:r>
      <w:r w:rsidRPr="000258A6">
        <w:rPr>
          <w:sz w:val="24"/>
        </w:rPr>
        <w:t xml:space="preserve"> </w:t>
      </w:r>
      <w:r>
        <w:rPr>
          <w:sz w:val="24"/>
        </w:rPr>
        <w:t>prazo</w:t>
      </w:r>
      <w:r w:rsidRPr="000258A6">
        <w:rPr>
          <w:sz w:val="24"/>
        </w:rPr>
        <w:t xml:space="preserve"> </w:t>
      </w:r>
      <w:r>
        <w:rPr>
          <w:sz w:val="24"/>
        </w:rPr>
        <w:t>para</w:t>
      </w:r>
      <w:r w:rsidRPr="000258A6">
        <w:rPr>
          <w:sz w:val="24"/>
        </w:rPr>
        <w:t xml:space="preserve"> </w:t>
      </w:r>
      <w:r>
        <w:rPr>
          <w:sz w:val="24"/>
        </w:rPr>
        <w:t>pedidos de esclarecimento ou</w:t>
      </w:r>
      <w:r w:rsidRPr="000258A6">
        <w:rPr>
          <w:sz w:val="24"/>
        </w:rPr>
        <w:t xml:space="preserve"> </w:t>
      </w:r>
      <w:r>
        <w:rPr>
          <w:sz w:val="24"/>
        </w:rPr>
        <w:t>impugnação ao Edital, os quais deverão ser solicitados,</w:t>
      </w:r>
      <w:r w:rsidR="000258A6">
        <w:rPr>
          <w:sz w:val="24"/>
        </w:rPr>
        <w:t xml:space="preserve"> </w:t>
      </w:r>
      <w:r w:rsidRPr="000258A6">
        <w:rPr>
          <w:sz w:val="24"/>
        </w:rPr>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18">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7226AF">
      <w:pPr>
        <w:pStyle w:val="Corpodetexto"/>
        <w:spacing w:before="172"/>
        <w:ind w:left="0"/>
        <w:jc w:val="left"/>
        <w:rPr>
          <w:sz w:val="20"/>
        </w:rPr>
      </w:pPr>
      <w:r w:rsidRPr="007226AF">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Dos atos da Administração referentes a este Credenciamento, caberá recurso no prazo de 03 (três) dias úteis, a contar da intimação do ato ou da lavratura da ata, nos 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 xml:space="preserve">O recurso será dirigido ao Agente de Contratação, que, se não reconsiderar o ato ou decisão no prazo de 3(três) dias úteis, encaminhará o </w:t>
      </w:r>
      <w:r>
        <w:rPr>
          <w:sz w:val="24"/>
        </w:rPr>
        <w:lastRenderedPageBreak/>
        <w:t>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O recurso e o pedido de reconsideração terão efeito suspensivo do ato ou da decisão recorrida até que sobrevenha decisão final da autoridade competente.</w:t>
      </w: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pelo 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7226AF">
      <w:pPr>
        <w:pStyle w:val="Corpodetexto"/>
        <w:spacing w:before="170"/>
        <w:ind w:left="0"/>
        <w:jc w:val="left"/>
        <w:rPr>
          <w:sz w:val="20"/>
        </w:rPr>
      </w:pPr>
      <w:r w:rsidRPr="007226AF">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 xml:space="preserve">Prestar o serviço objeto desta contratação, conforme descrito no Projeto Básico, </w:t>
      </w:r>
      <w:r>
        <w:rPr>
          <w:sz w:val="24"/>
        </w:rPr>
        <w:lastRenderedPageBreak/>
        <w:t>durante todo o período de vigência do contrato, salvaguardados os casos de interrupções programadas.</w:t>
      </w: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Default="004D4083" w:rsidP="000258A6">
      <w:pPr>
        <w:pStyle w:val="PargrafodaLista"/>
        <w:numPr>
          <w:ilvl w:val="1"/>
          <w:numId w:val="13"/>
        </w:numPr>
        <w:tabs>
          <w:tab w:val="left" w:pos="768"/>
        </w:tabs>
        <w:spacing w:before="233" w:line="360" w:lineRule="auto"/>
        <w:ind w:right="228" w:firstLine="0"/>
      </w:pPr>
      <w:r w:rsidRPr="000258A6">
        <w:rPr>
          <w:rFonts w:ascii="Arial" w:hAnsi="Arial"/>
          <w:b/>
          <w:sz w:val="24"/>
        </w:rPr>
        <w:t xml:space="preserve">– </w:t>
      </w:r>
      <w:r>
        <w:rPr>
          <w:sz w:val="24"/>
        </w:rPr>
        <w:t xml:space="preserve">Manter o padrão técnico que lhe tenha sido atribuído pelos órgãos oficiais, bem como cumprir as legislações federais, estaduais e municipais inerentes à atividade, </w:t>
      </w:r>
      <w:r>
        <w:rPr>
          <w:sz w:val="24"/>
        </w:rPr>
        <w:lastRenderedPageBreak/>
        <w:t>resguardando os interesses do Município e da Secretaria interessada, sem prejuízo da</w:t>
      </w:r>
      <w:r w:rsidR="000258A6">
        <w:rPr>
          <w:sz w:val="24"/>
        </w:rPr>
        <w:t xml:space="preserve"> </w:t>
      </w:r>
      <w:r w:rsidRPr="000258A6">
        <w:rPr>
          <w:sz w:val="24"/>
        </w:rPr>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Pr>
          <w:rFonts w:ascii="Arial" w:hAnsi="Arial"/>
          <w:b/>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A contratada deverá comunicar ao Município qualquer alteração que possa 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CA0D91">
      <w:pPr>
        <w:spacing w:line="360" w:lineRule="auto"/>
        <w:jc w:val="both"/>
        <w:rPr>
          <w:sz w:val="24"/>
        </w:rPr>
        <w:sectPr w:rsidR="00CA0D91">
          <w:headerReference w:type="default" r:id="rId19"/>
          <w:footerReference w:type="default" r:id="rId20"/>
          <w:pgSz w:w="12240" w:h="15840"/>
          <w:pgMar w:top="2020" w:right="900" w:bottom="1320" w:left="1480" w:header="500" w:footer="1125" w:gutter="0"/>
          <w:cols w:space="720"/>
        </w:sectPr>
      </w:pP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lastRenderedPageBreak/>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7226AF">
      <w:pPr>
        <w:pStyle w:val="Corpodetexto"/>
        <w:spacing w:before="79"/>
        <w:ind w:left="0"/>
        <w:jc w:val="left"/>
        <w:rPr>
          <w:sz w:val="20"/>
        </w:rPr>
      </w:pPr>
      <w:r w:rsidRPr="007226AF">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CA0D91">
      <w:pPr>
        <w:spacing w:line="360" w:lineRule="auto"/>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lastRenderedPageBreak/>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7226AF">
      <w:pPr>
        <w:pStyle w:val="Corpodetexto"/>
        <w:spacing w:before="173"/>
        <w:ind w:left="0"/>
        <w:jc w:val="left"/>
        <w:rPr>
          <w:sz w:val="20"/>
        </w:rPr>
      </w:pPr>
      <w:r w:rsidRPr="007226AF">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Pr="00F24D51" w:rsidRDefault="004D4083">
      <w:pPr>
        <w:pStyle w:val="Corpodetexto"/>
        <w:spacing w:before="123" w:line="360" w:lineRule="auto"/>
        <w:ind w:right="229"/>
        <w:rPr>
          <w:color w:val="FF0000"/>
        </w:rPr>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 xml:space="preserve">indicadas e nos exercícios subsequentes, </w:t>
      </w:r>
      <w:r w:rsidRPr="00FD6C07">
        <w:t>as despesas correrão por conta da dotação que for prevista para atender as obrigações de mesma natureza.</w:t>
      </w:r>
    </w:p>
    <w:p w:rsidR="00F24D0D" w:rsidRDefault="00FD6C07">
      <w:pPr>
        <w:pStyle w:val="Corpodetexto"/>
        <w:spacing w:before="123" w:line="360" w:lineRule="auto"/>
        <w:ind w:right="229"/>
      </w:pPr>
      <w:r>
        <w:rPr>
          <w:noProof/>
          <w:lang w:val="pt-BR" w:eastAsia="pt-BR"/>
        </w:rPr>
        <w:drawing>
          <wp:inline distT="0" distB="0" distL="0" distR="0">
            <wp:extent cx="6250305" cy="648335"/>
            <wp:effectExtent l="1905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6250305" cy="648335"/>
                    </a:xfrm>
                    <a:prstGeom prst="rect">
                      <a:avLst/>
                    </a:prstGeom>
                    <a:noFill/>
                    <a:ln w="9525">
                      <a:noFill/>
                      <a:miter lim="800000"/>
                      <a:headEnd/>
                      <a:tailEnd/>
                    </a:ln>
                  </pic:spPr>
                </pic:pic>
              </a:graphicData>
            </a:graphic>
          </wp:inline>
        </w:drawing>
      </w:r>
    </w:p>
    <w:p w:rsidR="00CA0D91" w:rsidRDefault="00CA0D91"/>
    <w:p w:rsidR="00F24D0D" w:rsidRDefault="00F24D0D">
      <w:pPr>
        <w:sectPr w:rsidR="00F24D0D">
          <w:pgSz w:w="12240" w:h="15840"/>
          <w:pgMar w:top="2020" w:right="900" w:bottom="1320" w:left="1480" w:header="500" w:footer="1125" w:gutter="0"/>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7226AF">
      <w:pPr>
        <w:pStyle w:val="Corpodetexto"/>
        <w:ind w:left="193"/>
        <w:jc w:val="left"/>
        <w:rPr>
          <w:sz w:val="20"/>
        </w:rPr>
      </w:pPr>
      <w:r w:rsidRPr="007226AF">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Na hipótese de prorrogação da vigência do presente credenciamento, o Município atualizará o valor dos serviços de que trata o subitem anterior, após o interregno de um 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lastRenderedPageBreak/>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7226AF">
      <w:pPr>
        <w:pStyle w:val="Corpodetexto"/>
        <w:spacing w:before="171"/>
        <w:ind w:left="0"/>
        <w:jc w:val="left"/>
        <w:rPr>
          <w:sz w:val="20"/>
        </w:rPr>
      </w:pPr>
      <w:r w:rsidRPr="007226AF">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7226AF">
      <w:pPr>
        <w:pStyle w:val="Corpodetexto"/>
        <w:spacing w:before="171"/>
        <w:ind w:left="0"/>
        <w:jc w:val="left"/>
        <w:rPr>
          <w:sz w:val="20"/>
        </w:rPr>
      </w:pPr>
      <w:r w:rsidRPr="007226AF">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0270C4" w:rsidRPr="000270C4" w:rsidRDefault="000270C4" w:rsidP="000270C4">
      <w:pPr>
        <w:pStyle w:val="PargrafodaLista"/>
        <w:numPr>
          <w:ilvl w:val="1"/>
          <w:numId w:val="9"/>
        </w:numPr>
        <w:tabs>
          <w:tab w:val="left" w:pos="802"/>
        </w:tabs>
        <w:spacing w:before="123" w:line="360" w:lineRule="auto"/>
        <w:ind w:right="228" w:firstLine="0"/>
        <w:rPr>
          <w:sz w:val="24"/>
        </w:rPr>
      </w:pPr>
      <w:r>
        <w:rPr>
          <w:sz w:val="24"/>
        </w:rPr>
        <w:t xml:space="preserve">- </w:t>
      </w:r>
      <w:r w:rsidRPr="000270C4">
        <w:rPr>
          <w:sz w:val="24"/>
          <w:lang w:val="pt-BR"/>
        </w:rPr>
        <w:t xml:space="preserve">Os serviços serão distribuídos entre as empresas credenciadas, levando-se em </w:t>
      </w:r>
      <w:r w:rsidRPr="000270C4">
        <w:rPr>
          <w:sz w:val="24"/>
        </w:rPr>
        <w:t>consideração a data de credenciamento de cada uma</w:t>
      </w:r>
      <w:r>
        <w:rPr>
          <w:sz w:val="24"/>
        </w:rPr>
        <w:t xml:space="preserve"> e as condições de atendimento conforme cada caso</w:t>
      </w:r>
      <w:r w:rsidRPr="000270C4">
        <w:rPr>
          <w:sz w:val="24"/>
        </w:rPr>
        <w:t xml:space="preserve">.  </w:t>
      </w:r>
    </w:p>
    <w:p w:rsidR="000270C4" w:rsidRPr="000270C4" w:rsidRDefault="000270C4" w:rsidP="000270C4">
      <w:pPr>
        <w:widowControl/>
        <w:numPr>
          <w:ilvl w:val="1"/>
          <w:numId w:val="9"/>
        </w:numPr>
        <w:adjustRightInd w:val="0"/>
        <w:spacing w:before="120"/>
        <w:ind w:left="851"/>
        <w:jc w:val="both"/>
        <w:rPr>
          <w:sz w:val="24"/>
        </w:rPr>
      </w:pPr>
      <w:r w:rsidRPr="000270C4">
        <w:rPr>
          <w:sz w:val="24"/>
        </w:rPr>
        <w:t xml:space="preserve">Após o início dos serviços será efetuado rodizio entre as instituições credenciadas.  </w:t>
      </w:r>
    </w:p>
    <w:p w:rsidR="000270C4" w:rsidRPr="000270C4" w:rsidRDefault="000270C4" w:rsidP="000270C4">
      <w:pPr>
        <w:widowControl/>
        <w:numPr>
          <w:ilvl w:val="1"/>
          <w:numId w:val="9"/>
        </w:numPr>
        <w:adjustRightInd w:val="0"/>
        <w:spacing w:before="120"/>
        <w:ind w:left="142" w:firstLine="142"/>
        <w:jc w:val="both"/>
        <w:rPr>
          <w:sz w:val="24"/>
        </w:rPr>
      </w:pPr>
      <w:r w:rsidRPr="000270C4">
        <w:rPr>
          <w:sz w:val="24"/>
        </w:rPr>
        <w:t xml:space="preserve">Caso a credenciada se recuse por qualquer motivo a prestar os serviços, será convocada a próxima empresa na ordem sequencial.  </w:t>
      </w:r>
    </w:p>
    <w:p w:rsidR="000270C4" w:rsidRPr="000270C4" w:rsidRDefault="000270C4" w:rsidP="000270C4">
      <w:pPr>
        <w:widowControl/>
        <w:numPr>
          <w:ilvl w:val="1"/>
          <w:numId w:val="9"/>
        </w:numPr>
        <w:adjustRightInd w:val="0"/>
        <w:spacing w:before="120"/>
        <w:ind w:left="284" w:firstLine="0"/>
        <w:jc w:val="both"/>
        <w:rPr>
          <w:sz w:val="24"/>
        </w:rPr>
      </w:pPr>
      <w:r w:rsidRPr="000270C4">
        <w:rPr>
          <w:sz w:val="24"/>
        </w:rPr>
        <w:t xml:space="preserve">Recusado o serviço por qualquer das empresas credenciadas, o rodizio continuará até que todas as credenciadas tenham sido convocadas a prestar os serviços.  </w:t>
      </w:r>
    </w:p>
    <w:p w:rsidR="000270C4" w:rsidRPr="000270C4" w:rsidRDefault="000270C4" w:rsidP="000270C4">
      <w:pPr>
        <w:widowControl/>
        <w:numPr>
          <w:ilvl w:val="1"/>
          <w:numId w:val="9"/>
        </w:numPr>
        <w:adjustRightInd w:val="0"/>
        <w:spacing w:before="120"/>
        <w:ind w:left="709" w:hanging="425"/>
        <w:jc w:val="both"/>
        <w:rPr>
          <w:sz w:val="24"/>
        </w:rPr>
      </w:pPr>
      <w:r w:rsidRPr="000270C4">
        <w:rPr>
          <w:sz w:val="24"/>
        </w:rPr>
        <w:t>Concluído o rodizio entre as empresas credenciadas, será iniciado novo procedimento iniciando-se pela primeira empresa que se credenciou.</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766"/>
        </w:tabs>
        <w:spacing w:line="360" w:lineRule="auto"/>
        <w:ind w:firstLine="0"/>
        <w:rPr>
          <w:sz w:val="24"/>
        </w:rPr>
      </w:pPr>
      <w:r w:rsidRPr="00EA0C4F">
        <w:rPr>
          <w:rFonts w:ascii="Arial" w:hAnsi="Arial"/>
          <w:b/>
          <w:sz w:val="24"/>
        </w:rPr>
        <w:t xml:space="preserve">– </w:t>
      </w:r>
      <w:r w:rsidRPr="00EA0C4F">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lastRenderedPageBreak/>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rsidP="00EA0C4F">
      <w:pPr>
        <w:pStyle w:val="PargrafodaLista"/>
        <w:numPr>
          <w:ilvl w:val="1"/>
          <w:numId w:val="9"/>
        </w:numPr>
        <w:tabs>
          <w:tab w:val="left" w:pos="768"/>
        </w:tabs>
        <w:spacing w:before="139" w:line="360" w:lineRule="auto"/>
        <w:ind w:left="768" w:right="232" w:hanging="546"/>
      </w:pPr>
      <w:r w:rsidRPr="00EA0C4F">
        <w:rPr>
          <w:rFonts w:ascii="Arial" w:hAnsi="Arial"/>
          <w:b/>
          <w:sz w:val="24"/>
        </w:rPr>
        <w:t>–</w:t>
      </w:r>
      <w:r w:rsidRPr="00EA0C4F">
        <w:rPr>
          <w:rFonts w:ascii="Arial" w:hAnsi="Arial"/>
          <w:b/>
          <w:spacing w:val="9"/>
          <w:sz w:val="24"/>
        </w:rPr>
        <w:t xml:space="preserve"> </w:t>
      </w:r>
      <w:r>
        <w:rPr>
          <w:sz w:val="24"/>
        </w:rPr>
        <w:t>Excepcionalmente,</w:t>
      </w:r>
      <w:r w:rsidRPr="00EA0C4F">
        <w:rPr>
          <w:spacing w:val="11"/>
          <w:sz w:val="24"/>
        </w:rPr>
        <w:t xml:space="preserve"> </w:t>
      </w:r>
      <w:r>
        <w:rPr>
          <w:sz w:val="24"/>
        </w:rPr>
        <w:t>poderá</w:t>
      </w:r>
      <w:r w:rsidRPr="00EA0C4F">
        <w:rPr>
          <w:spacing w:val="11"/>
          <w:sz w:val="24"/>
        </w:rPr>
        <w:t xml:space="preserve"> </w:t>
      </w:r>
      <w:r>
        <w:rPr>
          <w:sz w:val="24"/>
        </w:rPr>
        <w:t>ser</w:t>
      </w:r>
      <w:r w:rsidRPr="00EA0C4F">
        <w:rPr>
          <w:spacing w:val="11"/>
          <w:sz w:val="24"/>
        </w:rPr>
        <w:t xml:space="preserve"> </w:t>
      </w:r>
      <w:r>
        <w:rPr>
          <w:sz w:val="24"/>
        </w:rPr>
        <w:t>previsto</w:t>
      </w:r>
      <w:r w:rsidRPr="00EA0C4F">
        <w:rPr>
          <w:spacing w:val="11"/>
          <w:sz w:val="24"/>
        </w:rPr>
        <w:t xml:space="preserve"> </w:t>
      </w:r>
      <w:r>
        <w:rPr>
          <w:sz w:val="24"/>
        </w:rPr>
        <w:t>prazo</w:t>
      </w:r>
      <w:r w:rsidRPr="00EA0C4F">
        <w:rPr>
          <w:spacing w:val="10"/>
          <w:sz w:val="24"/>
        </w:rPr>
        <w:t xml:space="preserve"> </w:t>
      </w:r>
      <w:r>
        <w:rPr>
          <w:sz w:val="24"/>
        </w:rPr>
        <w:t>de</w:t>
      </w:r>
      <w:r w:rsidRPr="00EA0C4F">
        <w:rPr>
          <w:spacing w:val="9"/>
          <w:sz w:val="24"/>
        </w:rPr>
        <w:t xml:space="preserve"> </w:t>
      </w:r>
      <w:r>
        <w:rPr>
          <w:sz w:val="24"/>
        </w:rPr>
        <w:t>vigência</w:t>
      </w:r>
      <w:r w:rsidRPr="00EA0C4F">
        <w:rPr>
          <w:spacing w:val="11"/>
          <w:sz w:val="24"/>
        </w:rPr>
        <w:t xml:space="preserve"> </w:t>
      </w:r>
      <w:r>
        <w:rPr>
          <w:sz w:val="24"/>
        </w:rPr>
        <w:t>do</w:t>
      </w:r>
      <w:r w:rsidRPr="00EA0C4F">
        <w:rPr>
          <w:spacing w:val="12"/>
          <w:sz w:val="24"/>
        </w:rPr>
        <w:t xml:space="preserve"> </w:t>
      </w:r>
      <w:r>
        <w:rPr>
          <w:sz w:val="24"/>
        </w:rPr>
        <w:t>contrato</w:t>
      </w:r>
      <w:r w:rsidRPr="00EA0C4F">
        <w:rPr>
          <w:spacing w:val="11"/>
          <w:sz w:val="24"/>
        </w:rPr>
        <w:t xml:space="preserve"> </w:t>
      </w:r>
      <w:r>
        <w:rPr>
          <w:sz w:val="24"/>
        </w:rPr>
        <w:t>superior</w:t>
      </w:r>
      <w:r w:rsidRPr="00EA0C4F">
        <w:rPr>
          <w:spacing w:val="10"/>
          <w:sz w:val="24"/>
        </w:rPr>
        <w:t xml:space="preserve"> </w:t>
      </w:r>
      <w:r w:rsidRPr="00EA0C4F">
        <w:rPr>
          <w:sz w:val="24"/>
        </w:rPr>
        <w:t>à</w:t>
      </w:r>
      <w:r w:rsidR="00EA0C4F" w:rsidRPr="00EA0C4F">
        <w:rPr>
          <w:sz w:val="24"/>
        </w:rPr>
        <w:t xml:space="preserve"> </w:t>
      </w:r>
      <w:r w:rsidRPr="00EA0C4F">
        <w:rPr>
          <w:sz w:val="24"/>
        </w:rPr>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A prestação dos serviços objeto do contrato</w:t>
      </w:r>
      <w:r w:rsidR="00EA0C4F">
        <w:rPr>
          <w:sz w:val="24"/>
        </w:rPr>
        <w:t xml:space="preserve"> será realizada na instituição credenciada.</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7226AF">
      <w:pPr>
        <w:pStyle w:val="Corpodetexto"/>
        <w:spacing w:before="171"/>
        <w:ind w:left="0"/>
        <w:jc w:val="left"/>
        <w:rPr>
          <w:sz w:val="20"/>
        </w:rPr>
      </w:pPr>
      <w:r w:rsidRPr="007226AF">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 xml:space="preserve">A gestão da contratação caberá à Secretaria Municipal </w:t>
      </w:r>
      <w:r w:rsidR="000E72CC">
        <w:rPr>
          <w:sz w:val="24"/>
        </w:rPr>
        <w:t>requisitante</w:t>
      </w:r>
      <w:r>
        <w:rPr>
          <w:sz w:val="24"/>
        </w:rPr>
        <w:t>, e a fiscalização da correta execução do objeto do presente credenciamento será</w:t>
      </w:r>
      <w:r>
        <w:rPr>
          <w:spacing w:val="-1"/>
          <w:sz w:val="24"/>
        </w:rPr>
        <w:t xml:space="preserve"> </w:t>
      </w:r>
      <w:r>
        <w:rPr>
          <w:sz w:val="24"/>
        </w:rPr>
        <w:t>exercida a qualquer momento, no que couber, pelo Município, por servidor ocupante d</w:t>
      </w:r>
      <w:r w:rsidR="00853254">
        <w:rPr>
          <w:sz w:val="24"/>
        </w:rPr>
        <w:t>o Cargo de Secretário Adjunto da requisitante</w:t>
      </w:r>
      <w:r>
        <w:rPr>
          <w:sz w:val="24"/>
        </w:rPr>
        <w:t>.</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7226AF">
      <w:pPr>
        <w:pStyle w:val="Corpodetexto"/>
        <w:spacing w:before="171"/>
        <w:ind w:left="0"/>
        <w:jc w:val="left"/>
        <w:rPr>
          <w:sz w:val="20"/>
        </w:rPr>
      </w:pPr>
      <w:r w:rsidRPr="007226AF">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w:t>
      </w:r>
      <w:r w:rsidR="005E1333">
        <w:rPr>
          <w:sz w:val="24"/>
        </w:rPr>
        <w:t xml:space="preserve"> de no mínimo 30 (trinta) dias,</w:t>
      </w:r>
      <w:r>
        <w:rPr>
          <w:sz w:val="24"/>
        </w:rPr>
        <w:t xml:space="preserve">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 xml:space="preserve">Descumprir total ou parcial, quaisquer das obrigações e/ou responsabilidades previstas no Edital, e/ou no contrato, ou o conhecimento ulterior, pelo Contratante, de fato ou circunstância superveniente contrária ao </w:t>
      </w:r>
      <w:r>
        <w:rPr>
          <w:sz w:val="24"/>
        </w:rPr>
        <w:lastRenderedPageBreak/>
        <w:t>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4D4083">
      <w:pPr>
        <w:pStyle w:val="Corpodetexto"/>
        <w:spacing w:before="233" w:line="360" w:lineRule="auto"/>
        <w:ind w:left="930"/>
        <w:jc w:val="left"/>
      </w:pPr>
      <w:r>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7226AF">
      <w:pPr>
        <w:pStyle w:val="Corpodetexto"/>
        <w:spacing w:before="171"/>
        <w:ind w:left="0"/>
        <w:jc w:val="left"/>
        <w:rPr>
          <w:sz w:val="20"/>
        </w:rPr>
      </w:pPr>
      <w:r w:rsidRPr="007226AF">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style="mso-next-textbox:#docshape73"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 xml:space="preserve">Os crimes contra a Administração Pública aos quais estão sujeitas as requerentes, processar-se-ão pela Lei nº 12.846/2013 (Lei Anticorrupção) e pelo Código Penal, para fins de responsabilização das pessoas jurídicas, na esfera </w:t>
      </w:r>
      <w:r>
        <w:rPr>
          <w:sz w:val="24"/>
        </w:rPr>
        <w:lastRenderedPageBreak/>
        <w:t>administrativa, civil e penal.</w:t>
      </w:r>
    </w:p>
    <w:p w:rsidR="00CA0D91" w:rsidRDefault="004D4083">
      <w:pPr>
        <w:pStyle w:val="Corpodetexto"/>
        <w:spacing w:before="233" w:line="360" w:lineRule="auto"/>
        <w:ind w:right="227"/>
      </w:pPr>
      <w:r>
        <w:rPr>
          <w:rFonts w:ascii="Arial" w:hAnsi="Arial"/>
          <w:b/>
        </w:rPr>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7226AF">
      <w:pPr>
        <w:pStyle w:val="Corpodetexto"/>
        <w:spacing w:before="172"/>
        <w:ind w:left="0"/>
        <w:jc w:val="left"/>
        <w:rPr>
          <w:sz w:val="20"/>
        </w:rPr>
      </w:pPr>
      <w:r w:rsidRPr="007226AF">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7226AF">
      <w:pPr>
        <w:pStyle w:val="Corpodetexto"/>
        <w:spacing w:before="171"/>
        <w:ind w:left="0"/>
        <w:jc w:val="left"/>
        <w:rPr>
          <w:sz w:val="20"/>
        </w:rPr>
      </w:pPr>
      <w:r w:rsidRPr="007226AF">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7226AF">
      <w:pPr>
        <w:pStyle w:val="Corpodetexto"/>
        <w:spacing w:before="7"/>
        <w:ind w:left="0"/>
        <w:jc w:val="left"/>
        <w:rPr>
          <w:sz w:val="8"/>
        </w:rPr>
      </w:pPr>
      <w:r w:rsidRPr="007226AF">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0048A8">
                    <w:rPr>
                      <w:rFonts w:ascii="Arial" w:hAnsi="Arial"/>
                      <w:b/>
                      <w:sz w:val="24"/>
                    </w:rPr>
                    <w:t>__</w:t>
                  </w:r>
                  <w:r w:rsidR="004B0ABD">
                    <w:rPr>
                      <w:rFonts w:ascii="Arial" w:hAnsi="Arial"/>
                      <w:b/>
                      <w:sz w:val="24"/>
                    </w:rPr>
                    <w:t>/</w:t>
                  </w:r>
                  <w:r w:rsidR="00406546">
                    <w:rPr>
                      <w:rFonts w:ascii="Arial" w:hAnsi="Arial"/>
                      <w:b/>
                      <w:sz w:val="24"/>
                    </w:rPr>
                    <w:t>2026</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 xml:space="preserve">Rua Olímpia E. Mello Barreto, 392 – Bairro Lago Azul – Fone/Fax: (35) 3534-1104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CA0D91" w:rsidRDefault="007226AF">
      <w:pPr>
        <w:pStyle w:val="Corpodetexto"/>
        <w:spacing w:before="6"/>
        <w:ind w:left="0"/>
        <w:jc w:val="left"/>
        <w:rPr>
          <w:sz w:val="8"/>
        </w:rPr>
      </w:pPr>
      <w:r w:rsidRPr="007226AF">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7226AF">
      <w:pPr>
        <w:pStyle w:val="Corpodetexto"/>
        <w:ind w:left="104"/>
        <w:jc w:val="left"/>
        <w:rPr>
          <w:sz w:val="20"/>
        </w:rPr>
      </w:pPr>
      <w:r w:rsidRPr="007226AF">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7226AF">
      <w:pPr>
        <w:pStyle w:val="Corpodetexto"/>
        <w:spacing w:before="22"/>
        <w:ind w:left="0"/>
        <w:jc w:val="left"/>
        <w:rPr>
          <w:sz w:val="20"/>
        </w:rPr>
      </w:pPr>
      <w:r w:rsidRPr="007226AF">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7226AF">
      <w:pPr>
        <w:pStyle w:val="Corpodetexto"/>
        <w:spacing w:before="170"/>
        <w:ind w:left="0"/>
        <w:jc w:val="left"/>
        <w:rPr>
          <w:sz w:val="20"/>
        </w:rPr>
      </w:pPr>
      <w:r w:rsidRPr="007226AF">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Pr="00FD6C07" w:rsidRDefault="000D159D">
      <w:pPr>
        <w:pStyle w:val="Corpodetexto"/>
        <w:spacing w:before="119"/>
        <w:ind w:left="0" w:right="4"/>
        <w:jc w:val="center"/>
      </w:pPr>
      <w:r w:rsidRPr="00FD6C07">
        <w:t>Itamogi-Mg</w:t>
      </w:r>
      <w:r w:rsidR="004D4083" w:rsidRPr="00FD6C07">
        <w:t xml:space="preserve">, </w:t>
      </w:r>
      <w:r w:rsidR="00FD6C07" w:rsidRPr="00FD6C07">
        <w:t>30</w:t>
      </w:r>
      <w:r w:rsidR="004D4083" w:rsidRPr="00FD6C07">
        <w:rPr>
          <w:spacing w:val="-1"/>
        </w:rPr>
        <w:t xml:space="preserve"> </w:t>
      </w:r>
      <w:r w:rsidR="004D4083" w:rsidRPr="00FD6C07">
        <w:t>de</w:t>
      </w:r>
      <w:r w:rsidR="004D4083" w:rsidRPr="00FD6C07">
        <w:rPr>
          <w:spacing w:val="-3"/>
        </w:rPr>
        <w:t xml:space="preserve"> </w:t>
      </w:r>
      <w:r w:rsidR="00FD6C07" w:rsidRPr="00FD6C07">
        <w:rPr>
          <w:spacing w:val="-3"/>
        </w:rPr>
        <w:t>março</w:t>
      </w:r>
      <w:r w:rsidR="004D4083" w:rsidRPr="00FD6C07">
        <w:rPr>
          <w:spacing w:val="-1"/>
        </w:rPr>
        <w:t xml:space="preserve"> </w:t>
      </w:r>
      <w:r w:rsidR="004D4083" w:rsidRPr="00FD6C07">
        <w:t>de</w:t>
      </w:r>
      <w:r w:rsidR="004D4083" w:rsidRPr="00FD6C07">
        <w:rPr>
          <w:spacing w:val="-1"/>
        </w:rPr>
        <w:t xml:space="preserve"> </w:t>
      </w:r>
      <w:r w:rsidR="00406546" w:rsidRPr="00FD6C07">
        <w:rPr>
          <w:spacing w:val="-4"/>
        </w:rPr>
        <w:t>2026</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FCB" w:rsidRDefault="00CF1FCB" w:rsidP="00CA0D91">
      <w:r>
        <w:separator/>
      </w:r>
    </w:p>
  </w:endnote>
  <w:endnote w:type="continuationSeparator" w:id="0">
    <w:p w:rsidR="00CF1FCB" w:rsidRDefault="00CF1FCB"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7226AF">
    <w:pPr>
      <w:pStyle w:val="Corpodetexto"/>
      <w:spacing w:line="14" w:lineRule="auto"/>
      <w:ind w:left="0"/>
      <w:jc w:val="left"/>
      <w:rPr>
        <w:sz w:val="20"/>
      </w:rPr>
    </w:pPr>
    <w:r w:rsidRPr="007226AF">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7226AF">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7226AF">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7226AF">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7226AF">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FD6C07">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7226AF">
    <w:pPr>
      <w:pStyle w:val="Corpodetexto"/>
      <w:spacing w:line="14" w:lineRule="auto"/>
      <w:ind w:left="0"/>
      <w:jc w:val="left"/>
      <w:rPr>
        <w:sz w:val="20"/>
      </w:rPr>
    </w:pPr>
    <w:r w:rsidRPr="007226AF">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7226AF">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7226AF">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7226AF">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7226AF">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FD6C07">
                  <w:rPr>
                    <w:rFonts w:ascii="Times New Roman"/>
                    <w:b/>
                    <w:noProof/>
                    <w:spacing w:val="-5"/>
                  </w:rPr>
                  <w:t>2</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FCB" w:rsidRDefault="00CF1FCB" w:rsidP="00CA0D91">
      <w:r>
        <w:separator/>
      </w:r>
    </w:p>
  </w:footnote>
  <w:footnote w:type="continuationSeparator" w:id="0">
    <w:p w:rsidR="00CF1FCB" w:rsidRDefault="00CF1FCB"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7226AF" w:rsidRPr="007226AF">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7226AF" w:rsidRPr="007226AF">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7226AF" w:rsidRPr="007226AF">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7226AF" w:rsidRPr="007226AF">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7226AF" w:rsidRPr="007226AF">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hyphenationZone w:val="425"/>
  <w:drawingGridHorizontalSpacing w:val="110"/>
  <w:displayHorizontalDrawingGridEvery w:val="2"/>
  <w:characterSpacingControl w:val="doNotCompress"/>
  <w:hdrShapeDefaults>
    <o:shapedefaults v:ext="edit" spidmax="52226"/>
    <o:shapelayout v:ext="edit">
      <o:idmap v:ext="edit" data="2"/>
    </o:shapelayout>
  </w:hdrShapeDefaults>
  <w:footnotePr>
    <w:footnote w:id="-1"/>
    <w:footnote w:id="0"/>
  </w:footnotePr>
  <w:endnotePr>
    <w:endnote w:id="-1"/>
    <w:endnote w:id="0"/>
  </w:endnotePr>
  <w:compat>
    <w:ulTrailSpace/>
    <w:shapeLayoutLikeWW8/>
  </w:compat>
  <w:rsids>
    <w:rsidRoot w:val="00CA0D91"/>
    <w:rsid w:val="000048A8"/>
    <w:rsid w:val="00016F01"/>
    <w:rsid w:val="000258A6"/>
    <w:rsid w:val="000270C4"/>
    <w:rsid w:val="00030285"/>
    <w:rsid w:val="00033226"/>
    <w:rsid w:val="000432F5"/>
    <w:rsid w:val="00043748"/>
    <w:rsid w:val="00046756"/>
    <w:rsid w:val="00056A65"/>
    <w:rsid w:val="00090082"/>
    <w:rsid w:val="000A4041"/>
    <w:rsid w:val="000D159D"/>
    <w:rsid w:val="000D5011"/>
    <w:rsid w:val="000E72CC"/>
    <w:rsid w:val="000F43E7"/>
    <w:rsid w:val="000F554A"/>
    <w:rsid w:val="00113EFD"/>
    <w:rsid w:val="001236D8"/>
    <w:rsid w:val="00131B3A"/>
    <w:rsid w:val="001357B0"/>
    <w:rsid w:val="001410F2"/>
    <w:rsid w:val="00151969"/>
    <w:rsid w:val="0015679E"/>
    <w:rsid w:val="001705AC"/>
    <w:rsid w:val="001B340B"/>
    <w:rsid w:val="001F55B1"/>
    <w:rsid w:val="001F637B"/>
    <w:rsid w:val="002039AE"/>
    <w:rsid w:val="00223108"/>
    <w:rsid w:val="002650AD"/>
    <w:rsid w:val="00292829"/>
    <w:rsid w:val="002A33C5"/>
    <w:rsid w:val="002D28D0"/>
    <w:rsid w:val="002D3AAF"/>
    <w:rsid w:val="002E404B"/>
    <w:rsid w:val="002F3312"/>
    <w:rsid w:val="00302CE8"/>
    <w:rsid w:val="00314801"/>
    <w:rsid w:val="00316FAE"/>
    <w:rsid w:val="00320CCF"/>
    <w:rsid w:val="0032755E"/>
    <w:rsid w:val="00336A4A"/>
    <w:rsid w:val="00356429"/>
    <w:rsid w:val="0038575E"/>
    <w:rsid w:val="003A2C53"/>
    <w:rsid w:val="003B7515"/>
    <w:rsid w:val="003C5EB2"/>
    <w:rsid w:val="003C643F"/>
    <w:rsid w:val="003D0CC5"/>
    <w:rsid w:val="003D3C34"/>
    <w:rsid w:val="00406546"/>
    <w:rsid w:val="004117C2"/>
    <w:rsid w:val="0043565D"/>
    <w:rsid w:val="00465EFE"/>
    <w:rsid w:val="00472105"/>
    <w:rsid w:val="00484142"/>
    <w:rsid w:val="00486B1E"/>
    <w:rsid w:val="004909ED"/>
    <w:rsid w:val="004A6A15"/>
    <w:rsid w:val="004B0ABD"/>
    <w:rsid w:val="004B1603"/>
    <w:rsid w:val="004D4083"/>
    <w:rsid w:val="004D5366"/>
    <w:rsid w:val="004E0E1E"/>
    <w:rsid w:val="00500F59"/>
    <w:rsid w:val="005106A8"/>
    <w:rsid w:val="005139D7"/>
    <w:rsid w:val="005215F9"/>
    <w:rsid w:val="00524112"/>
    <w:rsid w:val="0056360D"/>
    <w:rsid w:val="00564CC0"/>
    <w:rsid w:val="00565E35"/>
    <w:rsid w:val="00583395"/>
    <w:rsid w:val="005870CD"/>
    <w:rsid w:val="00590E06"/>
    <w:rsid w:val="00595800"/>
    <w:rsid w:val="005A2840"/>
    <w:rsid w:val="005B12D0"/>
    <w:rsid w:val="005C23FE"/>
    <w:rsid w:val="005C6CD7"/>
    <w:rsid w:val="005E1333"/>
    <w:rsid w:val="006005B9"/>
    <w:rsid w:val="006218B2"/>
    <w:rsid w:val="00651A7B"/>
    <w:rsid w:val="0068648C"/>
    <w:rsid w:val="00716B03"/>
    <w:rsid w:val="00720D4F"/>
    <w:rsid w:val="007210A7"/>
    <w:rsid w:val="007226AF"/>
    <w:rsid w:val="0072796D"/>
    <w:rsid w:val="007357F5"/>
    <w:rsid w:val="007405ED"/>
    <w:rsid w:val="00753B35"/>
    <w:rsid w:val="00761E8F"/>
    <w:rsid w:val="00781D96"/>
    <w:rsid w:val="00790DE7"/>
    <w:rsid w:val="007B0FFF"/>
    <w:rsid w:val="007C2C43"/>
    <w:rsid w:val="007E1AAC"/>
    <w:rsid w:val="007E72D3"/>
    <w:rsid w:val="007F1063"/>
    <w:rsid w:val="007F4345"/>
    <w:rsid w:val="008377EA"/>
    <w:rsid w:val="0084283B"/>
    <w:rsid w:val="00853254"/>
    <w:rsid w:val="00861019"/>
    <w:rsid w:val="00862B56"/>
    <w:rsid w:val="0088227F"/>
    <w:rsid w:val="00896CC8"/>
    <w:rsid w:val="008C3045"/>
    <w:rsid w:val="008C4596"/>
    <w:rsid w:val="008C7920"/>
    <w:rsid w:val="008D2114"/>
    <w:rsid w:val="008E688B"/>
    <w:rsid w:val="00912C0D"/>
    <w:rsid w:val="0092495C"/>
    <w:rsid w:val="009360FD"/>
    <w:rsid w:val="00937BB6"/>
    <w:rsid w:val="0097158C"/>
    <w:rsid w:val="0098482A"/>
    <w:rsid w:val="00997A51"/>
    <w:rsid w:val="00A13E03"/>
    <w:rsid w:val="00A1409D"/>
    <w:rsid w:val="00A527AC"/>
    <w:rsid w:val="00A5589C"/>
    <w:rsid w:val="00A6000F"/>
    <w:rsid w:val="00A76F9D"/>
    <w:rsid w:val="00A816F6"/>
    <w:rsid w:val="00A90261"/>
    <w:rsid w:val="00AA5E97"/>
    <w:rsid w:val="00AA75D0"/>
    <w:rsid w:val="00AF3988"/>
    <w:rsid w:val="00B2153F"/>
    <w:rsid w:val="00B2170C"/>
    <w:rsid w:val="00B5271D"/>
    <w:rsid w:val="00B72608"/>
    <w:rsid w:val="00B74E52"/>
    <w:rsid w:val="00BA5DC2"/>
    <w:rsid w:val="00BD3BC8"/>
    <w:rsid w:val="00BD5151"/>
    <w:rsid w:val="00BD6F85"/>
    <w:rsid w:val="00C134FC"/>
    <w:rsid w:val="00C13680"/>
    <w:rsid w:val="00C15943"/>
    <w:rsid w:val="00C4515A"/>
    <w:rsid w:val="00C6559E"/>
    <w:rsid w:val="00CA0D91"/>
    <w:rsid w:val="00CA1F99"/>
    <w:rsid w:val="00CA35DF"/>
    <w:rsid w:val="00CA52DF"/>
    <w:rsid w:val="00CB551E"/>
    <w:rsid w:val="00CC6734"/>
    <w:rsid w:val="00CD4398"/>
    <w:rsid w:val="00CE521B"/>
    <w:rsid w:val="00CE6F12"/>
    <w:rsid w:val="00CF1FCB"/>
    <w:rsid w:val="00D402F7"/>
    <w:rsid w:val="00D43056"/>
    <w:rsid w:val="00D6569E"/>
    <w:rsid w:val="00D805FF"/>
    <w:rsid w:val="00DB3403"/>
    <w:rsid w:val="00DB3A5D"/>
    <w:rsid w:val="00DD1D99"/>
    <w:rsid w:val="00E0226D"/>
    <w:rsid w:val="00E4768C"/>
    <w:rsid w:val="00E848CE"/>
    <w:rsid w:val="00EA0C4F"/>
    <w:rsid w:val="00EA5C17"/>
    <w:rsid w:val="00EC01A7"/>
    <w:rsid w:val="00ED34D8"/>
    <w:rsid w:val="00EE5037"/>
    <w:rsid w:val="00EF53CA"/>
    <w:rsid w:val="00EF6F47"/>
    <w:rsid w:val="00F24D0D"/>
    <w:rsid w:val="00F24D51"/>
    <w:rsid w:val="00F30652"/>
    <w:rsid w:val="00F708E3"/>
    <w:rsid w:val="00F7418F"/>
    <w:rsid w:val="00F770E3"/>
    <w:rsid w:val="00F87316"/>
    <w:rsid w:val="00FA20F5"/>
    <w:rsid w:val="00FD6C0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 w:type="character" w:styleId="Forte">
    <w:name w:val="Strong"/>
    <w:basedOn w:val="Fontepargpadro"/>
    <w:uiPriority w:val="22"/>
    <w:qFormat/>
    <w:rsid w:val="00AA75D0"/>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licitacao@carmodorioclaro.mg.gov.br"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62B459-0F4E-4D65-87A3-0733AB8B9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29</Pages>
  <Words>7174</Words>
  <Characters>38744</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128</cp:revision>
  <dcterms:created xsi:type="dcterms:W3CDTF">2024-01-23T15:48:00Z</dcterms:created>
  <dcterms:modified xsi:type="dcterms:W3CDTF">2026-03-28T13:40:00Z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