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D20F2E" w:rsidRPr="00D20F2E" w:rsidRDefault="00D20F2E" w:rsidP="00D20F2E">
      <w:pPr>
        <w:spacing w:before="120" w:after="0" w:line="360" w:lineRule="auto"/>
        <w:jc w:val="center"/>
        <w:rPr>
          <w:rFonts w:ascii="Arial" w:hAnsi="Arial" w:cs="Arial"/>
          <w:b/>
          <w:bCs/>
          <w:sz w:val="20"/>
          <w:szCs w:val="20"/>
        </w:rPr>
      </w:pPr>
      <w:r w:rsidRPr="00D20F2E">
        <w:rPr>
          <w:rFonts w:ascii="Arial" w:hAnsi="Arial" w:cs="Arial"/>
          <w:b/>
          <w:bCs/>
          <w:sz w:val="20"/>
          <w:szCs w:val="20"/>
        </w:rPr>
        <w:t>PROCESSO Nº 67/2026</w:t>
      </w:r>
    </w:p>
    <w:p w:rsidR="00D20F2E" w:rsidRPr="00D20F2E" w:rsidRDefault="00D20F2E" w:rsidP="00D20F2E">
      <w:pPr>
        <w:spacing w:before="120" w:after="0" w:line="360" w:lineRule="auto"/>
        <w:jc w:val="center"/>
        <w:rPr>
          <w:rFonts w:ascii="Arial" w:hAnsi="Arial" w:cs="Arial"/>
          <w:b/>
          <w:bCs/>
          <w:sz w:val="20"/>
          <w:szCs w:val="20"/>
        </w:rPr>
      </w:pPr>
      <w:r w:rsidRPr="00D20F2E">
        <w:rPr>
          <w:rFonts w:ascii="Arial" w:hAnsi="Arial" w:cs="Arial"/>
          <w:b/>
          <w:bCs/>
          <w:sz w:val="20"/>
          <w:szCs w:val="20"/>
        </w:rPr>
        <w:t>PREGÃO ELETRÔNICO Nº 14/2026</w:t>
      </w:r>
    </w:p>
    <w:p w:rsidR="00D20F2E" w:rsidRPr="00D20F2E" w:rsidRDefault="00D20F2E" w:rsidP="00D20F2E">
      <w:pPr>
        <w:spacing w:before="120" w:after="0" w:line="360" w:lineRule="auto"/>
        <w:jc w:val="center"/>
        <w:rPr>
          <w:rFonts w:ascii="Arial" w:hAnsi="Arial" w:cs="Arial"/>
          <w:b/>
          <w:bCs/>
          <w:sz w:val="20"/>
          <w:szCs w:val="20"/>
        </w:rPr>
      </w:pPr>
      <w:r w:rsidRPr="00D20F2E">
        <w:rPr>
          <w:rFonts w:ascii="Arial" w:hAnsi="Arial" w:cs="Arial"/>
          <w:b/>
          <w:bCs/>
          <w:sz w:val="20"/>
          <w:szCs w:val="20"/>
        </w:rPr>
        <w:t>REGISTRO DE PREÇOS Nº 10/2026</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BA1620" w:rsidRDefault="00D20F2E" w:rsidP="00626875">
      <w:pPr>
        <w:pStyle w:val="Nivel2"/>
        <w:spacing w:after="0" w:line="360" w:lineRule="auto"/>
        <w:ind w:left="0" w:firstLine="0"/>
        <w:rPr>
          <w:b/>
          <w:bCs/>
        </w:rPr>
      </w:pPr>
      <w:r w:rsidRPr="00D20F2E">
        <w:rPr>
          <w:rFonts w:eastAsia="Calibri"/>
          <w:b/>
          <w:bCs/>
        </w:rPr>
        <w:t>Registro de Preços para eventual aquisição de uniformes, materiais de cama, mesa e banho, jaleco e derivados, para manutenção das atividades dos Departamentos desta Prefeitura Municipal</w:t>
      </w:r>
      <w:r w:rsidR="00056355" w:rsidRPr="000846DE">
        <w:rPr>
          <w:b/>
          <w:bCs/>
        </w:rPr>
        <w:t>,</w:t>
      </w:r>
      <w:r w:rsidR="00056355" w:rsidRPr="000846DE">
        <w:t xml:space="preserve"> nos termos da tabela abaixo, conforme condições e exigências estabelecidas neste instrumento.</w:t>
      </w:r>
    </w:p>
    <w:tbl>
      <w:tblPr>
        <w:tblW w:w="8760" w:type="dxa"/>
        <w:jc w:val="center"/>
        <w:tblInd w:w="61" w:type="dxa"/>
        <w:tblCellMar>
          <w:left w:w="70" w:type="dxa"/>
          <w:right w:w="70" w:type="dxa"/>
        </w:tblCellMar>
        <w:tblLook w:val="04A0"/>
      </w:tblPr>
      <w:tblGrid>
        <w:gridCol w:w="880"/>
        <w:gridCol w:w="4980"/>
        <w:gridCol w:w="1240"/>
        <w:gridCol w:w="1660"/>
      </w:tblGrid>
      <w:tr w:rsidR="001F4E14" w:rsidRPr="007835A3" w:rsidTr="001F4E14">
        <w:trPr>
          <w:trHeight w:val="375"/>
          <w:jc w:val="center"/>
        </w:trPr>
        <w:tc>
          <w:tcPr>
            <w:tcW w:w="8760" w:type="dxa"/>
            <w:gridSpan w:val="4"/>
            <w:tcBorders>
              <w:top w:val="single" w:sz="4" w:space="0" w:color="auto"/>
              <w:left w:val="single" w:sz="4" w:space="0" w:color="auto"/>
              <w:bottom w:val="nil"/>
              <w:right w:val="single" w:sz="4" w:space="0" w:color="auto"/>
            </w:tcBorders>
            <w:shd w:val="clear" w:color="auto" w:fill="D9D9D9" w:themeFill="background1" w:themeFillShade="D9"/>
            <w:noWrap/>
            <w:vAlign w:val="center"/>
            <w:hideMark/>
          </w:tcPr>
          <w:p w:rsidR="001F4E14" w:rsidRPr="007835A3" w:rsidRDefault="001F4E14" w:rsidP="007835A3">
            <w:pPr>
              <w:spacing w:after="0" w:line="240" w:lineRule="auto"/>
              <w:jc w:val="center"/>
              <w:rPr>
                <w:rFonts w:eastAsia="Times New Roman" w:cs="Calibri"/>
                <w:bCs/>
                <w:color w:val="000000"/>
                <w:sz w:val="28"/>
                <w:szCs w:val="28"/>
                <w:lang w:eastAsia="pt-BR"/>
              </w:rPr>
            </w:pPr>
            <w:r>
              <w:rPr>
                <w:rFonts w:eastAsia="Times New Roman" w:cs="Calibri"/>
                <w:bCs/>
                <w:color w:val="000000"/>
                <w:sz w:val="28"/>
                <w:szCs w:val="28"/>
                <w:lang w:eastAsia="pt-BR"/>
              </w:rPr>
              <w:t>O item nº 34 é de ampla participação, os demais itens são exclusivos para ME, EPP, conforme inc. I do art. 48 da lei nº 123/2006.</w:t>
            </w:r>
          </w:p>
        </w:tc>
      </w:tr>
      <w:tr w:rsidR="007835A3" w:rsidRPr="007835A3" w:rsidTr="007835A3">
        <w:trPr>
          <w:trHeight w:val="375"/>
          <w:jc w:val="center"/>
        </w:trPr>
        <w:tc>
          <w:tcPr>
            <w:tcW w:w="880" w:type="dxa"/>
            <w:tcBorders>
              <w:top w:val="single" w:sz="4" w:space="0" w:color="auto"/>
              <w:left w:val="single" w:sz="4" w:space="0" w:color="auto"/>
              <w:bottom w:val="nil"/>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ITEM</w:t>
            </w:r>
          </w:p>
        </w:tc>
        <w:tc>
          <w:tcPr>
            <w:tcW w:w="4980" w:type="dxa"/>
            <w:tcBorders>
              <w:top w:val="single" w:sz="4" w:space="0" w:color="auto"/>
              <w:left w:val="nil"/>
              <w:bottom w:val="nil"/>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OBJETO</w:t>
            </w:r>
          </w:p>
        </w:tc>
        <w:tc>
          <w:tcPr>
            <w:tcW w:w="1240" w:type="dxa"/>
            <w:tcBorders>
              <w:top w:val="single" w:sz="4" w:space="0" w:color="auto"/>
              <w:left w:val="nil"/>
              <w:bottom w:val="nil"/>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QUANT.</w:t>
            </w:r>
          </w:p>
        </w:tc>
        <w:tc>
          <w:tcPr>
            <w:tcW w:w="1660" w:type="dxa"/>
            <w:tcBorders>
              <w:top w:val="single" w:sz="4" w:space="0" w:color="auto"/>
              <w:left w:val="nil"/>
              <w:bottom w:val="nil"/>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UNIDADE</w:t>
            </w:r>
          </w:p>
        </w:tc>
      </w:tr>
      <w:tr w:rsidR="007835A3" w:rsidRPr="007835A3" w:rsidTr="007835A3">
        <w:trPr>
          <w:trHeight w:val="1500"/>
          <w:jc w:val="center"/>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proofErr w:type="gramStart"/>
            <w:r w:rsidRPr="007835A3">
              <w:rPr>
                <w:rFonts w:eastAsia="Times New Roman" w:cs="Calibri"/>
                <w:bCs/>
                <w:color w:val="000000"/>
                <w:sz w:val="28"/>
                <w:szCs w:val="28"/>
                <w:lang w:eastAsia="pt-BR"/>
              </w:rPr>
              <w:t>1</w:t>
            </w:r>
            <w:proofErr w:type="gramEnd"/>
          </w:p>
        </w:tc>
        <w:tc>
          <w:tcPr>
            <w:tcW w:w="4980" w:type="dxa"/>
            <w:tcBorders>
              <w:top w:val="single" w:sz="4" w:space="0" w:color="auto"/>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BOLSA EM LONA ENCERADA FIO 10 COM </w:t>
            </w:r>
            <w:proofErr w:type="gramStart"/>
            <w:r w:rsidRPr="007835A3">
              <w:rPr>
                <w:rFonts w:eastAsia="Times New Roman" w:cs="Calibri"/>
                <w:bCs/>
                <w:color w:val="000000"/>
                <w:sz w:val="28"/>
                <w:szCs w:val="28"/>
                <w:lang w:eastAsia="pt-BR"/>
              </w:rPr>
              <w:t>2</w:t>
            </w:r>
            <w:proofErr w:type="gramEnd"/>
            <w:r w:rsidRPr="007835A3">
              <w:rPr>
                <w:rFonts w:eastAsia="Times New Roman" w:cs="Calibri"/>
                <w:bCs/>
                <w:color w:val="000000"/>
                <w:sz w:val="28"/>
                <w:szCs w:val="28"/>
                <w:lang w:eastAsia="pt-BR"/>
              </w:rPr>
              <w:t xml:space="preserve"> DIVISÕES E BOLSO EXTERNO EM LAPELA.COR KAKI. BOLSA UTILIZADA PARA COMBATE A ENDEMIAS.</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50</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375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proofErr w:type="gramStart"/>
            <w:r w:rsidRPr="007835A3">
              <w:rPr>
                <w:rFonts w:eastAsia="Times New Roman" w:cs="Calibri"/>
                <w:bCs/>
                <w:color w:val="000000"/>
                <w:sz w:val="28"/>
                <w:szCs w:val="28"/>
                <w:lang w:eastAsia="pt-BR"/>
              </w:rPr>
              <w:t>2</w:t>
            </w:r>
            <w:proofErr w:type="gramEnd"/>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BONÉ COM PROTETOR DORSO CERVICAL NA COR CINZA MESCLA: PROTEÇÃO DA CABEÇA, PESCOÇO E FACE CONTRA RAIOS SOLARES UVB E UVA, PRODUZIDO EM TECIDO 100% POLIÉSTER COM ABSORÇÃO DE SUOR, ABA PLÁSTICA DE 5,5CM FRONTAL, PROTEÇÃO TRASEIRA ESTENDIDA DE PESCOÇO EM TECIDO DE ALTURA DE </w:t>
            </w:r>
            <w:proofErr w:type="gramStart"/>
            <w:r w:rsidRPr="007835A3">
              <w:rPr>
                <w:rFonts w:eastAsia="Times New Roman" w:cs="Calibri"/>
                <w:bCs/>
                <w:color w:val="000000"/>
                <w:sz w:val="28"/>
                <w:szCs w:val="28"/>
                <w:lang w:eastAsia="pt-BR"/>
              </w:rPr>
              <w:t>20CM</w:t>
            </w:r>
            <w:proofErr w:type="gramEnd"/>
            <w:r w:rsidRPr="007835A3">
              <w:rPr>
                <w:rFonts w:eastAsia="Times New Roman" w:cs="Calibri"/>
                <w:bCs/>
                <w:color w:val="000000"/>
                <w:sz w:val="28"/>
                <w:szCs w:val="28"/>
                <w:lang w:eastAsia="pt-BR"/>
              </w:rPr>
              <w:t>.</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375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proofErr w:type="gramStart"/>
            <w:r w:rsidRPr="007835A3">
              <w:rPr>
                <w:rFonts w:eastAsia="Times New Roman" w:cs="Calibri"/>
                <w:bCs/>
                <w:color w:val="000000"/>
                <w:sz w:val="28"/>
                <w:szCs w:val="28"/>
                <w:lang w:eastAsia="pt-BR"/>
              </w:rPr>
              <w:lastRenderedPageBreak/>
              <w:t>3</w:t>
            </w:r>
            <w:proofErr w:type="gramEnd"/>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CALÇA OPERACIONAL UNISSEX EM TECIDO 100% ALGODÃO, CINTURA DE CÓS E COM NO MÍNIMO 07 PASSADORES PARA CINTO, COM DOIS BOLSOS TRASEIROS E DOIS BOLSOS FRONTAIS EMBUTIDOS, COM REFORÇO ENTRE AS </w:t>
            </w:r>
            <w:proofErr w:type="gramStart"/>
            <w:r w:rsidRPr="007835A3">
              <w:rPr>
                <w:rFonts w:eastAsia="Times New Roman" w:cs="Calibri"/>
                <w:bCs/>
                <w:color w:val="000000"/>
                <w:sz w:val="28"/>
                <w:szCs w:val="28"/>
                <w:lang w:eastAsia="pt-BR"/>
              </w:rPr>
              <w:t>PERNAS.</w:t>
            </w:r>
            <w:proofErr w:type="gramEnd"/>
            <w:r w:rsidRPr="007835A3">
              <w:rPr>
                <w:rFonts w:eastAsia="Times New Roman" w:cs="Calibri"/>
                <w:bCs/>
                <w:color w:val="000000"/>
                <w:sz w:val="28"/>
                <w:szCs w:val="28"/>
                <w:lang w:eastAsia="pt-BR"/>
              </w:rPr>
              <w:t>COR DE ACORDO COM A RECOMENDAÇÃO DO MINISTÉRIO DA SAÚDE.TAMANHO: M AO XXG.COR: CÁQUI</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65</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33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proofErr w:type="gramStart"/>
            <w:r w:rsidRPr="007835A3">
              <w:rPr>
                <w:rFonts w:eastAsia="Times New Roman" w:cs="Calibri"/>
                <w:bCs/>
                <w:color w:val="000000"/>
                <w:sz w:val="28"/>
                <w:szCs w:val="28"/>
                <w:lang w:eastAsia="pt-BR"/>
              </w:rPr>
              <w:t>4</w:t>
            </w:r>
            <w:proofErr w:type="gramEnd"/>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CALÇADO DE SEGURANÇA TIPO BOTINA, MODELO BLATT CONFECCIONADA EM COURO BOVINO CURTIDA AO CROMO, FECHAMENTO EM ELÁSTICO NAS LATERAIS, PALMILHAS DE MONTAGEM EM MATERIAL POLLI AGLOMERADO. SOLADO NO CABEDAL EM BIQUEIRA DE AÇO. TAMANHOS DIVERSOS</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40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56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proofErr w:type="gramStart"/>
            <w:r w:rsidRPr="007835A3">
              <w:rPr>
                <w:rFonts w:eastAsia="Times New Roman" w:cs="Calibri"/>
                <w:bCs/>
                <w:color w:val="000000"/>
                <w:sz w:val="28"/>
                <w:szCs w:val="28"/>
                <w:lang w:eastAsia="pt-BR"/>
              </w:rPr>
              <w:t>5</w:t>
            </w:r>
            <w:proofErr w:type="gramEnd"/>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CAMISA EM MALHA FRIA VISCO LYCRA, GOLA POLO, MANGA CURTA, COM UM BOLSO DO LADO SUPERIOR ESQUERDO COM O BRASÃO DA PREFEITURA E ESCRITO “ITAMOGI – MG” ABAIXO. BORDADO NA MANGA ESQUERDA COM A BANDEIRA DO ESTADO DE MINAS GERAIS E UM BORDADO NA MANGA DIREITA COM A BANDEIRA DO MUNICÍPIO. COSTAS SILKADAS COM OS DIZERES “VIGILÂNCIA EPIDEMIOLÓGICA” E “ITAMOGI – MG” LOGO </w:t>
            </w:r>
            <w:proofErr w:type="gramStart"/>
            <w:r w:rsidRPr="007835A3">
              <w:rPr>
                <w:rFonts w:eastAsia="Times New Roman" w:cs="Calibri"/>
                <w:bCs/>
                <w:color w:val="000000"/>
                <w:sz w:val="28"/>
                <w:szCs w:val="28"/>
                <w:lang w:eastAsia="pt-BR"/>
              </w:rPr>
              <w:t>ABAIXO.</w:t>
            </w:r>
            <w:proofErr w:type="gramEnd"/>
            <w:r w:rsidRPr="007835A3">
              <w:rPr>
                <w:rFonts w:eastAsia="Times New Roman" w:cs="Calibri"/>
                <w:bCs/>
                <w:color w:val="000000"/>
                <w:sz w:val="28"/>
                <w:szCs w:val="28"/>
                <w:lang w:eastAsia="pt-BR"/>
              </w:rPr>
              <w:t>TAMANHO: M AO XXG.COR: BRANCO E ESCRITAS EM PRETO</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30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proofErr w:type="gramStart"/>
            <w:r w:rsidRPr="007835A3">
              <w:rPr>
                <w:rFonts w:eastAsia="Times New Roman" w:cs="Calibri"/>
                <w:bCs/>
                <w:color w:val="000000"/>
                <w:sz w:val="28"/>
                <w:szCs w:val="28"/>
                <w:lang w:eastAsia="pt-BR"/>
              </w:rPr>
              <w:lastRenderedPageBreak/>
              <w:t>6</w:t>
            </w:r>
            <w:proofErr w:type="gramEnd"/>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CAMISETA COR BRANCO, TECIDO MALHA FRIA COM DESENHO NA FRENTE E ATRÁS, NAS CORES ESPECIFICADAS, CONFORME MODELO DA IMAGEM NA MESMA COR, GOLA ARREDONDADA SEM COSTURA, TAMANHO DE P A XLG, CONFORME NECESSIDADE.</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4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proofErr w:type="gramStart"/>
            <w:r w:rsidRPr="007835A3">
              <w:rPr>
                <w:rFonts w:eastAsia="Times New Roman" w:cs="Calibri"/>
                <w:bCs/>
                <w:color w:val="000000"/>
                <w:sz w:val="28"/>
                <w:szCs w:val="28"/>
                <w:lang w:eastAsia="pt-BR"/>
              </w:rPr>
              <w:t>7</w:t>
            </w:r>
            <w:proofErr w:type="gramEnd"/>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CAMISETA COR BRANCO, TECIDO MALHA FRIA COM DESENHO NA FRENTE E ATRÁS, NAS CORES ESPECIFICADAS, CONFORME MODELO DA IMAGEM NA MESMA COR, GOLA ARREDONDADA SEM COSTURA, TAMANHO DE P A XLG, CONFORME NECESSIDADE, COM A LOGO DO TURISMO NA FRENTE E ATRÁS PREFEITURA MUNICIPAL DE ITAMOGI ADM </w:t>
            </w:r>
            <w:proofErr w:type="gramStart"/>
            <w:r w:rsidRPr="007835A3">
              <w:rPr>
                <w:rFonts w:eastAsia="Times New Roman" w:cs="Calibri"/>
                <w:bCs/>
                <w:color w:val="000000"/>
                <w:sz w:val="28"/>
                <w:szCs w:val="28"/>
                <w:lang w:eastAsia="pt-BR"/>
              </w:rPr>
              <w:t>2025/2028</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150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375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proofErr w:type="gramStart"/>
            <w:r w:rsidRPr="007835A3">
              <w:rPr>
                <w:rFonts w:eastAsia="Times New Roman" w:cs="Calibri"/>
                <w:bCs/>
                <w:color w:val="000000"/>
                <w:sz w:val="28"/>
                <w:szCs w:val="28"/>
                <w:lang w:eastAsia="pt-BR"/>
              </w:rPr>
              <w:t>8</w:t>
            </w:r>
            <w:proofErr w:type="gramEnd"/>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CAMISETA DE MANGA LONGA MALHA PV ANTIPILLING (67% POLIÉSTER 33% VISCOSE) NA COR BRANCA; COM LOGO (CONFORME IMAGEM ABAIXO) NA PARTE DA FRENTE E ATRÁS LOGO E ESCRITO PREFEITURA MUNICIPAL DE ITAMOGI ADM: 2025-2028 E SECRETARIA MUNICIPAL DE SAÚDE. TAMANHOS VARIADOS DO P AO XXG. LOGO FRONTAL: </w:t>
            </w:r>
          </w:p>
        </w:tc>
        <w:tc>
          <w:tcPr>
            <w:tcW w:w="1240" w:type="dxa"/>
            <w:tcBorders>
              <w:top w:val="nil"/>
              <w:left w:val="nil"/>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40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60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proofErr w:type="gramStart"/>
            <w:r w:rsidRPr="007835A3">
              <w:rPr>
                <w:rFonts w:eastAsia="Times New Roman" w:cs="Calibri"/>
                <w:bCs/>
                <w:color w:val="000000"/>
                <w:sz w:val="28"/>
                <w:szCs w:val="28"/>
                <w:lang w:eastAsia="pt-BR"/>
              </w:rPr>
              <w:lastRenderedPageBreak/>
              <w:t>9</w:t>
            </w:r>
            <w:proofErr w:type="gramEnd"/>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CAMISETA DO PROJETO CRIANÇA FELIZ CAMISETA DE MANGA CURTA, GOLA POLO, MALHA FRIA, 67% POLIÉSTER 33% VISCOSE; ANTIPILLING, NA </w:t>
            </w:r>
            <w:proofErr w:type="gramStart"/>
            <w:r w:rsidRPr="007835A3">
              <w:rPr>
                <w:rFonts w:eastAsia="Times New Roman" w:cs="Calibri"/>
                <w:bCs/>
                <w:color w:val="000000"/>
                <w:sz w:val="28"/>
                <w:szCs w:val="28"/>
                <w:lang w:eastAsia="pt-BR"/>
              </w:rPr>
              <w:t>COR BRANCO</w:t>
            </w:r>
            <w:proofErr w:type="gramEnd"/>
            <w:r w:rsidRPr="007835A3">
              <w:rPr>
                <w:rFonts w:eastAsia="Times New Roman" w:cs="Calibri"/>
                <w:bCs/>
                <w:color w:val="000000"/>
                <w:sz w:val="28"/>
                <w:szCs w:val="28"/>
                <w:lang w:eastAsia="pt-BR"/>
              </w:rPr>
              <w:t>, COM LOGO DO PROJETO CRIANÇA FELIZ NA COR VERDE E ESCRITO CRIANÇA FELIZ NA COR AZUL, COLOCAR DESENHOS DE CRINÇAS NA FRENTE DA CAMISETA CONFORME O PROJETO CRIANÇA FELIZ E NAS MANGAS LOGO DA PREFEITURA E ESCRITO PREFEITURA MUNICIPAL DE ITAMOGI ADM.:2025-2028 E SECRETARIA MUNICIPAL DE ASSISENCIA SOCIAL. TAMANHOS VARIADOS DO M AO XXG.</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24</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56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10</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CAMISETA DA FELIZ IDADE CAMISETA DE MANGA CURTA, GOLA POLO, MALHA FRIA, 67% POLIÉSTER 33% VISCOSE; ANTIPILLING, NA COR VERDE ÁGUA, COM LOGO DA FELIZ IDADE (ESTE ABAIXO, NAS CORES AZUL E VERMELHO) ESCRITO GRUPO FELIZ IDADE EM PRETO, NAS COSTAS IRA UMA FRASE A DEFINIR, E EM BAIXO LOGO DA PREFEITURA E ESCRITO PREFEITURA MUNICIPAL DE ITAMOGI ADM</w:t>
            </w:r>
            <w:proofErr w:type="gramStart"/>
            <w:r w:rsidRPr="007835A3">
              <w:rPr>
                <w:rFonts w:eastAsia="Times New Roman" w:cs="Calibri"/>
                <w:bCs/>
                <w:color w:val="000000"/>
                <w:sz w:val="28"/>
                <w:szCs w:val="28"/>
                <w:lang w:eastAsia="pt-BR"/>
              </w:rPr>
              <w:t>.:</w:t>
            </w:r>
            <w:proofErr w:type="gramEnd"/>
            <w:r w:rsidRPr="007835A3">
              <w:rPr>
                <w:rFonts w:eastAsia="Times New Roman" w:cs="Calibri"/>
                <w:bCs/>
                <w:color w:val="000000"/>
                <w:sz w:val="28"/>
                <w:szCs w:val="28"/>
                <w:lang w:eastAsia="pt-BR"/>
              </w:rPr>
              <w:t xml:space="preserve">2025-2028 E SECRETARIA MUNICIPAL DE SAÚDE. TAMANHOS VARIADOS DO P AO XXG. LOGO FRONTAL (NA </w:t>
            </w:r>
            <w:proofErr w:type="gramStart"/>
            <w:r w:rsidRPr="007835A3">
              <w:rPr>
                <w:rFonts w:eastAsia="Times New Roman" w:cs="Calibri"/>
                <w:bCs/>
                <w:color w:val="000000"/>
                <w:sz w:val="28"/>
                <w:szCs w:val="28"/>
                <w:lang w:eastAsia="pt-BR"/>
              </w:rPr>
              <w:t>COR AZUL E VERMELHO</w:t>
            </w:r>
            <w:proofErr w:type="gramEnd"/>
            <w:r w:rsidRPr="007835A3">
              <w:rPr>
                <w:rFonts w:eastAsia="Times New Roman" w:cs="Calibri"/>
                <w:bCs/>
                <w:color w:val="000000"/>
                <w:sz w:val="28"/>
                <w:szCs w:val="28"/>
                <w:lang w:eastAsia="pt-BR"/>
              </w:rPr>
              <w:t>)</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200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4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lastRenderedPageBreak/>
              <w:t>11</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CAMISETA FEMININA (BABY LOOK) GOLA POLO MANGA CURTA NA COR CINZA CHUMBO, COM BOLSO; EM TECIDO PIQUET (COMPOSIÇÃO 50% ALGODÃO E 50% POLIÉSTER); BORDADO FRENTE LOGO PREFEITURA MUNICIPAL DE ITAMOGI E ESTAGIÁRIO; LOGO BORDADO PREFEITURA MUNICIPAL DE ITAMOGI ADM: 2025-2028 NO BRAÇO ESQUERDO; TAMANHOS VARIADOS DO P AO XXG.</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48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12</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CAMISETA FEMININA (BABY LOOK) GOLA POLO MANGA CURTA NA COR CINZA MESCLA CLARO, COM BOLSO; COM GOLA VERMELHA; EM TECIDO PIQUET (COMPOSIÇÃO 50% ALGODÃO E 50% POLIÉSTER); NO LADO ESQUERDO DEVE SER BORDADO ESCOLAS MUNICIPAIS DE ITAMOGI EM ARCO, NO CENTRO BRASÃO DA PREFEITURA COM 07 (SETE) CORES BORDADO E EMBAIXO </w:t>
            </w:r>
            <w:proofErr w:type="gramStart"/>
            <w:r w:rsidRPr="007835A3">
              <w:rPr>
                <w:rFonts w:eastAsia="Times New Roman" w:cs="Calibri"/>
                <w:bCs/>
                <w:color w:val="000000"/>
                <w:sz w:val="28"/>
                <w:szCs w:val="28"/>
                <w:lang w:eastAsia="pt-BR"/>
              </w:rPr>
              <w:t>ADM.</w:t>
            </w:r>
            <w:proofErr w:type="gramEnd"/>
            <w:r w:rsidRPr="007835A3">
              <w:rPr>
                <w:rFonts w:eastAsia="Times New Roman" w:cs="Calibri"/>
                <w:bCs/>
                <w:color w:val="000000"/>
                <w:sz w:val="28"/>
                <w:szCs w:val="28"/>
                <w:lang w:eastAsia="pt-BR"/>
              </w:rPr>
              <w:t>2025-2028 (CONFORME IMAGEM ABAIXO). TAMANHOS: P AO XXG ADULTO.</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180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225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13</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CAMISETA GOLA POLO MANGA CURTA, COM BOLSO; EM TECIDO PIQUET (COMPOSIÇÃO 50% ALGODÃO E 50% POLIÉSTER); BORDADO NAS COSTAS E MANGAS (CONSELHO TUTELAR); TAMANHOS VARIADOS DO P AO XXG.</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4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lastRenderedPageBreak/>
              <w:t>14</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CAMISETA GOLA POLO MANGA CURTA NA COR CINZA CHUMBO, COM BOLSO; EM TECIDO PIQUET (COMPOSIÇÃO 50% ALGODÃO E 50% POLIÉSTER); BORDADO FRENTE LOGO PREFEITURA MUNICIPAL DE ITAMOGI E NOME DO MOTORISTA; LOGO BORDADO PREFEITURA MUNICIPAL DE ITAMOGI ADM: 2025-2028 NO BRAÇO ESQUERDO; TAMANHOS VARIADOS DO P AO XXG.</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300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7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15</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CAMISETA MANGA CURTA NA COR VERDE ESCURO EM TECIDO MALHA PV ANTIPILLING (67% POLIÉSTER 33% VISCOSE), COM GOLA E PUNHOS PRETOS. NO LADO ESQUERDO DEVE SER SILKADO BRASÃO DA PREFEITURA E EMBAIXO </w:t>
            </w:r>
            <w:proofErr w:type="gramStart"/>
            <w:r w:rsidRPr="007835A3">
              <w:rPr>
                <w:rFonts w:eastAsia="Times New Roman" w:cs="Calibri"/>
                <w:bCs/>
                <w:color w:val="000000"/>
                <w:sz w:val="28"/>
                <w:szCs w:val="28"/>
                <w:lang w:eastAsia="pt-BR"/>
              </w:rPr>
              <w:t>ADM.</w:t>
            </w:r>
            <w:proofErr w:type="gramEnd"/>
            <w:r w:rsidRPr="007835A3">
              <w:rPr>
                <w:rFonts w:eastAsia="Times New Roman" w:cs="Calibri"/>
                <w:bCs/>
                <w:color w:val="000000"/>
                <w:sz w:val="28"/>
                <w:szCs w:val="28"/>
                <w:lang w:eastAsia="pt-BR"/>
              </w:rPr>
              <w:t xml:space="preserve">2025-2028. NAS COSTAS SERÁ SILKADO NA COR PRETA: “PROJETO SÃO CRISTÓVÃO”, OU “PROJETO RENASCER”, OU “PROJETO CASCUDO” CONFORME EXPLICAÇÃO: A PALAVRA “PROJETO” SERÁ SILKADA EM ARCO E ABAIXO SERÁ SILKADO O NOME DO PROJETO EM LINHA RETA. A QUANTIDADE DE CADA SILK NAS COSTAS DE CADA PROJETO SERÁ REPASSADO AO VENCEDOR APÓS A HOMOLOGAÇÃO DO PROCESSO. TAMANHOS: </w:t>
            </w:r>
            <w:proofErr w:type="gramStart"/>
            <w:r w:rsidRPr="007835A3">
              <w:rPr>
                <w:rFonts w:eastAsia="Times New Roman" w:cs="Calibri"/>
                <w:bCs/>
                <w:color w:val="000000"/>
                <w:sz w:val="28"/>
                <w:szCs w:val="28"/>
                <w:lang w:eastAsia="pt-BR"/>
              </w:rPr>
              <w:t>4</w:t>
            </w:r>
            <w:proofErr w:type="gramEnd"/>
            <w:r w:rsidRPr="007835A3">
              <w:rPr>
                <w:rFonts w:eastAsia="Times New Roman" w:cs="Calibri"/>
                <w:bCs/>
                <w:color w:val="000000"/>
                <w:sz w:val="28"/>
                <w:szCs w:val="28"/>
                <w:lang w:eastAsia="pt-BR"/>
              </w:rPr>
              <w:t xml:space="preserve"> AO XXG ADULTO.</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300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375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lastRenderedPageBreak/>
              <w:t>16</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CAMISETA MANGA LONGA COM BOLSO NA COR BRANCA EM TECIDO MALHA PV ANTIPILLING (67% POLIÉSTER 33% VISCOSE). BORDADO DO LADO ESQUERDO LOGO PREFEITURA MUNICIPAL DE ITAMOGI. BORDADO NA MANGA PREFEITURA MUNICIPAL DE ITAMOGI ADM: 2025-2028; TAMANHOS VARIADOS DO P AO XXG.</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375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17</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CAMISETA MANGA LONGA COM BOLSO NA COR CINZA CHUMBO EM TECIDO MALHA PV ANTIPILLING (67% POLIÉSTER 33% VISCOSE). BORDADO DO LADO ESQUERDO LOGO PREFEITURA MUNICIPAL DE ITAMOGI. BORDADO NA MANGA PREFEITURA MUNICIPAL DE ITAMOGI ADM: 2025-2028; TAMANHOS VARIADOS DO P AO XXG.</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300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56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18</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CAMISETA DE MANGA LONGA MALHA PV ANTIPILLING </w:t>
            </w:r>
            <w:proofErr w:type="gramStart"/>
            <w:r w:rsidRPr="007835A3">
              <w:rPr>
                <w:rFonts w:eastAsia="Times New Roman" w:cs="Calibri"/>
                <w:bCs/>
                <w:color w:val="000000"/>
                <w:sz w:val="28"/>
                <w:szCs w:val="28"/>
                <w:lang w:eastAsia="pt-BR"/>
              </w:rPr>
              <w:t xml:space="preserve">( </w:t>
            </w:r>
            <w:proofErr w:type="gramEnd"/>
            <w:r w:rsidRPr="007835A3">
              <w:rPr>
                <w:rFonts w:eastAsia="Times New Roman" w:cs="Calibri"/>
                <w:bCs/>
                <w:color w:val="000000"/>
                <w:sz w:val="28"/>
                <w:szCs w:val="28"/>
                <w:lang w:eastAsia="pt-BR"/>
              </w:rPr>
              <w:t>100% ALGODÃO, TECIDO COM PROTEÇÃO SOLAR CONTRA OS RAIOS UVA / UVB ) NA COR BRANCA COM LOGO ( CONFORME IMAGEM ABAIXO ) NA PARTE DA FRENTE E ATRÁS LOGO E ESCRITO PREFEITURA MUNICIPAL DE ITAMOGI ADM: 2025-2028 E SECRETARIA MUNICIPAL DE SAÚDE. TAMANHOS VARIADOS DO P ao XXG. LOGO CONJUNTO (CAMISA E CALÇA) EM TECIDO BRIM (100% ALGODÃO, TECIDO COM PROTEÇÃO SOLAR CONTRA OS RAIOS UVA/</w:t>
            </w:r>
            <w:proofErr w:type="gramStart"/>
            <w:r w:rsidRPr="007835A3">
              <w:rPr>
                <w:rFonts w:eastAsia="Times New Roman" w:cs="Calibri"/>
                <w:bCs/>
                <w:color w:val="000000"/>
                <w:sz w:val="28"/>
                <w:szCs w:val="28"/>
                <w:lang w:eastAsia="pt-BR"/>
              </w:rPr>
              <w:t>UVB</w:t>
            </w:r>
            <w:proofErr w:type="gramEnd"/>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4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lastRenderedPageBreak/>
              <w:t>19</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CAMISETA MASCULINA GOLA POLO MANGA CURTA NA COR CINZA CHUMBO, COM BOLSO; EM TECIDO PIQUET (COMPOSIÇÃO 50% ALGODÃO E 50% POLIÉSTER); BORDADO FRENTE LOGO PREFEITURA MUNICIPAL DE ITAMOGI E ESTAGIÁRIO; LOGO BORDADO PREFEITURA MUNICIPAL DE ITAMOGI ADM: 2025-2028 NO BRAÇO ESQUERDO; TAMANHOS VARIADOS DO P AO XXG.</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48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20</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CAMISETA MASCULINA GOLA POLO, MANGA CURTA NA COR CINZA MESCLA CLARO, COM BOLSO, COM GOLA VERMELHA; EM TECIDO PIQUET (COMPOSIÇÃO 50% ALGODÃO E 50% POLIÉSTER); NO LADO ESQUERDO DEVE SER BORDADO ESCOLAS MUNICIPAIS DE ITAMOGI EM ARCO, NO CENTRO BRASÃO DA PREFEITURA COM 07 (SETE) CORES BORDADO E EMBAIXO </w:t>
            </w:r>
            <w:proofErr w:type="gramStart"/>
            <w:r w:rsidRPr="007835A3">
              <w:rPr>
                <w:rFonts w:eastAsia="Times New Roman" w:cs="Calibri"/>
                <w:bCs/>
                <w:color w:val="000000"/>
                <w:sz w:val="28"/>
                <w:szCs w:val="28"/>
                <w:lang w:eastAsia="pt-BR"/>
              </w:rPr>
              <w:t>ADM.</w:t>
            </w:r>
            <w:proofErr w:type="gramEnd"/>
            <w:r w:rsidRPr="007835A3">
              <w:rPr>
                <w:rFonts w:eastAsia="Times New Roman" w:cs="Calibri"/>
                <w:bCs/>
                <w:color w:val="000000"/>
                <w:sz w:val="28"/>
                <w:szCs w:val="28"/>
                <w:lang w:eastAsia="pt-BR"/>
              </w:rPr>
              <w:t>2025-2028 (CONFORME IMAGEM ABAIXO). TAMANHOS: P AO XXG ADULTO.</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48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lastRenderedPageBreak/>
              <w:t>21</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CAMISETA NA COR BRANCA, COM GOLA ARREDONDADA SEM COSTURA EM TECIDO MALHA FRIA (67% POLIÉSTER 33% VISCOSE); ANTIPILLING; COM DESENHO NA FRENTE E DESENHO TRASEIRO, TAMANHO DE P A XLG, CONFORME NECESSIDADE. O DESENHO DA CAMISETA TANTO DA PARTE DA FRENTE COMO DA PARTE DAS COSTAS SERÁ DEFINIDO APÓS A LICITAÇÃO CONFORME DEFINIÇÃO DE PROJETOS E CAMPANHAS REALIZADAS MENSALMENTE</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1180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1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23</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CAMPO FENESTRADO PARA PEQUENAS CIRURGIAS. TAMANHO 40 CM X </w:t>
            </w:r>
            <w:proofErr w:type="gramStart"/>
            <w:r w:rsidRPr="007835A3">
              <w:rPr>
                <w:rFonts w:eastAsia="Times New Roman" w:cs="Calibri"/>
                <w:bCs/>
                <w:color w:val="000000"/>
                <w:sz w:val="28"/>
                <w:szCs w:val="28"/>
                <w:lang w:eastAsia="pt-BR"/>
              </w:rPr>
              <w:t>30 CM</w:t>
            </w:r>
            <w:proofErr w:type="gramEnd"/>
            <w:r w:rsidRPr="007835A3">
              <w:rPr>
                <w:rFonts w:eastAsia="Times New Roman" w:cs="Calibri"/>
                <w:bCs/>
                <w:color w:val="000000"/>
                <w:sz w:val="28"/>
                <w:szCs w:val="28"/>
                <w:lang w:eastAsia="pt-BR"/>
              </w:rPr>
              <w:t>. TECIDO 100%ALGODÃO</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1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24</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CAMPO LISO PARA PEQUENAS CIRURGIAS. TAMANHO 40 CM X </w:t>
            </w:r>
            <w:proofErr w:type="gramStart"/>
            <w:r w:rsidRPr="007835A3">
              <w:rPr>
                <w:rFonts w:eastAsia="Times New Roman" w:cs="Calibri"/>
                <w:bCs/>
                <w:color w:val="000000"/>
                <w:sz w:val="28"/>
                <w:szCs w:val="28"/>
                <w:lang w:eastAsia="pt-BR"/>
              </w:rPr>
              <w:t>30 CM</w:t>
            </w:r>
            <w:proofErr w:type="gramEnd"/>
            <w:r w:rsidRPr="007835A3">
              <w:rPr>
                <w:rFonts w:eastAsia="Times New Roman" w:cs="Calibri"/>
                <w:bCs/>
                <w:color w:val="000000"/>
                <w:sz w:val="28"/>
                <w:szCs w:val="28"/>
                <w:lang w:eastAsia="pt-BR"/>
              </w:rPr>
              <w:t>. TECIDO 100%ALGODÃO</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45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25</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COLETE CONFECCIONADO EM TECIDO DE BRIM, 100 % ALGODÃO, DECOTE EM V, FECHAMENTO COM ZÍPER, DOIS BOLSOS INFERIORES E DOIS BOLSOS SUPERIORES COM LAPELA, COM OPÇÃO DE CÓS OU ELÁSTICO, COM AS LOGOMARCAS DENTRO DAS NORMAS DO MUNICÍPIO, APLICADAS EM BORDADO DE 1ª QUALIDADE. FRENTE: BRASÃO DO MUNICÍPIO. COSTAS: SECRETARIA MUNICIPAL DE SAÚDE – AGENTE DE ENDEMIAS. COR KAKI.</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56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lastRenderedPageBreak/>
              <w:t>26</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CONJUNTO (CAMISA E CALÇA) EM TECIDO BRIM (100% ALGODÃO, TECIDO COM PROTEÇÃO SOLAR CONTRA OS RAIOS UVA/UVB E FIXADOR DE CORANTE (IDANTREN)), NA COR LARANJA, MANGA LONGA COM PUNHO, COM FAIXA REFLETIVA COR CINZA ABNT NBR 15.292, GOLA ITALIANA COM BOTÃO E SILK NAS COSTAS ESCRITO PREFEITURA MUNICIPAL DE ITAMOGI ADM: 2025-2028. A COSTURA DEVERÁ SER REFORÇADA EM TODA A PEÇA E A CALÇA DEVERÁ SER COM ELÁSTICO. TAMANHOS DIVERSOS DO P AO XXG</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70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4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27</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proofErr w:type="gramStart"/>
            <w:r w:rsidRPr="007835A3">
              <w:rPr>
                <w:rFonts w:eastAsia="Times New Roman" w:cs="Calibri"/>
                <w:bCs/>
                <w:color w:val="000000"/>
                <w:sz w:val="28"/>
                <w:szCs w:val="28"/>
                <w:lang w:eastAsia="pt-BR"/>
              </w:rPr>
              <w:t>CONJUNTO 30 LAVADAS, COMPOSTO</w:t>
            </w:r>
            <w:proofErr w:type="gramEnd"/>
            <w:r w:rsidRPr="007835A3">
              <w:rPr>
                <w:rFonts w:eastAsia="Times New Roman" w:cs="Calibri"/>
                <w:bCs/>
                <w:color w:val="000000"/>
                <w:sz w:val="28"/>
                <w:szCs w:val="28"/>
                <w:lang w:eastAsia="pt-BR"/>
              </w:rPr>
              <w:t xml:space="preserve"> POR BLUSÃO E CALÇA, CONFECCIONADOS EM CRETONE COM TRATAMENTO HIDRO-REPELENTE, BONÉ ÁRABE E VISEIRA, MANGAS LONGAS DO TIPO RAGLAN, COM FECHAMENTO NO PESCOÇO EM VELCRO, AVENTAL DE PVC, CALÇA COM REFORÇO EM LONA DE ALGODÃO, NYLON RESINADO OU PVC. TAMANHOS M AO GG.</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30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28</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JALECO GOLA PADRE, MANGA LONGA COM </w:t>
            </w:r>
            <w:proofErr w:type="gramStart"/>
            <w:r w:rsidRPr="007835A3">
              <w:rPr>
                <w:rFonts w:eastAsia="Times New Roman" w:cs="Calibri"/>
                <w:bCs/>
                <w:color w:val="000000"/>
                <w:sz w:val="28"/>
                <w:szCs w:val="28"/>
                <w:lang w:eastAsia="pt-BR"/>
              </w:rPr>
              <w:t>3</w:t>
            </w:r>
            <w:proofErr w:type="gramEnd"/>
            <w:r w:rsidRPr="007835A3">
              <w:rPr>
                <w:rFonts w:eastAsia="Times New Roman" w:cs="Calibri"/>
                <w:bCs/>
                <w:color w:val="000000"/>
                <w:sz w:val="28"/>
                <w:szCs w:val="28"/>
                <w:lang w:eastAsia="pt-BR"/>
              </w:rPr>
              <w:t xml:space="preserve"> BOLSOS; NA COR BRANCO; EM TECIDO 100% POLIAMIDA; COM BORDADO DO LOGO E ESCRITO PREFEITURA MUNICIPAL DE ITAMOGI E NOME DO ESTABELECIMENTO; TAMANHOS VARIADOS DO P; M; G; GG; XG; XXG</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48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lastRenderedPageBreak/>
              <w:t>29</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JAQUETA CONFECCIONADA EM TECIDO DE BRIM, 100% ALGODÃO, GOLA POLO FECHAMENTO COM ZÍPER, UM BOLSO DO LADO ESQUERDO SUPERIOR COM O BRASÃO DO MUNICÍPIO, LOGOMARCAS DENTRO DAS NORMAS DO MUNICÍPIO, APLICADAS EM BORDADO DE 1ª QUALIDADE. FRENTE: BRASÃO DO MUNICÍPIO. COSTAS: “VIGILÂNCIA EPIDEMIOLÓGICA” E “ITAMOGI – MG” LOGO </w:t>
            </w:r>
            <w:proofErr w:type="gramStart"/>
            <w:r w:rsidRPr="007835A3">
              <w:rPr>
                <w:rFonts w:eastAsia="Times New Roman" w:cs="Calibri"/>
                <w:bCs/>
                <w:color w:val="000000"/>
                <w:sz w:val="28"/>
                <w:szCs w:val="28"/>
                <w:lang w:eastAsia="pt-BR"/>
              </w:rPr>
              <w:t>ABAIXO.</w:t>
            </w:r>
            <w:proofErr w:type="gramEnd"/>
            <w:r w:rsidRPr="007835A3">
              <w:rPr>
                <w:rFonts w:eastAsia="Times New Roman" w:cs="Calibri"/>
                <w:bCs/>
                <w:color w:val="000000"/>
                <w:sz w:val="28"/>
                <w:szCs w:val="28"/>
                <w:lang w:eastAsia="pt-BR"/>
              </w:rPr>
              <w:t xml:space="preserve">TAMANHO: M AO XXG.COR: CÁQUI E ESCRITAS EM PRETO </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1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30</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LENÇOL EM CORES VARIADAS, TECIDO 100% ALGODÃO, NA MEDIDA 90X60 </w:t>
            </w:r>
            <w:proofErr w:type="gramStart"/>
            <w:r w:rsidRPr="007835A3">
              <w:rPr>
                <w:rFonts w:eastAsia="Times New Roman" w:cs="Calibri"/>
                <w:bCs/>
                <w:color w:val="000000"/>
                <w:sz w:val="28"/>
                <w:szCs w:val="28"/>
                <w:lang w:eastAsia="pt-BR"/>
              </w:rPr>
              <w:t>CM</w:t>
            </w:r>
            <w:proofErr w:type="gramEnd"/>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200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1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31</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LENÇOL NA COR BRANCO, TECIDO 100% ALGODÃO; NA MEDIDA </w:t>
            </w:r>
            <w:proofErr w:type="gramStart"/>
            <w:r w:rsidRPr="007835A3">
              <w:rPr>
                <w:rFonts w:eastAsia="Times New Roman" w:cs="Calibri"/>
                <w:bCs/>
                <w:color w:val="000000"/>
                <w:sz w:val="28"/>
                <w:szCs w:val="28"/>
                <w:lang w:eastAsia="pt-BR"/>
              </w:rPr>
              <w:t>220X100CM</w:t>
            </w:r>
            <w:proofErr w:type="gramEnd"/>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200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1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32</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MANTA MICRO FIBRA PARA BEBÊ, 90X110 CM, EM TECIDO ANTIALÉRGICO.</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7835A3">
        <w:trPr>
          <w:trHeight w:val="15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33</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SHORT HELANCA 100% POLIAMIDA, COM CORES E DESENHO A SER APRESENTADO POR ESSA ADMINISTRAÇÃO.</w:t>
            </w:r>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90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583902">
        <w:trPr>
          <w:trHeight w:val="11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34</w:t>
            </w:r>
          </w:p>
        </w:tc>
        <w:tc>
          <w:tcPr>
            <w:tcW w:w="498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SHORT NA COR CINZA CHUMBO, COM BOLSOS LATERAIS CONFECCIONADA EM </w:t>
            </w:r>
            <w:proofErr w:type="gramStart"/>
            <w:r w:rsidRPr="007835A3">
              <w:rPr>
                <w:rFonts w:eastAsia="Times New Roman" w:cs="Calibri"/>
                <w:bCs/>
                <w:color w:val="000000"/>
                <w:sz w:val="28"/>
                <w:szCs w:val="28"/>
                <w:lang w:eastAsia="pt-BR"/>
              </w:rPr>
              <w:t>TECIDO</w:t>
            </w:r>
            <w:proofErr w:type="gramEnd"/>
          </w:p>
        </w:tc>
        <w:tc>
          <w:tcPr>
            <w:tcW w:w="124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2500</w:t>
            </w:r>
          </w:p>
        </w:tc>
        <w:tc>
          <w:tcPr>
            <w:tcW w:w="1660" w:type="dxa"/>
            <w:tcBorders>
              <w:top w:val="nil"/>
              <w:left w:val="nil"/>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r w:rsidR="007835A3" w:rsidRPr="007835A3" w:rsidTr="00583902">
        <w:trPr>
          <w:trHeight w:val="3750"/>
          <w:jc w:val="center"/>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lastRenderedPageBreak/>
              <w:t>35</w:t>
            </w:r>
          </w:p>
        </w:tc>
        <w:tc>
          <w:tcPr>
            <w:tcW w:w="4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 xml:space="preserve">SCRUB, CONJUNTO EM TWO WAY COM ELASTANO, COMPOSIÇÃO 95% POLIESTER E 5% ELASTANO, GRAMATURA 230 G/m², SENDO BLUSA BORDADA NOME + BRASÃO OFICIAL DECOTE V, RECORDE V, RECORDE NO BUSTO, </w:t>
            </w:r>
            <w:proofErr w:type="gramStart"/>
            <w:r w:rsidRPr="007835A3">
              <w:rPr>
                <w:rFonts w:eastAsia="Times New Roman" w:cs="Calibri"/>
                <w:bCs/>
                <w:color w:val="000000"/>
                <w:sz w:val="28"/>
                <w:szCs w:val="28"/>
                <w:lang w:eastAsia="pt-BR"/>
              </w:rPr>
              <w:t>2</w:t>
            </w:r>
            <w:proofErr w:type="gramEnd"/>
            <w:r w:rsidRPr="007835A3">
              <w:rPr>
                <w:rFonts w:eastAsia="Times New Roman" w:cs="Calibri"/>
                <w:bCs/>
                <w:color w:val="000000"/>
                <w:sz w:val="28"/>
                <w:szCs w:val="28"/>
                <w:lang w:eastAsia="pt-BR"/>
              </w:rPr>
              <w:t xml:space="preserve"> BOLSOS INFERIORES, MANGAS TULIPA, A CALÇA COM 2 BOLSOS LATERAIS, ELASTICO NA CINTURA COM CORDÃO PARA AJUSTE.</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50</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835A3" w:rsidRPr="007835A3" w:rsidRDefault="007835A3" w:rsidP="007835A3">
            <w:pPr>
              <w:spacing w:after="0" w:line="240" w:lineRule="auto"/>
              <w:jc w:val="center"/>
              <w:rPr>
                <w:rFonts w:eastAsia="Times New Roman" w:cs="Calibri"/>
                <w:bCs/>
                <w:color w:val="000000"/>
                <w:sz w:val="28"/>
                <w:szCs w:val="28"/>
                <w:lang w:eastAsia="pt-BR"/>
              </w:rPr>
            </w:pPr>
            <w:r w:rsidRPr="007835A3">
              <w:rPr>
                <w:rFonts w:eastAsia="Times New Roman" w:cs="Calibri"/>
                <w:bCs/>
                <w:color w:val="000000"/>
                <w:sz w:val="28"/>
                <w:szCs w:val="28"/>
                <w:lang w:eastAsia="pt-BR"/>
              </w:rPr>
              <w:t>UN</w:t>
            </w:r>
          </w:p>
        </w:tc>
      </w:tr>
    </w:tbl>
    <w:p w:rsidR="00BA1620" w:rsidRPr="00FB3591" w:rsidRDefault="00BA1620" w:rsidP="00C853A3">
      <w:pPr>
        <w:pStyle w:val="Nivel2"/>
        <w:numPr>
          <w:ilvl w:val="0"/>
          <w:numId w:val="0"/>
        </w:numPr>
        <w:tabs>
          <w:tab w:val="left" w:pos="5954"/>
        </w:tabs>
        <w:spacing w:after="0" w:line="360" w:lineRule="auto"/>
        <w:rPr>
          <w:b/>
          <w:bCs/>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BA1620" w:rsidRDefault="00BA1620" w:rsidP="00BA1620">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R$ 0,01 (um centavo).</w:t>
      </w:r>
    </w:p>
    <w:p w:rsidR="0000024A" w:rsidRPr="0000024A" w:rsidRDefault="00541F95" w:rsidP="0000024A">
      <w:pPr>
        <w:pStyle w:val="Nivel2"/>
        <w:spacing w:after="0" w:line="360" w:lineRule="auto"/>
        <w:ind w:left="0" w:firstLine="0"/>
        <w:rPr>
          <w:rFonts w:eastAsia="Trebuchet MS"/>
        </w:rPr>
      </w:pPr>
      <w:r w:rsidRPr="00CF173A">
        <w:rPr>
          <w:rFonts w:eastAsia="Trebuchet MS"/>
          <w:b/>
        </w:rPr>
        <w:t>Justificativa para o Parcelamento ou não da Solução</w:t>
      </w:r>
      <w:r w:rsidR="00EC39C3">
        <w:rPr>
          <w:rFonts w:eastAsia="Trebuchet MS"/>
          <w:b/>
        </w:rPr>
        <w:t xml:space="preserve"> - </w:t>
      </w:r>
      <w:r w:rsidR="00EC39C3" w:rsidRPr="00EC39C3">
        <w:rPr>
          <w:rFonts w:eastAsia="Trebuchet MS"/>
          <w:b/>
          <w:bCs/>
        </w:rPr>
        <w:t>Item 34:</w:t>
      </w:r>
      <w:r w:rsidR="00EC39C3" w:rsidRPr="00EC39C3">
        <w:rPr>
          <w:rFonts w:eastAsia="Trebuchet MS"/>
          <w:b/>
        </w:rPr>
        <w:t xml:space="preserve"> Short na cor cinza chumbo</w:t>
      </w:r>
      <w:r w:rsidR="000D49F8">
        <w:rPr>
          <w:rFonts w:eastAsia="Trebuchet MS"/>
          <w:b/>
        </w:rPr>
        <w:t>, o qual ultrapassa o valor estimado de R$ 80.000,00</w:t>
      </w:r>
      <w:r>
        <w:rPr>
          <w:rFonts w:eastAsia="Trebuchet MS"/>
          <w:b/>
        </w:rPr>
        <w:t>:</w:t>
      </w:r>
    </w:p>
    <w:p w:rsidR="00B45BBB" w:rsidRPr="00B45BBB" w:rsidRDefault="00B45BBB" w:rsidP="00B45BBB">
      <w:pPr>
        <w:pStyle w:val="Nivel2"/>
        <w:numPr>
          <w:ilvl w:val="0"/>
          <w:numId w:val="0"/>
        </w:numPr>
        <w:spacing w:after="0" w:line="360" w:lineRule="auto"/>
        <w:ind w:left="851" w:firstLine="567"/>
        <w:rPr>
          <w:bCs/>
        </w:rPr>
      </w:pPr>
      <w:r w:rsidRPr="00B45BBB">
        <w:rPr>
          <w:bCs/>
        </w:rPr>
        <w:t>Do Amparo Legal para a Não Divisão (Lote Único)</w:t>
      </w:r>
      <w:r>
        <w:rPr>
          <w:bCs/>
        </w:rPr>
        <w:t>:</w:t>
      </w:r>
      <w:r w:rsidRPr="00B45BBB">
        <w:rPr>
          <w:bCs/>
        </w:rPr>
        <w:t xml:space="preserve"> A decisão pela não divisão do Item 34 (Short cinza chumbo) em cotas principal e reservada encontra arrimo direto no Art. 47, inciso II, da Lei nº 14.133/2021, o qual estabelece:</w:t>
      </w:r>
    </w:p>
    <w:p w:rsidR="00B45BBB" w:rsidRPr="00B45BBB" w:rsidRDefault="00B45BBB" w:rsidP="00B45BBB">
      <w:pPr>
        <w:pStyle w:val="Nivel2"/>
        <w:numPr>
          <w:ilvl w:val="0"/>
          <w:numId w:val="0"/>
        </w:numPr>
        <w:spacing w:after="0" w:line="360" w:lineRule="auto"/>
        <w:ind w:left="142"/>
        <w:rPr>
          <w:bCs/>
        </w:rPr>
      </w:pPr>
      <w:r w:rsidRPr="00B45BBB">
        <w:rPr>
          <w:bCs/>
        </w:rPr>
        <w:t>"Art. 47. Licitações para a prestação de serviços e a aquisição de bens deverão observar o princípio do parcelamento, quando tecnicamente viável e economicamente vantajoso. [...] § 1º O parcelamento não será adotado quando: II - o processo de padronização ou de escolha de marca levar a fornecedor exclusivo ou quando a divisão do objeto puder comprometer a padronização do produto ou do serviço;"</w:t>
      </w:r>
    </w:p>
    <w:p w:rsidR="0000024A" w:rsidRPr="0000024A" w:rsidRDefault="0000024A" w:rsidP="0000024A">
      <w:pPr>
        <w:pStyle w:val="Nivel3"/>
        <w:ind w:left="426" w:firstLine="0"/>
        <w:rPr>
          <w:rFonts w:eastAsia="Trebuchet MS"/>
        </w:rPr>
      </w:pPr>
      <w:r w:rsidRPr="0000024A">
        <w:rPr>
          <w:rFonts w:eastAsia="Trebuchet MS"/>
          <w:b/>
          <w:bCs/>
        </w:rPr>
        <w:t xml:space="preserve"> Da Natureza Indivisível do Objeto</w:t>
      </w:r>
      <w:r w:rsidR="00AD6D9F">
        <w:rPr>
          <w:rFonts w:eastAsia="Trebuchet MS"/>
          <w:b/>
          <w:bCs/>
        </w:rPr>
        <w:t>:</w:t>
      </w:r>
      <w:r w:rsidRPr="0000024A">
        <w:rPr>
          <w:rFonts w:eastAsia="Trebuchet MS"/>
        </w:rPr>
        <w:t xml:space="preserve"> A natureza do item em tela transcende a mera entrega quantitativa, estando intrinsecamente ligada à sua </w:t>
      </w:r>
      <w:r w:rsidRPr="0000024A">
        <w:rPr>
          <w:rFonts w:eastAsia="Trebuchet MS"/>
          <w:b/>
          <w:bCs/>
        </w:rPr>
        <w:t>unidade visual e técnica</w:t>
      </w:r>
      <w:r w:rsidRPr="0000024A">
        <w:rPr>
          <w:rFonts w:eastAsia="Trebuchet MS"/>
        </w:rPr>
        <w:t xml:space="preserve">. A divisão deste item em cotas (principal e reservada) implica, necessariamente, na possibilidade de </w:t>
      </w:r>
      <w:r w:rsidRPr="0000024A">
        <w:rPr>
          <w:rFonts w:eastAsia="Trebuchet MS"/>
        </w:rPr>
        <w:lastRenderedPageBreak/>
        <w:t xml:space="preserve">contratação de empresas distintas, com processos produtivos, fornecedores de matéria-prima e lotes de </w:t>
      </w:r>
      <w:proofErr w:type="spellStart"/>
      <w:r w:rsidRPr="0000024A">
        <w:rPr>
          <w:rFonts w:eastAsia="Trebuchet MS"/>
        </w:rPr>
        <w:t>tingimento</w:t>
      </w:r>
      <w:proofErr w:type="spellEnd"/>
      <w:r w:rsidRPr="0000024A">
        <w:rPr>
          <w:rFonts w:eastAsia="Trebuchet MS"/>
        </w:rPr>
        <w:t xml:space="preserve"> divergentes.</w:t>
      </w:r>
    </w:p>
    <w:p w:rsidR="0000024A" w:rsidRPr="0000024A" w:rsidRDefault="0000024A" w:rsidP="0000024A">
      <w:pPr>
        <w:pStyle w:val="Nivel3"/>
        <w:ind w:left="425" w:firstLine="0"/>
        <w:rPr>
          <w:rFonts w:eastAsia="Trebuchet MS"/>
        </w:rPr>
      </w:pPr>
      <w:r w:rsidRPr="0000024A">
        <w:rPr>
          <w:rFonts w:eastAsia="Trebuchet MS"/>
          <w:b/>
          <w:bCs/>
        </w:rPr>
        <w:t>Do Risco à Padronização e Identidade Visual</w:t>
      </w:r>
      <w:r w:rsidR="00EC39C3">
        <w:rPr>
          <w:rFonts w:eastAsia="Trebuchet MS"/>
          <w:b/>
          <w:bCs/>
        </w:rPr>
        <w:t>:</w:t>
      </w:r>
      <w:r w:rsidRPr="0000024A">
        <w:rPr>
          <w:rFonts w:eastAsia="Trebuchet MS"/>
        </w:rPr>
        <w:t xml:space="preserve"> A cor "cinza chumbo" não possui um padrão universal absoluto na indústria têxtil, variando significativamente entre fabricantes. A fragmentação da aquisição oferece riscos substanciais de:</w:t>
      </w:r>
    </w:p>
    <w:p w:rsidR="0000024A" w:rsidRPr="0000024A" w:rsidRDefault="0000024A" w:rsidP="0000024A">
      <w:pPr>
        <w:pStyle w:val="Nivel3"/>
        <w:ind w:left="425" w:firstLine="0"/>
        <w:rPr>
          <w:rFonts w:eastAsia="Trebuchet MS"/>
        </w:rPr>
      </w:pPr>
      <w:r w:rsidRPr="0000024A">
        <w:rPr>
          <w:rFonts w:eastAsia="Trebuchet MS"/>
          <w:b/>
          <w:bCs/>
        </w:rPr>
        <w:t>Divergência de Tonalidade:</w:t>
      </w:r>
      <w:r w:rsidRPr="0000024A">
        <w:rPr>
          <w:rFonts w:eastAsia="Trebuchet MS"/>
        </w:rPr>
        <w:t xml:space="preserve"> O fornecimento por empresas diferentes resultaria em servidores ou beneficiários utilizando uniformes com cores distintas entre si, comprometendo a identidade visual da instituição.</w:t>
      </w:r>
    </w:p>
    <w:p w:rsidR="0000024A" w:rsidRPr="0000024A" w:rsidRDefault="0000024A" w:rsidP="0000024A">
      <w:pPr>
        <w:pStyle w:val="Nivel3"/>
        <w:ind w:left="425" w:firstLine="0"/>
        <w:rPr>
          <w:rFonts w:eastAsia="Trebuchet MS"/>
        </w:rPr>
      </w:pPr>
      <w:r w:rsidRPr="0000024A">
        <w:rPr>
          <w:rFonts w:eastAsia="Trebuchet MS"/>
          <w:b/>
          <w:bCs/>
        </w:rPr>
        <w:t>Variação de Material:</w:t>
      </w:r>
      <w:r w:rsidRPr="0000024A">
        <w:rPr>
          <w:rFonts w:eastAsia="Trebuchet MS"/>
        </w:rPr>
        <w:t xml:space="preserve"> Diferenças na composição do tecido e na gramatura entre os lotes das cotas poderiam gerar disparidade na durabilidade e no conforto das peças.</w:t>
      </w:r>
    </w:p>
    <w:p w:rsidR="0000024A" w:rsidRPr="0000024A" w:rsidRDefault="0000024A" w:rsidP="0000024A">
      <w:pPr>
        <w:pStyle w:val="Nivel3"/>
        <w:ind w:left="425" w:firstLine="0"/>
        <w:rPr>
          <w:rFonts w:eastAsia="Trebuchet MS"/>
        </w:rPr>
      </w:pPr>
      <w:r w:rsidRPr="0000024A">
        <w:rPr>
          <w:rFonts w:eastAsia="Trebuchet MS"/>
          <w:b/>
          <w:bCs/>
        </w:rPr>
        <w:t>Do Prejuízo à Qualidade e Conjunto Harmônico</w:t>
      </w:r>
      <w:r w:rsidR="00EC39C3">
        <w:rPr>
          <w:rFonts w:eastAsia="Trebuchet MS"/>
          <w:b/>
          <w:bCs/>
        </w:rPr>
        <w:t>:</w:t>
      </w:r>
      <w:r w:rsidRPr="0000024A">
        <w:rPr>
          <w:rFonts w:eastAsia="Trebuchet MS"/>
        </w:rPr>
        <w:t xml:space="preserve"> A padronização é um princípio basilar da Administração Pública (Art. 40, inciso V, Lei 14.133/2021). A manutenção de um </w:t>
      </w:r>
      <w:r w:rsidRPr="0000024A">
        <w:rPr>
          <w:rFonts w:eastAsia="Trebuchet MS"/>
          <w:b/>
          <w:bCs/>
        </w:rPr>
        <w:t>lote único</w:t>
      </w:r>
      <w:r w:rsidRPr="0000024A">
        <w:rPr>
          <w:rFonts w:eastAsia="Trebuchet MS"/>
        </w:rPr>
        <w:t xml:space="preserve"> para o Item 34 é a única garantia de que o produto entregue possuirá as mesmas características técnicas, garantindo a simetria e a qualidade de todo o estoque.</w:t>
      </w:r>
    </w:p>
    <w:p w:rsidR="0000024A" w:rsidRPr="0000024A" w:rsidRDefault="0000024A" w:rsidP="0000024A">
      <w:pPr>
        <w:pStyle w:val="Nivel3"/>
        <w:ind w:left="425" w:firstLine="0"/>
        <w:rPr>
          <w:rFonts w:eastAsia="Trebuchet MS"/>
        </w:rPr>
      </w:pPr>
      <w:r w:rsidRPr="0000024A">
        <w:rPr>
          <w:rFonts w:eastAsia="Trebuchet MS"/>
          <w:b/>
          <w:bCs/>
        </w:rPr>
        <w:t>Conclusão</w:t>
      </w:r>
      <w:r w:rsidR="00EC39C3">
        <w:rPr>
          <w:rFonts w:eastAsia="Trebuchet MS"/>
          <w:b/>
          <w:bCs/>
        </w:rPr>
        <w:t>:</w:t>
      </w:r>
      <w:r w:rsidRPr="0000024A">
        <w:rPr>
          <w:rFonts w:eastAsia="Trebuchet MS"/>
        </w:rPr>
        <w:t xml:space="preserve"> Portanto, a divisão do item em cotas é considerada inviável sob o aspecto técnico-operacional, uma vez que a uniformidade é indispensável. A adjudicação a um único licitante visa resguardar o interesse público, assegurando que o padrão estético e de qualidade seja rigorosamente o mesmo para todas as unidades adquiridas.</w:t>
      </w:r>
    </w:p>
    <w:p w:rsidR="00541F95" w:rsidRPr="00CF173A" w:rsidRDefault="00541F95" w:rsidP="0000024A">
      <w:pPr>
        <w:pStyle w:val="Nivel2"/>
        <w:numPr>
          <w:ilvl w:val="0"/>
          <w:numId w:val="0"/>
        </w:numPr>
        <w:spacing w:after="0" w:line="360" w:lineRule="auto"/>
        <w:ind w:left="4537"/>
        <w:rPr>
          <w:rFonts w:eastAsia="Trebuchet MS"/>
          <w:b/>
        </w:rPr>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w:t>
      </w:r>
      <w:r w:rsidRPr="00043984">
        <w:rPr>
          <w:color w:val="auto"/>
        </w:rPr>
        <w:lastRenderedPageBreak/>
        <w:t xml:space="preserve">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lastRenderedPageBreak/>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78731C">
        <w:rPr>
          <w:i w:val="0"/>
          <w:iCs w:val="0"/>
          <w:color w:val="auto"/>
        </w:rPr>
        <w:t xml:space="preserve">16 </w:t>
      </w:r>
      <w:r w:rsidR="0078731C" w:rsidRPr="001C5181">
        <w:rPr>
          <w:i w:val="0"/>
          <w:iCs w:val="0"/>
          <w:color w:val="auto"/>
        </w:rPr>
        <w:t>(</w:t>
      </w:r>
      <w:r w:rsidR="0078731C">
        <w:rPr>
          <w:i w:val="0"/>
          <w:iCs w:val="0"/>
          <w:color w:val="auto"/>
        </w:rPr>
        <w:t>dezesseis</w:t>
      </w:r>
      <w:r w:rsidR="0078731C" w:rsidRPr="001C5181">
        <w:rPr>
          <w:i w:val="0"/>
          <w:iCs w:val="0"/>
          <w:color w:val="auto"/>
        </w:rPr>
        <w:t>)</w:t>
      </w:r>
      <w:r w:rsidRPr="001C5181">
        <w:rPr>
          <w:i w:val="0"/>
          <w:iCs w:val="0"/>
          <w:color w:val="auto"/>
        </w:rPr>
        <w:t xml:space="preserve"> dias</w:t>
      </w:r>
      <w:r w:rsidR="0078731C">
        <w:rPr>
          <w:i w:val="0"/>
          <w:iCs w:val="0"/>
          <w:color w:val="auto"/>
        </w:rPr>
        <w:t xml:space="preserve"> corridos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r w:rsidRPr="000846DE">
        <w:rPr>
          <w:color w:val="auto"/>
        </w:rPr>
        <w:t xml:space="preserve">Garantia,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w:t>
      </w:r>
      <w:r w:rsidRPr="00B63C78">
        <w:rPr>
          <w:i w:val="0"/>
          <w:iCs w:val="0"/>
          <w:color w:val="auto"/>
        </w:rPr>
        <w:lastRenderedPageBreak/>
        <w:t>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lastRenderedPageBreak/>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lastRenderedPageBreak/>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lastRenderedPageBreak/>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lastRenderedPageBreak/>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lastRenderedPageBreak/>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8528EE" w:rsidRDefault="008528EE" w:rsidP="008528EE">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 xml:space="preserve">O custo estimado total da contratação é de </w:t>
      </w:r>
      <w:r w:rsidR="000A2E47" w:rsidRPr="000A2E47">
        <w:rPr>
          <w:i w:val="0"/>
          <w:iCs w:val="0"/>
          <w:color w:val="auto"/>
        </w:rPr>
        <w:t>R$ 362.729,90 (Trezentos e sessenta e dois mil setecentos e vinte e nove reais e noventa centavos)</w:t>
      </w:r>
      <w:r w:rsidRPr="00602168">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lastRenderedPageBreak/>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dotaç</w:t>
      </w:r>
      <w:r w:rsidR="00C53574" w:rsidRPr="00630FBA">
        <w:rPr>
          <w:color w:val="auto"/>
        </w:rPr>
        <w:t>ões</w:t>
      </w:r>
      <w:r w:rsidR="00630FBA" w:rsidRPr="00630FBA">
        <w:rPr>
          <w:color w:val="auto"/>
        </w:rPr>
        <w:t xml:space="preserve"> </w:t>
      </w:r>
      <w:r w:rsidR="00C3435B">
        <w:rPr>
          <w:color w:val="auto"/>
        </w:rPr>
        <w:t>abaixo:</w:t>
      </w:r>
    </w:p>
    <w:p w:rsidR="00C3435B" w:rsidRDefault="000A2E47" w:rsidP="00C3435B">
      <w:pPr>
        <w:pStyle w:val="Nivel2"/>
        <w:numPr>
          <w:ilvl w:val="0"/>
          <w:numId w:val="0"/>
        </w:numPr>
        <w:spacing w:after="0" w:line="360" w:lineRule="auto"/>
      </w:pPr>
      <w:r>
        <w:rPr>
          <w:noProof/>
        </w:rPr>
        <w:drawing>
          <wp:inline distT="0" distB="0" distL="0" distR="0">
            <wp:extent cx="5755640" cy="3769995"/>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755640" cy="3769995"/>
                    </a:xfrm>
                    <a:prstGeom prst="rect">
                      <a:avLst/>
                    </a:prstGeom>
                    <a:noFill/>
                    <a:ln w="9525">
                      <a:noFill/>
                      <a:miter lim="800000"/>
                      <a:headEnd/>
                      <a:tailEnd/>
                    </a:ln>
                  </pic:spPr>
                </pic:pic>
              </a:graphicData>
            </a:graphic>
          </wp:inline>
        </w:drawing>
      </w:r>
    </w:p>
    <w:p w:rsidR="000A2E47" w:rsidRDefault="000A2E47" w:rsidP="00C3435B">
      <w:pPr>
        <w:pStyle w:val="Nivel2"/>
        <w:numPr>
          <w:ilvl w:val="0"/>
          <w:numId w:val="0"/>
        </w:numPr>
        <w:spacing w:after="0" w:line="360" w:lineRule="auto"/>
      </w:pPr>
      <w:r>
        <w:rPr>
          <w:noProof/>
        </w:rPr>
        <w:lastRenderedPageBreak/>
        <w:drawing>
          <wp:inline distT="0" distB="0" distL="0" distR="0">
            <wp:extent cx="5749925" cy="4050030"/>
            <wp:effectExtent l="19050" t="0" r="3175"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srcRect/>
                    <a:stretch>
                      <a:fillRect/>
                    </a:stretch>
                  </pic:blipFill>
                  <pic:spPr bwMode="auto">
                    <a:xfrm>
                      <a:off x="0" y="0"/>
                      <a:ext cx="5749925" cy="4050030"/>
                    </a:xfrm>
                    <a:prstGeom prst="rect">
                      <a:avLst/>
                    </a:prstGeom>
                    <a:noFill/>
                    <a:ln w="9525">
                      <a:noFill/>
                      <a:miter lim="800000"/>
                      <a:headEnd/>
                      <a:tailEnd/>
                    </a:ln>
                  </pic:spPr>
                </pic:pic>
              </a:graphicData>
            </a:graphic>
          </wp:inline>
        </w:drawing>
      </w:r>
    </w:p>
    <w:p w:rsidR="000A2E47" w:rsidRDefault="000A2E47" w:rsidP="00C3435B">
      <w:pPr>
        <w:pStyle w:val="Nivel2"/>
        <w:numPr>
          <w:ilvl w:val="0"/>
          <w:numId w:val="0"/>
        </w:numPr>
        <w:spacing w:after="0" w:line="360" w:lineRule="auto"/>
      </w:pPr>
      <w:r>
        <w:rPr>
          <w:noProof/>
        </w:rPr>
        <w:drawing>
          <wp:inline distT="0" distB="0" distL="0" distR="0">
            <wp:extent cx="5755640" cy="415290"/>
            <wp:effectExtent l="1905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srcRect/>
                    <a:stretch>
                      <a:fillRect/>
                    </a:stretch>
                  </pic:blipFill>
                  <pic:spPr bwMode="auto">
                    <a:xfrm>
                      <a:off x="0" y="0"/>
                      <a:ext cx="5755640" cy="415290"/>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C53574" w:rsidP="00CE7068">
      <w:pPr>
        <w:pStyle w:val="Nivel2"/>
        <w:numPr>
          <w:ilvl w:val="0"/>
          <w:numId w:val="0"/>
        </w:numPr>
        <w:spacing w:after="0" w:line="360" w:lineRule="auto"/>
        <w:rPr>
          <w:color w:val="auto"/>
        </w:rPr>
      </w:pPr>
      <w:proofErr w:type="spellStart"/>
      <w:r w:rsidRPr="00C3435B">
        <w:rPr>
          <w:color w:val="auto"/>
        </w:rPr>
        <w:t>Itamogi</w:t>
      </w:r>
      <w:proofErr w:type="spellEnd"/>
      <w:r w:rsidRPr="00C3435B">
        <w:rPr>
          <w:color w:val="auto"/>
        </w:rPr>
        <w:t xml:space="preserve">/MG, </w:t>
      </w:r>
      <w:r w:rsidR="000A2E47">
        <w:rPr>
          <w:color w:val="auto"/>
        </w:rPr>
        <w:t>06</w:t>
      </w:r>
      <w:r w:rsidRPr="00C3435B">
        <w:rPr>
          <w:color w:val="auto"/>
        </w:rPr>
        <w:t xml:space="preserve"> de </w:t>
      </w:r>
      <w:r w:rsidR="000A2E47">
        <w:rPr>
          <w:color w:val="auto"/>
        </w:rPr>
        <w:t>abril</w:t>
      </w:r>
      <w:r w:rsidRPr="00C3435B">
        <w:rPr>
          <w:color w:val="auto"/>
        </w:rPr>
        <w:t xml:space="preserve"> de </w:t>
      </w:r>
      <w:proofErr w:type="gramStart"/>
      <w:r w:rsidR="00BA1620">
        <w:rPr>
          <w:color w:val="auto"/>
        </w:rPr>
        <w:t>2026</w:t>
      </w:r>
      <w:proofErr w:type="gramEnd"/>
    </w:p>
    <w:p w:rsidR="00056355" w:rsidRPr="000846DE" w:rsidRDefault="00056355" w:rsidP="00CE7068">
      <w:pPr>
        <w:pStyle w:val="Nivel2"/>
        <w:numPr>
          <w:ilvl w:val="0"/>
          <w:numId w:val="0"/>
        </w:numPr>
        <w:spacing w:after="0" w:line="360" w:lineRule="auto"/>
        <w:rPr>
          <w:i/>
          <w:iCs/>
          <w:color w:val="auto"/>
        </w:rPr>
      </w:pPr>
    </w:p>
    <w:p w:rsidR="000A2E47" w:rsidRPr="00987809" w:rsidRDefault="000A2E47" w:rsidP="000A2E47">
      <w:pPr>
        <w:jc w:val="center"/>
        <w:rPr>
          <w:rFonts w:ascii="Arial" w:hAnsi="Arial" w:cs="Arial"/>
          <w:b/>
          <w:color w:val="000000"/>
        </w:rPr>
      </w:pPr>
      <w:r>
        <w:rPr>
          <w:rFonts w:ascii="Arial" w:hAnsi="Arial" w:cs="Arial"/>
          <w:b/>
          <w:color w:val="000000"/>
        </w:rPr>
        <w:t xml:space="preserve">Ariane Leonel </w:t>
      </w:r>
      <w:proofErr w:type="spellStart"/>
      <w:r w:rsidRPr="005A1A4A">
        <w:rPr>
          <w:rFonts w:ascii="Arial" w:hAnsi="Arial" w:cs="Arial"/>
          <w:b/>
          <w:bCs/>
          <w:color w:val="000000"/>
        </w:rPr>
        <w:t>Colombarolli</w:t>
      </w:r>
      <w:proofErr w:type="spellEnd"/>
    </w:p>
    <w:p w:rsidR="000A2E47" w:rsidRDefault="000A2E47" w:rsidP="000A2E47">
      <w:pPr>
        <w:jc w:val="center"/>
        <w:rPr>
          <w:rFonts w:ascii="Arial" w:hAnsi="Arial" w:cs="Arial"/>
        </w:rPr>
      </w:pPr>
      <w:r>
        <w:rPr>
          <w:rFonts w:ascii="Arial" w:hAnsi="Arial" w:cs="Arial"/>
        </w:rPr>
        <w:t>Secretária de Saúde</w:t>
      </w:r>
    </w:p>
    <w:p w:rsidR="000A1639" w:rsidRPr="000846DE" w:rsidRDefault="000A1639" w:rsidP="00577F68">
      <w:pPr>
        <w:spacing w:before="120" w:after="0" w:line="360" w:lineRule="auto"/>
        <w:rPr>
          <w:rFonts w:ascii="Arial" w:eastAsia="Arial" w:hAnsi="Arial" w:cs="Arial"/>
          <w:sz w:val="20"/>
          <w:szCs w:val="20"/>
        </w:rPr>
      </w:pPr>
    </w:p>
    <w:sectPr w:rsidR="000A1639" w:rsidRPr="000846DE" w:rsidSect="00CE7068">
      <w:headerReference w:type="default" r:id="rId35"/>
      <w:footerReference w:type="default" r:id="rId36"/>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351D" w:rsidRDefault="0021351D" w:rsidP="00D96F7C">
      <w:pPr>
        <w:spacing w:after="0" w:line="240" w:lineRule="auto"/>
      </w:pPr>
      <w:r>
        <w:separator/>
      </w:r>
    </w:p>
  </w:endnote>
  <w:endnote w:type="continuationSeparator" w:id="0">
    <w:p w:rsidR="0021351D" w:rsidRDefault="0021351D"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B2240E" w:rsidRPr="0070328E" w:rsidRDefault="00B2240E"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B2240E" w:rsidRDefault="006C0730">
        <w:pPr>
          <w:pStyle w:val="Rodap"/>
          <w:jc w:val="right"/>
        </w:pPr>
        <w:fldSimple w:instr="PAGE   \* MERGEFORMAT">
          <w:r w:rsidR="000A2E47">
            <w:rPr>
              <w:noProof/>
            </w:rPr>
            <w:t>26</w:t>
          </w:r>
        </w:fldSimple>
      </w:p>
    </w:sdtContent>
  </w:sdt>
  <w:p w:rsidR="00B2240E" w:rsidRDefault="00B2240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351D" w:rsidRDefault="0021351D" w:rsidP="00D96F7C">
      <w:pPr>
        <w:spacing w:after="0" w:line="240" w:lineRule="auto"/>
      </w:pPr>
      <w:r>
        <w:separator/>
      </w:r>
    </w:p>
  </w:footnote>
  <w:footnote w:type="continuationSeparator" w:id="0">
    <w:p w:rsidR="0021351D" w:rsidRDefault="0021351D" w:rsidP="00D96F7C">
      <w:pPr>
        <w:spacing w:after="0" w:line="240" w:lineRule="auto"/>
      </w:pPr>
      <w:r>
        <w:continuationSeparator/>
      </w:r>
    </w:p>
  </w:footnote>
  <w:footnote w:id="1">
    <w:p w:rsidR="00B2240E" w:rsidRPr="00865E97" w:rsidRDefault="00B2240E"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240E" w:rsidRPr="004138D7" w:rsidRDefault="00B2240E"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B2240E" w:rsidRPr="00D96F7C" w:rsidRDefault="006C0730" w:rsidP="00D96F7C">
    <w:pPr>
      <w:pStyle w:val="Cabealho"/>
    </w:pPr>
    <w:r>
      <w:rPr>
        <w:noProof/>
      </w:rPr>
      <w:pict>
        <v:line id="Conector reto 21" o:spid="_x0000_s1026" style="position:absolute;z-index:251662336;visibility:visible;mso-wrap-distance-top:-3e-5mm;mso-wrap-distance-bottom:-3e-5mm;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81271"/>
    <w:multiLevelType w:val="hybridMultilevel"/>
    <w:tmpl w:val="C340F2E2"/>
    <w:lvl w:ilvl="0" w:tplc="A3489B78">
      <w:start w:val="6"/>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2">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574"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7">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0">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1">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2">
    <w:nsid w:val="69A70854"/>
    <w:multiLevelType w:val="multilevel"/>
    <w:tmpl w:val="46104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4">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1"/>
  </w:num>
  <w:num w:numId="2">
    <w:abstractNumId w:val="1"/>
  </w:num>
  <w:num w:numId="3">
    <w:abstractNumId w:val="3"/>
  </w:num>
  <w:num w:numId="4">
    <w:abstractNumId w:val="5"/>
  </w:num>
  <w:num w:numId="5">
    <w:abstractNumId w:val="7"/>
  </w:num>
  <w:num w:numId="6">
    <w:abstractNumId w:val="4"/>
  </w:num>
  <w:num w:numId="7">
    <w:abstractNumId w:val="9"/>
  </w:num>
  <w:num w:numId="8">
    <w:abstractNumId w:val="8"/>
  </w:num>
  <w:num w:numId="9">
    <w:abstractNumId w:val="13"/>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6"/>
  </w:num>
  <w:num w:numId="14">
    <w:abstractNumId w:val="14"/>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10"/>
  </w:num>
  <w:num w:numId="27">
    <w:abstractNumId w:val="3"/>
  </w:num>
  <w:num w:numId="28">
    <w:abstractNumId w:val="0"/>
  </w:num>
  <w:num w:numId="29">
    <w:abstractNumId w:val="3"/>
  </w:num>
  <w:num w:numId="30">
    <w:abstractNumId w:val="12"/>
  </w:num>
  <w:num w:numId="31">
    <w:abstractNumId w:val="3"/>
  </w:num>
  <w:num w:numId="32">
    <w:abstractNumId w:val="3"/>
  </w:num>
  <w:num w:numId="33">
    <w:abstractNumId w:val="3"/>
  </w:num>
  <w:num w:numId="34">
    <w:abstractNumId w:val="3"/>
  </w:num>
  <w:num w:numId="35">
    <w:abstractNumId w:val="3"/>
  </w:num>
  <w:num w:numId="36">
    <w:abstractNumId w:val="3"/>
  </w:num>
  <w:num w:numId="37">
    <w:abstractNumId w:val="3"/>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9"/>
  <w:hyphenationZone w:val="425"/>
  <w:characterSpacingControl w:val="doNotCompress"/>
  <w:hdrShapeDefaults>
    <o:shapedefaults v:ext="edit" spidmax="12290"/>
    <o:shapelayout v:ext="edit">
      <o:idmap v:ext="edit" data="1"/>
    </o:shapelayout>
  </w:hdrShapeDefaults>
  <w:footnotePr>
    <w:footnote w:id="-1"/>
    <w:footnote w:id="0"/>
  </w:footnotePr>
  <w:endnotePr>
    <w:endnote w:id="-1"/>
    <w:endnote w:id="0"/>
  </w:endnotePr>
  <w:compat/>
  <w:rsids>
    <w:rsidRoot w:val="00D96F7C"/>
    <w:rsid w:val="0000024A"/>
    <w:rsid w:val="0000202C"/>
    <w:rsid w:val="000220C3"/>
    <w:rsid w:val="00022EEC"/>
    <w:rsid w:val="00032145"/>
    <w:rsid w:val="00043984"/>
    <w:rsid w:val="0004600E"/>
    <w:rsid w:val="00055554"/>
    <w:rsid w:val="00056355"/>
    <w:rsid w:val="000824E7"/>
    <w:rsid w:val="000846DE"/>
    <w:rsid w:val="0009347F"/>
    <w:rsid w:val="000A1639"/>
    <w:rsid w:val="000A2E47"/>
    <w:rsid w:val="000A6029"/>
    <w:rsid w:val="000C5C04"/>
    <w:rsid w:val="000C6486"/>
    <w:rsid w:val="000D2B59"/>
    <w:rsid w:val="000D49F8"/>
    <w:rsid w:val="000E0455"/>
    <w:rsid w:val="000E2192"/>
    <w:rsid w:val="000E5330"/>
    <w:rsid w:val="000F22B5"/>
    <w:rsid w:val="000F3E53"/>
    <w:rsid w:val="001018F8"/>
    <w:rsid w:val="0011122A"/>
    <w:rsid w:val="00115C94"/>
    <w:rsid w:val="001236B7"/>
    <w:rsid w:val="00127B12"/>
    <w:rsid w:val="00134D51"/>
    <w:rsid w:val="00135736"/>
    <w:rsid w:val="00137CC7"/>
    <w:rsid w:val="00144723"/>
    <w:rsid w:val="00153F4D"/>
    <w:rsid w:val="00163654"/>
    <w:rsid w:val="00164C57"/>
    <w:rsid w:val="00180800"/>
    <w:rsid w:val="0018366D"/>
    <w:rsid w:val="00185A51"/>
    <w:rsid w:val="00193707"/>
    <w:rsid w:val="001960EE"/>
    <w:rsid w:val="001C5181"/>
    <w:rsid w:val="001F4E14"/>
    <w:rsid w:val="001F5FF1"/>
    <w:rsid w:val="00205E87"/>
    <w:rsid w:val="002106C9"/>
    <w:rsid w:val="0021351D"/>
    <w:rsid w:val="00217C2C"/>
    <w:rsid w:val="002422DE"/>
    <w:rsid w:val="0026056E"/>
    <w:rsid w:val="00263FCE"/>
    <w:rsid w:val="002645DB"/>
    <w:rsid w:val="002810FE"/>
    <w:rsid w:val="00282309"/>
    <w:rsid w:val="002A2C3E"/>
    <w:rsid w:val="002B4857"/>
    <w:rsid w:val="002B55F8"/>
    <w:rsid w:val="002C6F37"/>
    <w:rsid w:val="002D3821"/>
    <w:rsid w:val="002F6A5F"/>
    <w:rsid w:val="003068FC"/>
    <w:rsid w:val="00314A6C"/>
    <w:rsid w:val="00317E27"/>
    <w:rsid w:val="00321A29"/>
    <w:rsid w:val="003246C2"/>
    <w:rsid w:val="00370C48"/>
    <w:rsid w:val="00384041"/>
    <w:rsid w:val="00391EAD"/>
    <w:rsid w:val="0039355A"/>
    <w:rsid w:val="003A19E5"/>
    <w:rsid w:val="003A3A33"/>
    <w:rsid w:val="003B52EE"/>
    <w:rsid w:val="003C54A2"/>
    <w:rsid w:val="003D6A68"/>
    <w:rsid w:val="003E3765"/>
    <w:rsid w:val="003E5368"/>
    <w:rsid w:val="00402CC6"/>
    <w:rsid w:val="004037AE"/>
    <w:rsid w:val="0040629D"/>
    <w:rsid w:val="00411BCE"/>
    <w:rsid w:val="00415536"/>
    <w:rsid w:val="004171F5"/>
    <w:rsid w:val="004361C3"/>
    <w:rsid w:val="00445242"/>
    <w:rsid w:val="00461A9E"/>
    <w:rsid w:val="00487D66"/>
    <w:rsid w:val="00490DB7"/>
    <w:rsid w:val="0049231E"/>
    <w:rsid w:val="00493A01"/>
    <w:rsid w:val="004A71A8"/>
    <w:rsid w:val="004B1069"/>
    <w:rsid w:val="004B67E3"/>
    <w:rsid w:val="004B7B66"/>
    <w:rsid w:val="004D5611"/>
    <w:rsid w:val="004D576A"/>
    <w:rsid w:val="00524028"/>
    <w:rsid w:val="005240AF"/>
    <w:rsid w:val="00541F95"/>
    <w:rsid w:val="00542898"/>
    <w:rsid w:val="005540AB"/>
    <w:rsid w:val="00555027"/>
    <w:rsid w:val="00577F68"/>
    <w:rsid w:val="00583902"/>
    <w:rsid w:val="00585DB3"/>
    <w:rsid w:val="00587321"/>
    <w:rsid w:val="005D1CDD"/>
    <w:rsid w:val="005D6083"/>
    <w:rsid w:val="005E1BC1"/>
    <w:rsid w:val="005F513B"/>
    <w:rsid w:val="00602168"/>
    <w:rsid w:val="00615D1A"/>
    <w:rsid w:val="00626875"/>
    <w:rsid w:val="0062701C"/>
    <w:rsid w:val="00630FBA"/>
    <w:rsid w:val="00633F12"/>
    <w:rsid w:val="00671270"/>
    <w:rsid w:val="006767A9"/>
    <w:rsid w:val="0067700C"/>
    <w:rsid w:val="00677C2B"/>
    <w:rsid w:val="00683A5A"/>
    <w:rsid w:val="00690ABC"/>
    <w:rsid w:val="006B1594"/>
    <w:rsid w:val="006C0730"/>
    <w:rsid w:val="006C1161"/>
    <w:rsid w:val="006E4261"/>
    <w:rsid w:val="006E6C1B"/>
    <w:rsid w:val="006F552F"/>
    <w:rsid w:val="00700278"/>
    <w:rsid w:val="0070703C"/>
    <w:rsid w:val="00716732"/>
    <w:rsid w:val="007174CA"/>
    <w:rsid w:val="00720124"/>
    <w:rsid w:val="00726CAB"/>
    <w:rsid w:val="00737CD2"/>
    <w:rsid w:val="0075415C"/>
    <w:rsid w:val="0075507D"/>
    <w:rsid w:val="007760D5"/>
    <w:rsid w:val="007835A3"/>
    <w:rsid w:val="0078731C"/>
    <w:rsid w:val="007A1457"/>
    <w:rsid w:val="007A2F84"/>
    <w:rsid w:val="007A3EA2"/>
    <w:rsid w:val="007A4AD0"/>
    <w:rsid w:val="007B0DFB"/>
    <w:rsid w:val="007C1B9C"/>
    <w:rsid w:val="007D1545"/>
    <w:rsid w:val="007D6AEB"/>
    <w:rsid w:val="007F1820"/>
    <w:rsid w:val="0080059B"/>
    <w:rsid w:val="00801252"/>
    <w:rsid w:val="008052BA"/>
    <w:rsid w:val="00814D0D"/>
    <w:rsid w:val="00824883"/>
    <w:rsid w:val="00831625"/>
    <w:rsid w:val="008320FB"/>
    <w:rsid w:val="00836691"/>
    <w:rsid w:val="008367D9"/>
    <w:rsid w:val="008507A3"/>
    <w:rsid w:val="008528EE"/>
    <w:rsid w:val="00860329"/>
    <w:rsid w:val="00864BB5"/>
    <w:rsid w:val="00865E97"/>
    <w:rsid w:val="008712B4"/>
    <w:rsid w:val="00882276"/>
    <w:rsid w:val="0088601F"/>
    <w:rsid w:val="00890E19"/>
    <w:rsid w:val="008918F1"/>
    <w:rsid w:val="008944E4"/>
    <w:rsid w:val="008C054B"/>
    <w:rsid w:val="008C0C2F"/>
    <w:rsid w:val="008D0016"/>
    <w:rsid w:val="008D6561"/>
    <w:rsid w:val="008E1A2C"/>
    <w:rsid w:val="009001B0"/>
    <w:rsid w:val="009026CA"/>
    <w:rsid w:val="00912C84"/>
    <w:rsid w:val="0091589B"/>
    <w:rsid w:val="0091675F"/>
    <w:rsid w:val="00917932"/>
    <w:rsid w:val="00920C6C"/>
    <w:rsid w:val="00924614"/>
    <w:rsid w:val="009272F0"/>
    <w:rsid w:val="00946A67"/>
    <w:rsid w:val="0097733A"/>
    <w:rsid w:val="009873A5"/>
    <w:rsid w:val="00990AE2"/>
    <w:rsid w:val="00993641"/>
    <w:rsid w:val="009947DB"/>
    <w:rsid w:val="00994DBA"/>
    <w:rsid w:val="009A34E3"/>
    <w:rsid w:val="009A590F"/>
    <w:rsid w:val="009A6F29"/>
    <w:rsid w:val="009B7FFA"/>
    <w:rsid w:val="009C6BBF"/>
    <w:rsid w:val="009D4C6E"/>
    <w:rsid w:val="009F05AA"/>
    <w:rsid w:val="00A166EC"/>
    <w:rsid w:val="00A34031"/>
    <w:rsid w:val="00A433D9"/>
    <w:rsid w:val="00A5486C"/>
    <w:rsid w:val="00A6334E"/>
    <w:rsid w:val="00A7670B"/>
    <w:rsid w:val="00A80987"/>
    <w:rsid w:val="00A91A2D"/>
    <w:rsid w:val="00AA0275"/>
    <w:rsid w:val="00AA74A4"/>
    <w:rsid w:val="00AD6D9F"/>
    <w:rsid w:val="00B06B6B"/>
    <w:rsid w:val="00B2240E"/>
    <w:rsid w:val="00B3670A"/>
    <w:rsid w:val="00B45BBB"/>
    <w:rsid w:val="00B516E2"/>
    <w:rsid w:val="00B55A1C"/>
    <w:rsid w:val="00B566CC"/>
    <w:rsid w:val="00B630D9"/>
    <w:rsid w:val="00B63C78"/>
    <w:rsid w:val="00B64EDD"/>
    <w:rsid w:val="00B838FF"/>
    <w:rsid w:val="00B845B2"/>
    <w:rsid w:val="00BA1620"/>
    <w:rsid w:val="00BC016E"/>
    <w:rsid w:val="00BC238B"/>
    <w:rsid w:val="00BC6F96"/>
    <w:rsid w:val="00C04A71"/>
    <w:rsid w:val="00C14B8D"/>
    <w:rsid w:val="00C17596"/>
    <w:rsid w:val="00C20DF6"/>
    <w:rsid w:val="00C3435B"/>
    <w:rsid w:val="00C53574"/>
    <w:rsid w:val="00C570EF"/>
    <w:rsid w:val="00C73B0B"/>
    <w:rsid w:val="00C818A7"/>
    <w:rsid w:val="00C838B3"/>
    <w:rsid w:val="00C853A3"/>
    <w:rsid w:val="00CB4299"/>
    <w:rsid w:val="00CC14B9"/>
    <w:rsid w:val="00CC61A1"/>
    <w:rsid w:val="00CE7068"/>
    <w:rsid w:val="00CE740A"/>
    <w:rsid w:val="00D0360D"/>
    <w:rsid w:val="00D20F2E"/>
    <w:rsid w:val="00D8582C"/>
    <w:rsid w:val="00D91E96"/>
    <w:rsid w:val="00D96F7C"/>
    <w:rsid w:val="00DB5BB2"/>
    <w:rsid w:val="00DD7B54"/>
    <w:rsid w:val="00E04CBE"/>
    <w:rsid w:val="00E12DCD"/>
    <w:rsid w:val="00E17F55"/>
    <w:rsid w:val="00E224B2"/>
    <w:rsid w:val="00E2385C"/>
    <w:rsid w:val="00E25A10"/>
    <w:rsid w:val="00E342B4"/>
    <w:rsid w:val="00E45251"/>
    <w:rsid w:val="00E53884"/>
    <w:rsid w:val="00E639AA"/>
    <w:rsid w:val="00E6713D"/>
    <w:rsid w:val="00E750BB"/>
    <w:rsid w:val="00E83B95"/>
    <w:rsid w:val="00E92A21"/>
    <w:rsid w:val="00E934EC"/>
    <w:rsid w:val="00EA0253"/>
    <w:rsid w:val="00EB1D6F"/>
    <w:rsid w:val="00EC2339"/>
    <w:rsid w:val="00EC39C3"/>
    <w:rsid w:val="00EE1C6A"/>
    <w:rsid w:val="00EE34CA"/>
    <w:rsid w:val="00EE7D03"/>
    <w:rsid w:val="00F05989"/>
    <w:rsid w:val="00F0696E"/>
    <w:rsid w:val="00F06BBF"/>
    <w:rsid w:val="00F14A18"/>
    <w:rsid w:val="00F16DC9"/>
    <w:rsid w:val="00F21EA0"/>
    <w:rsid w:val="00F254B6"/>
    <w:rsid w:val="00F36484"/>
    <w:rsid w:val="00F36CBC"/>
    <w:rsid w:val="00F4791B"/>
    <w:rsid w:val="00F53AB6"/>
    <w:rsid w:val="00F643E5"/>
    <w:rsid w:val="00F71BD3"/>
    <w:rsid w:val="00F77C68"/>
    <w:rsid w:val="00F8439A"/>
    <w:rsid w:val="00FA530D"/>
    <w:rsid w:val="00FB3591"/>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1"/>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E2385C"/>
    <w:rPr>
      <w:color w:val="800080"/>
      <w:u w:val="single"/>
    </w:rPr>
  </w:style>
  <w:style w:type="paragraph" w:customStyle="1" w:styleId="xl63">
    <w:name w:val="xl63"/>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4">
    <w:name w:val="xl64"/>
    <w:basedOn w:val="Normal"/>
    <w:rsid w:val="00E2385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65">
    <w:name w:val="xl65"/>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6">
    <w:name w:val="xl66"/>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7">
    <w:name w:val="xl67"/>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8">
    <w:name w:val="xl68"/>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9">
    <w:name w:val="xl69"/>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0">
    <w:name w:val="xl70"/>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1">
    <w:name w:val="xl71"/>
    <w:basedOn w:val="Normal"/>
    <w:rsid w:val="00E2385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eastAsia="pt-BR"/>
    </w:rPr>
  </w:style>
  <w:style w:type="paragraph" w:customStyle="1" w:styleId="xl72">
    <w:name w:val="xl72"/>
    <w:basedOn w:val="Normal"/>
    <w:rsid w:val="00E2385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eastAsia="pt-BR"/>
    </w:rPr>
  </w:style>
  <w:style w:type="paragraph" w:customStyle="1" w:styleId="xl73">
    <w:name w:val="xl73"/>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pt-BR"/>
    </w:rPr>
  </w:style>
  <w:style w:type="paragraph" w:customStyle="1" w:styleId="xl74">
    <w:name w:val="xl74"/>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s>
</file>

<file path=word/webSettings.xml><?xml version="1.0" encoding="utf-8"?>
<w:webSettings xmlns:r="http://schemas.openxmlformats.org/officeDocument/2006/relationships" xmlns:w="http://schemas.openxmlformats.org/wordprocessingml/2006/main">
  <w:divs>
    <w:div w:id="59669843">
      <w:bodyDiv w:val="1"/>
      <w:marLeft w:val="0"/>
      <w:marRight w:val="0"/>
      <w:marTop w:val="0"/>
      <w:marBottom w:val="0"/>
      <w:divBdr>
        <w:top w:val="none" w:sz="0" w:space="0" w:color="auto"/>
        <w:left w:val="none" w:sz="0" w:space="0" w:color="auto"/>
        <w:bottom w:val="none" w:sz="0" w:space="0" w:color="auto"/>
        <w:right w:val="none" w:sz="0" w:space="0" w:color="auto"/>
      </w:divBdr>
    </w:div>
    <w:div w:id="221672070">
      <w:bodyDiv w:val="1"/>
      <w:marLeft w:val="0"/>
      <w:marRight w:val="0"/>
      <w:marTop w:val="0"/>
      <w:marBottom w:val="0"/>
      <w:divBdr>
        <w:top w:val="none" w:sz="0" w:space="0" w:color="auto"/>
        <w:left w:val="none" w:sz="0" w:space="0" w:color="auto"/>
        <w:bottom w:val="none" w:sz="0" w:space="0" w:color="auto"/>
        <w:right w:val="none" w:sz="0" w:space="0" w:color="auto"/>
      </w:divBdr>
    </w:div>
    <w:div w:id="306054841">
      <w:bodyDiv w:val="1"/>
      <w:marLeft w:val="0"/>
      <w:marRight w:val="0"/>
      <w:marTop w:val="0"/>
      <w:marBottom w:val="0"/>
      <w:divBdr>
        <w:top w:val="none" w:sz="0" w:space="0" w:color="auto"/>
        <w:left w:val="none" w:sz="0" w:space="0" w:color="auto"/>
        <w:bottom w:val="none" w:sz="0" w:space="0" w:color="auto"/>
        <w:right w:val="none" w:sz="0" w:space="0" w:color="auto"/>
      </w:divBdr>
    </w:div>
    <w:div w:id="586496463">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089907">
      <w:bodyDiv w:val="1"/>
      <w:marLeft w:val="0"/>
      <w:marRight w:val="0"/>
      <w:marTop w:val="0"/>
      <w:marBottom w:val="0"/>
      <w:divBdr>
        <w:top w:val="none" w:sz="0" w:space="0" w:color="auto"/>
        <w:left w:val="none" w:sz="0" w:space="0" w:color="auto"/>
        <w:bottom w:val="none" w:sz="0" w:space="0" w:color="auto"/>
        <w:right w:val="none" w:sz="0" w:space="0" w:color="auto"/>
      </w:divBdr>
      <w:divsChild>
        <w:div w:id="20876817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885750562">
      <w:bodyDiv w:val="1"/>
      <w:marLeft w:val="0"/>
      <w:marRight w:val="0"/>
      <w:marTop w:val="0"/>
      <w:marBottom w:val="0"/>
      <w:divBdr>
        <w:top w:val="none" w:sz="0" w:space="0" w:color="auto"/>
        <w:left w:val="none" w:sz="0" w:space="0" w:color="auto"/>
        <w:bottom w:val="none" w:sz="0" w:space="0" w:color="auto"/>
        <w:right w:val="none" w:sz="0" w:space="0" w:color="auto"/>
      </w:divBdr>
    </w:div>
    <w:div w:id="1217934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CE536-8F7C-4872-AC8A-8EAECB3A0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26</Pages>
  <Words>6934</Words>
  <Characters>37445</Characters>
  <Application>Microsoft Office Word</Application>
  <DocSecurity>0</DocSecurity>
  <Lines>312</Lines>
  <Paragraphs>88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44291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35</cp:revision>
  <cp:lastPrinted>2021-01-18T18:55:00Z</cp:lastPrinted>
  <dcterms:created xsi:type="dcterms:W3CDTF">2024-02-26T13:29:00Z</dcterms:created>
  <dcterms:modified xsi:type="dcterms:W3CDTF">2026-04-02T13:30:00Z</dcterms:modified>
</cp:coreProperties>
</file>