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F7C" w:rsidRPr="00D75B03" w:rsidRDefault="00135736" w:rsidP="00D75B03">
      <w:pPr>
        <w:spacing w:before="120" w:after="0" w:line="360" w:lineRule="auto"/>
        <w:jc w:val="center"/>
        <w:rPr>
          <w:rFonts w:ascii="Arial" w:hAnsi="Arial" w:cs="Arial"/>
          <w:b/>
          <w:sz w:val="20"/>
          <w:szCs w:val="20"/>
        </w:rPr>
      </w:pPr>
      <w:r w:rsidRPr="00D75B03">
        <w:rPr>
          <w:rFonts w:ascii="Arial" w:hAnsi="Arial" w:cs="Arial"/>
          <w:b/>
          <w:sz w:val="20"/>
          <w:szCs w:val="20"/>
        </w:rPr>
        <w:t>Anexo I</w:t>
      </w:r>
    </w:p>
    <w:p w:rsidR="00056355" w:rsidRPr="00D75B03" w:rsidRDefault="00056355" w:rsidP="00D75B03">
      <w:pPr>
        <w:spacing w:before="120" w:after="0" w:line="360" w:lineRule="auto"/>
        <w:jc w:val="center"/>
        <w:rPr>
          <w:rFonts w:ascii="Arial" w:hAnsi="Arial" w:cs="Arial"/>
          <w:b/>
          <w:bCs/>
          <w:sz w:val="20"/>
          <w:szCs w:val="20"/>
        </w:rPr>
      </w:pPr>
      <w:r w:rsidRPr="00D75B03">
        <w:rPr>
          <w:rFonts w:ascii="Arial" w:hAnsi="Arial" w:cs="Arial"/>
          <w:b/>
          <w:bCs/>
          <w:sz w:val="20"/>
          <w:szCs w:val="20"/>
        </w:rPr>
        <w:t>TERMO DE REFERÊNCIA – TR</w:t>
      </w:r>
    </w:p>
    <w:p w:rsidR="00056355" w:rsidRDefault="00056355" w:rsidP="00D75B03">
      <w:pPr>
        <w:spacing w:before="120" w:after="0" w:line="360" w:lineRule="auto"/>
        <w:jc w:val="center"/>
        <w:rPr>
          <w:rFonts w:ascii="Arial" w:hAnsi="Arial" w:cs="Arial"/>
          <w:b/>
          <w:bCs/>
          <w:sz w:val="20"/>
          <w:szCs w:val="20"/>
        </w:rPr>
      </w:pPr>
      <w:r w:rsidRPr="00D75B03">
        <w:rPr>
          <w:rFonts w:ascii="Arial" w:hAnsi="Arial" w:cs="Arial"/>
          <w:b/>
          <w:bCs/>
          <w:sz w:val="20"/>
          <w:szCs w:val="20"/>
        </w:rPr>
        <w:t xml:space="preserve">PROCESSO Nº </w:t>
      </w:r>
      <w:r w:rsidR="00732F0A">
        <w:rPr>
          <w:rFonts w:ascii="Arial" w:hAnsi="Arial" w:cs="Arial"/>
          <w:b/>
          <w:bCs/>
          <w:sz w:val="20"/>
          <w:szCs w:val="20"/>
        </w:rPr>
        <w:t>123/2026</w:t>
      </w:r>
    </w:p>
    <w:p w:rsidR="00344FDC" w:rsidRDefault="00344FDC" w:rsidP="00344FDC">
      <w:pPr>
        <w:spacing w:before="120" w:after="0" w:line="360" w:lineRule="auto"/>
        <w:jc w:val="center"/>
        <w:rPr>
          <w:rFonts w:ascii="Arial" w:hAnsi="Arial" w:cs="Arial"/>
          <w:b/>
          <w:bCs/>
          <w:sz w:val="20"/>
          <w:szCs w:val="20"/>
        </w:rPr>
      </w:pPr>
      <w:r w:rsidRPr="00344FDC">
        <w:rPr>
          <w:rFonts w:ascii="Arial" w:hAnsi="Arial" w:cs="Arial"/>
          <w:b/>
          <w:bCs/>
          <w:sz w:val="20"/>
          <w:szCs w:val="20"/>
        </w:rPr>
        <w:t xml:space="preserve">Pregão Eletrônico nº </w:t>
      </w:r>
      <w:r w:rsidR="00732F0A">
        <w:rPr>
          <w:rFonts w:ascii="Arial" w:hAnsi="Arial" w:cs="Arial"/>
          <w:b/>
          <w:bCs/>
          <w:sz w:val="20"/>
          <w:szCs w:val="20"/>
        </w:rPr>
        <w:t>27/2026</w:t>
      </w:r>
    </w:p>
    <w:p w:rsidR="00D8236C" w:rsidRPr="00344FDC" w:rsidRDefault="00D8236C" w:rsidP="00344FDC">
      <w:pPr>
        <w:spacing w:before="120" w:after="0" w:line="360" w:lineRule="auto"/>
        <w:jc w:val="center"/>
        <w:rPr>
          <w:rFonts w:ascii="Arial" w:hAnsi="Arial" w:cs="Arial"/>
          <w:b/>
          <w:bCs/>
          <w:sz w:val="20"/>
          <w:szCs w:val="20"/>
        </w:rPr>
      </w:pPr>
      <w:r>
        <w:rPr>
          <w:rFonts w:ascii="Arial" w:hAnsi="Arial" w:cs="Arial"/>
          <w:b/>
          <w:bCs/>
          <w:sz w:val="20"/>
          <w:szCs w:val="20"/>
        </w:rPr>
        <w:t xml:space="preserve">Registro de Preços nº </w:t>
      </w:r>
      <w:r w:rsidR="00732F0A">
        <w:rPr>
          <w:rFonts w:ascii="Arial" w:hAnsi="Arial" w:cs="Arial"/>
          <w:b/>
          <w:bCs/>
          <w:sz w:val="20"/>
          <w:szCs w:val="20"/>
        </w:rPr>
        <w:t>17/2026</w:t>
      </w:r>
    </w:p>
    <w:p w:rsidR="00700278" w:rsidRPr="00D75B03" w:rsidRDefault="00700278" w:rsidP="00D75B03">
      <w:pPr>
        <w:spacing w:before="120" w:after="0" w:line="360" w:lineRule="auto"/>
        <w:jc w:val="center"/>
        <w:rPr>
          <w:rFonts w:ascii="Arial" w:hAnsi="Arial" w:cs="Arial"/>
          <w:b/>
          <w:bCs/>
          <w:sz w:val="20"/>
          <w:szCs w:val="20"/>
        </w:rPr>
      </w:pPr>
    </w:p>
    <w:p w:rsidR="00056355" w:rsidRPr="00D75B03" w:rsidRDefault="00700278" w:rsidP="00D75B03">
      <w:pPr>
        <w:pStyle w:val="Nivel01"/>
        <w:pBdr>
          <w:top w:val="single" w:sz="4" w:space="1" w:color="auto"/>
          <w:left w:val="single" w:sz="4" w:space="4" w:color="auto"/>
          <w:bottom w:val="single" w:sz="4" w:space="1" w:color="auto"/>
          <w:right w:val="single" w:sz="4" w:space="4" w:color="auto"/>
        </w:pBdr>
        <w:tabs>
          <w:tab w:val="clear" w:pos="567"/>
        </w:tabs>
        <w:spacing w:before="120" w:line="360" w:lineRule="auto"/>
        <w:ind w:left="0" w:firstLine="0"/>
        <w:jc w:val="center"/>
        <w:outlineLvl w:val="9"/>
        <w:rPr>
          <w:rFonts w:eastAsia="Arial"/>
        </w:rPr>
      </w:pPr>
      <w:bookmarkStart w:id="0" w:name="_Hlk82471863"/>
      <w:r w:rsidRPr="00D75B03">
        <w:rPr>
          <w:rFonts w:eastAsia="Arial"/>
        </w:rPr>
        <w:t>CONDIÇÕES GERAIS DA CONTRATAÇÃO</w:t>
      </w:r>
    </w:p>
    <w:p w:rsidR="00056355" w:rsidRPr="006F7425" w:rsidRDefault="00BA50DA" w:rsidP="00D75B03">
      <w:pPr>
        <w:pStyle w:val="Nivel2"/>
        <w:spacing w:after="0" w:line="360" w:lineRule="auto"/>
        <w:ind w:left="0" w:firstLine="0"/>
        <w:rPr>
          <w:b/>
          <w:bCs/>
        </w:rPr>
      </w:pPr>
      <w:r w:rsidRPr="00124894">
        <w:rPr>
          <w:b/>
        </w:rPr>
        <w:t>Registro de Preços para eventuais aquisições de produtos de limpeza, higiene, utensílios, materiais de copa e cozinha</w:t>
      </w:r>
      <w:r w:rsidR="00A9155B">
        <w:rPr>
          <w:b/>
        </w:rPr>
        <w:t>, materiais hospitalares</w:t>
      </w:r>
      <w:r w:rsidRPr="00124894">
        <w:rPr>
          <w:b/>
        </w:rPr>
        <w:t>, químicos, cama, produtos de manutenção de piscinas,</w:t>
      </w:r>
      <w:r w:rsidR="006F7455">
        <w:rPr>
          <w:b/>
        </w:rPr>
        <w:t xml:space="preserve"> </w:t>
      </w:r>
      <w:r w:rsidRPr="00124894">
        <w:rPr>
          <w:b/>
        </w:rPr>
        <w:t>e, correlatos</w:t>
      </w:r>
      <w:r>
        <w:rPr>
          <w:b/>
        </w:rPr>
        <w:t xml:space="preserve"> </w:t>
      </w:r>
      <w:r w:rsidRPr="00124894">
        <w:rPr>
          <w:b/>
        </w:rPr>
        <w:t>para manutenção das atividades dos departamentos desta Prefeitura Municipal</w:t>
      </w:r>
      <w:r w:rsidR="00056355" w:rsidRPr="00D75B03">
        <w:rPr>
          <w:b/>
          <w:bCs/>
        </w:rPr>
        <w:t>,</w:t>
      </w:r>
      <w:r w:rsidR="00056355" w:rsidRPr="00D75B03">
        <w:t xml:space="preserve"> nos termos da tabela abaixo, conforme condições e exigências estabelecidas neste instrumento.</w:t>
      </w:r>
    </w:p>
    <w:tbl>
      <w:tblPr>
        <w:tblW w:w="8760" w:type="dxa"/>
        <w:tblInd w:w="62" w:type="dxa"/>
        <w:tblCellMar>
          <w:left w:w="70" w:type="dxa"/>
          <w:right w:w="70" w:type="dxa"/>
        </w:tblCellMar>
        <w:tblLook w:val="04A0"/>
      </w:tblPr>
      <w:tblGrid>
        <w:gridCol w:w="880"/>
        <w:gridCol w:w="4980"/>
        <w:gridCol w:w="1240"/>
        <w:gridCol w:w="1660"/>
      </w:tblGrid>
      <w:tr w:rsidR="00732F0A" w:rsidRPr="00732F0A" w:rsidTr="00732F0A">
        <w:trPr>
          <w:trHeight w:val="885"/>
        </w:trPr>
        <w:tc>
          <w:tcPr>
            <w:tcW w:w="880" w:type="dxa"/>
            <w:tcBorders>
              <w:top w:val="single" w:sz="4" w:space="0" w:color="auto"/>
              <w:left w:val="single" w:sz="4" w:space="0" w:color="auto"/>
              <w:bottom w:val="nil"/>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ITEM</w:t>
            </w:r>
          </w:p>
        </w:tc>
        <w:tc>
          <w:tcPr>
            <w:tcW w:w="4980" w:type="dxa"/>
            <w:tcBorders>
              <w:top w:val="single" w:sz="4" w:space="0" w:color="auto"/>
              <w:left w:val="nil"/>
              <w:bottom w:val="nil"/>
              <w:right w:val="single" w:sz="4" w:space="0" w:color="auto"/>
            </w:tcBorders>
            <w:shd w:val="clear" w:color="000000" w:fill="FFFFFF"/>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OBJETO</w:t>
            </w:r>
          </w:p>
        </w:tc>
        <w:tc>
          <w:tcPr>
            <w:tcW w:w="1240" w:type="dxa"/>
            <w:tcBorders>
              <w:top w:val="single" w:sz="4" w:space="0" w:color="auto"/>
              <w:left w:val="nil"/>
              <w:bottom w:val="nil"/>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QUANT.</w:t>
            </w:r>
          </w:p>
        </w:tc>
        <w:tc>
          <w:tcPr>
            <w:tcW w:w="1660" w:type="dxa"/>
            <w:tcBorders>
              <w:top w:val="single" w:sz="4" w:space="0" w:color="auto"/>
              <w:left w:val="nil"/>
              <w:bottom w:val="nil"/>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1</w:t>
            </w:r>
            <w:proofErr w:type="gramEnd"/>
          </w:p>
        </w:tc>
        <w:tc>
          <w:tcPr>
            <w:tcW w:w="4980" w:type="dxa"/>
            <w:tcBorders>
              <w:top w:val="single" w:sz="4" w:space="0" w:color="auto"/>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ABRIDOR DE LATAS EM INOX: ABRIDOR DE LATA/GARRAFA; DIMENSÕES MÍNIMAS APROXIMADAS DE: 15 CM X 4,2 CM, EM AÇO INOX.</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2</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ABRIDOR DE LATAS INOX CABO SATINADO COM PREENCHIMENTO INTERNO TAMANHO APROX. (AXLXP) </w:t>
            </w:r>
            <w:proofErr w:type="gramStart"/>
            <w:r w:rsidRPr="00732F0A">
              <w:rPr>
                <w:rFonts w:eastAsia="Times New Roman" w:cs="Calibri"/>
                <w:color w:val="000000"/>
                <w:sz w:val="20"/>
                <w:szCs w:val="20"/>
                <w:lang w:eastAsia="pt-BR"/>
              </w:rPr>
              <w:t>5X7X26,</w:t>
            </w:r>
            <w:proofErr w:type="gramEnd"/>
            <w:r w:rsidRPr="00732F0A">
              <w:rPr>
                <w:rFonts w:eastAsia="Times New Roman" w:cs="Calibri"/>
                <w:color w:val="000000"/>
                <w:sz w:val="20"/>
                <w:szCs w:val="20"/>
                <w:lang w:eastAsia="pt-BR"/>
              </w:rPr>
              <w:t xml:space="preserve">3CM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3</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ABSORVENTE HIGIENICO DE USO EXTERNO; COMPOSTO DE POLPA DE CELULOSE E ADESIVO TERMOPLASTICO; POLIMERO ACRILICO, POLIETILENO, POLIPROPILENO; ESPESSURA NORMAL; FLUXO NORMAL; MEDIO; COM ABAS, COM GEL, COM ADERENCIA, COM EMBALAGEM APROPRIADA. PACOTE COM </w:t>
            </w:r>
            <w:proofErr w:type="gramStart"/>
            <w:r w:rsidRPr="00732F0A">
              <w:rPr>
                <w:rFonts w:eastAsia="Times New Roman" w:cs="Calibri"/>
                <w:color w:val="000000"/>
                <w:sz w:val="20"/>
                <w:szCs w:val="20"/>
                <w:lang w:eastAsia="pt-BR"/>
              </w:rPr>
              <w:t>8</w:t>
            </w:r>
            <w:proofErr w:type="gramEnd"/>
            <w:r w:rsidRPr="00732F0A">
              <w:rPr>
                <w:rFonts w:eastAsia="Times New Roman" w:cs="Calibri"/>
                <w:color w:val="000000"/>
                <w:sz w:val="20"/>
                <w:szCs w:val="20"/>
                <w:lang w:eastAsia="pt-BR"/>
              </w:rPr>
              <w:t xml:space="preserve"> UNIDADES.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4</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AFIADOR DE FACAS COM CABO, DESENVOLVIDO EM PLÁSTICO COM DETALHES EM AÇO INOXIDÁVEL. BASE ANTIDESLIZANTE. TAMANHO APROX.: </w:t>
            </w:r>
            <w:proofErr w:type="gramStart"/>
            <w:r w:rsidRPr="00732F0A">
              <w:rPr>
                <w:rFonts w:eastAsia="Times New Roman" w:cs="Calibri"/>
                <w:color w:val="000000"/>
                <w:sz w:val="20"/>
                <w:szCs w:val="20"/>
                <w:lang w:eastAsia="pt-BR"/>
              </w:rPr>
              <w:t>19CM</w:t>
            </w:r>
            <w:proofErr w:type="gramEnd"/>
            <w:r w:rsidRPr="00732F0A">
              <w:rPr>
                <w:rFonts w:eastAsia="Times New Roman" w:cs="Calibri"/>
                <w:color w:val="000000"/>
                <w:sz w:val="20"/>
                <w:szCs w:val="20"/>
                <w:lang w:eastAsia="pt-BR"/>
              </w:rPr>
              <w:t xml:space="preserve"> X 5CM. DOIS NICHOS 01 PARA DESLIZAR 02 PARA ACABAMENTO.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5</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ÁGUA SANITÁRIA SOLUÇÃO AQUOSA; ACONDICIONADO DE FORMA ADEQUADA; TEOR DE CLORO ATIVO HIPOCLORITO DE SÓDIO E ÁGUA/ TEOR DE CLORO ATIVO DE 2,0% A 2,5% P/P, PRODUTO A BASE DE CLORO SEM; AROMATIZANTE COM VALIDADE DE NO MÍNIMO </w:t>
            </w:r>
            <w:proofErr w:type="gramStart"/>
            <w:r w:rsidRPr="00732F0A">
              <w:rPr>
                <w:rFonts w:eastAsia="Times New Roman" w:cs="Calibri"/>
                <w:color w:val="000000"/>
                <w:sz w:val="20"/>
                <w:szCs w:val="20"/>
                <w:lang w:eastAsia="pt-BR"/>
              </w:rPr>
              <w:t>6</w:t>
            </w:r>
            <w:proofErr w:type="gramEnd"/>
            <w:r w:rsidRPr="00732F0A">
              <w:rPr>
                <w:rFonts w:eastAsia="Times New Roman" w:cs="Calibri"/>
                <w:color w:val="000000"/>
                <w:sz w:val="20"/>
                <w:szCs w:val="20"/>
                <w:lang w:eastAsia="pt-BR"/>
              </w:rPr>
              <w:t xml:space="preserve"> MESES A PARTIR DA DATA DE FABRICAÇÃO. EMBALAGEM 2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6</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ALCALINIZANTE (PARA LIMPEZA DE PISCINA)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7</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ALCOOL EM GEL 70° INPM DE 1 LITRO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43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8</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ALCOOL EM GEL 70° INPM DE 5 LITROS</w:t>
            </w:r>
          </w:p>
        </w:tc>
        <w:tc>
          <w:tcPr>
            <w:tcW w:w="1240" w:type="dxa"/>
            <w:tcBorders>
              <w:top w:val="nil"/>
              <w:left w:val="nil"/>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64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lastRenderedPageBreak/>
              <w:t>9</w:t>
            </w:r>
            <w:proofErr w:type="gramEnd"/>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ÁLCOOL ETÍLICO HIDRATADO A 92,8% FRASCO 1 LT</w:t>
            </w:r>
          </w:p>
        </w:tc>
        <w:tc>
          <w:tcPr>
            <w:tcW w:w="1240" w:type="dxa"/>
            <w:tcBorders>
              <w:top w:val="nil"/>
              <w:left w:val="nil"/>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ALCOOL LÍQUIDO 70° INPM 1 LITRO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ALCOOL LÍQUIDO 70° INPM 5 LITRO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3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ALGICIDA DE CHOQUE IDEAL PARA PREVENIR O DESENVOLVIMENTO DE ALGAS EM ÁGUAS DE PSCINAS, FRASCO DE 1 LITRO. RECOMENDADO PARA TODOS OS TIPOS DE PSICINAS.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ALGICIDA DE MANUTENÇÃO IDEAL PARA PREVENIR O DESENVOLVIMENTO DE ALGAS EM ÁGUAS DE PSCINAS, FRASCO DE 1 LITRO. RECOMENDADO PARA TODOS OS TIPOS DE PSICINAS.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0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AMACIANTE DE ROUPAS; PRINCÍPIO ATIVO CLORETO DE DIESTEARIL DIETIL AMONIO; COMPOSICAO BASICA QUATERNARIO DE AMONIO; CORANTE E OUTRAS SUBSTÂNCIAS QUIMICAS PERMITIDAS; TEOR DE NAO VOLATEIS BASICO: 2,0%MINIMO; TEOR DE ATIVOS CATIONICO </w:t>
            </w:r>
            <w:proofErr w:type="gramStart"/>
            <w:r w:rsidRPr="00732F0A">
              <w:rPr>
                <w:rFonts w:eastAsia="Times New Roman" w:cs="Calibri"/>
                <w:color w:val="000000"/>
                <w:sz w:val="20"/>
                <w:szCs w:val="20"/>
                <w:lang w:eastAsia="pt-BR"/>
              </w:rPr>
              <w:t>BASICO:</w:t>
            </w:r>
            <w:proofErr w:type="gramEnd"/>
            <w:r w:rsidRPr="00732F0A">
              <w:rPr>
                <w:rFonts w:eastAsia="Times New Roman" w:cs="Calibri"/>
                <w:color w:val="000000"/>
                <w:sz w:val="20"/>
                <w:szCs w:val="20"/>
                <w:lang w:eastAsia="pt-BR"/>
              </w:rPr>
              <w:t>1,8%MINIMO; COMPOSICAO AROMATICA FLORAL; ACONDICIONAMENTO EM FRASCO PLÁSTICO COM 2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704</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APARELHO DE BARBEAR COM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OU 3 SUPERFÍCIES CORTANTES; PROTEGIDAS POR BORDAS DENTEADAS E TAMPA DE PROTECAO NAS LÂMINA ESTERIL; A APRESENTACAO DO PRODUTO DEVERA OBEDECER À LEGISLACAO ATUAL VIGENTE EMBALAGEM COM 2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AREIA PARA FILTRO DE PISCINA SACO DE AREIA DE </w:t>
            </w:r>
            <w:proofErr w:type="gramStart"/>
            <w:r w:rsidRPr="00732F0A">
              <w:rPr>
                <w:rFonts w:eastAsia="Times New Roman" w:cs="Calibri"/>
                <w:color w:val="000000"/>
                <w:sz w:val="20"/>
                <w:szCs w:val="20"/>
                <w:lang w:eastAsia="pt-BR"/>
              </w:rPr>
              <w:t>25KG</w:t>
            </w:r>
            <w:proofErr w:type="gramEnd"/>
            <w:r w:rsidRPr="00732F0A">
              <w:rPr>
                <w:rFonts w:eastAsia="Times New Roman" w:cs="Calibri"/>
                <w:color w:val="000000"/>
                <w:sz w:val="20"/>
                <w:szCs w:val="20"/>
                <w:lang w:eastAsia="pt-BR"/>
              </w:rPr>
              <w:t xml:space="preserve"> ESPECIAL, PRÓPRIO PARA FILTROS DE PISCINA, COMPOSTO COM AREIA SÍLICA, LIVRE DE CARBONATOS, TERRA E MATÉRIA ORGÂNICA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20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ASPIRADOR DE PISCINA ASPIRADOR COM ESCOVA PRÓPRIO PARA PISCINA COM A BASE DESENVOLVIDA EM CERDAS DE NYLON, CONFECCIONADO EM TERMOPLÁSTICOS DE ALTO PADRÃO, COM BOCAL DE ASPIRAÇÃO ARTICULADO, QUE FACILITA NO MANUSEIO DA MANGUEIRA E ENGATE PRÁTICO PARA O CABO DE ALUMÍNIO. MODELO DE ASA DELTA COM MEDIDAS APROX.: </w:t>
            </w:r>
            <w:proofErr w:type="spellStart"/>
            <w:proofErr w:type="gramStart"/>
            <w:r w:rsidRPr="00732F0A">
              <w:rPr>
                <w:rFonts w:eastAsia="Times New Roman" w:cs="Calibri"/>
                <w:color w:val="000000"/>
                <w:sz w:val="20"/>
                <w:szCs w:val="20"/>
                <w:lang w:eastAsia="pt-BR"/>
              </w:rPr>
              <w:t>ALTxLARG</w:t>
            </w:r>
            <w:proofErr w:type="spellEnd"/>
            <w:proofErr w:type="gramEnd"/>
            <w:r w:rsidRPr="00732F0A">
              <w:rPr>
                <w:rFonts w:eastAsia="Times New Roman" w:cs="Calibri"/>
                <w:color w:val="000000"/>
                <w:sz w:val="20"/>
                <w:szCs w:val="20"/>
                <w:lang w:eastAsia="pt-BR"/>
              </w:rPr>
              <w:t xml:space="preserve"> (mm): 130x300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ASSADEIRA REDONDA DE BOLO ALTA 26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1</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ASSADEIRA RETANGULAR EM ALUMÍNIO BORDA ALTA Nº 3.</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8</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ASSADEIRA RETANGULAR EM ALUMÍNIO BORDA ALTA Nº 4.</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AVENTAL NAPA GRANDE; BRANCO, LISO, LEITOSO, NÃO ESTÉRIL; 120X70CM, C/ALCA AJUSTAVEL NA PARTE SUPERIOR ETIRAS EM AMBOS OS LADOS P/FIXACAO NA CINTURA, S/MANGAS; EM EMBALAGEM INDIVIDUAL; O PRODUTO DEVERA OBEDECER À LEGISLACAO ATUAL VIGENTE.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BACIA DE 30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23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BACIA DE </w:t>
            </w:r>
            <w:proofErr w:type="gramStart"/>
            <w:r w:rsidRPr="00732F0A">
              <w:rPr>
                <w:rFonts w:eastAsia="Times New Roman" w:cs="Calibri"/>
                <w:color w:val="000000"/>
                <w:sz w:val="20"/>
                <w:szCs w:val="20"/>
                <w:lang w:eastAsia="pt-BR"/>
              </w:rPr>
              <w:t>PLÁSTICO 3</w:t>
            </w:r>
            <w:proofErr w:type="gramEnd"/>
            <w:r w:rsidRPr="00732F0A">
              <w:rPr>
                <w:rFonts w:eastAsia="Times New Roman" w:cs="Calibri"/>
                <w:color w:val="000000"/>
                <w:sz w:val="20"/>
                <w:szCs w:val="20"/>
                <w:lang w:eastAsia="pt-BR"/>
              </w:rPr>
              <w:t xml:space="preserve"> LITROS. MEDIDAS BOCA INTERNA </w:t>
            </w:r>
            <w:proofErr w:type="gramStart"/>
            <w:r w:rsidRPr="00732F0A">
              <w:rPr>
                <w:rFonts w:eastAsia="Times New Roman" w:cs="Calibri"/>
                <w:color w:val="000000"/>
                <w:sz w:val="20"/>
                <w:szCs w:val="20"/>
                <w:lang w:eastAsia="pt-BR"/>
              </w:rPr>
              <w:t>24CM</w:t>
            </w:r>
            <w:proofErr w:type="gramEnd"/>
            <w:r w:rsidRPr="00732F0A">
              <w:rPr>
                <w:rFonts w:eastAsia="Times New Roman" w:cs="Calibri"/>
                <w:color w:val="000000"/>
                <w:sz w:val="20"/>
                <w:szCs w:val="20"/>
                <w:lang w:eastAsia="pt-BR"/>
              </w:rPr>
              <w:t>, BOCA EXTERNA 26,5 CM, FUNDO 22CM, ALTURA 9CM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BALDE DE PLASTICO COM TAMPA; CAPACIDADE DE 100 </w:t>
            </w:r>
            <w:proofErr w:type="gramStart"/>
            <w:r w:rsidRPr="00732F0A">
              <w:rPr>
                <w:rFonts w:eastAsia="Times New Roman" w:cs="Calibri"/>
                <w:color w:val="000000"/>
                <w:sz w:val="20"/>
                <w:szCs w:val="20"/>
                <w:lang w:eastAsia="pt-BR"/>
              </w:rPr>
              <w:t>LITROS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BALDE PLÁSTICO 15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121</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BALDE PLÁSTICO 20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BANDEJA C F L – </w:t>
            </w:r>
            <w:proofErr w:type="gramStart"/>
            <w:r w:rsidRPr="00732F0A">
              <w:rPr>
                <w:rFonts w:eastAsia="Times New Roman" w:cs="Calibri"/>
                <w:color w:val="000000"/>
                <w:sz w:val="20"/>
                <w:szCs w:val="20"/>
                <w:lang w:eastAsia="pt-BR"/>
              </w:rPr>
              <w:t>003 ISOPOR</w:t>
            </w:r>
            <w:proofErr w:type="gramEnd"/>
            <w:r w:rsidRPr="00732F0A">
              <w:rPr>
                <w:rFonts w:eastAsia="Times New Roman" w:cs="Calibri"/>
                <w:color w:val="000000"/>
                <w:sz w:val="20"/>
                <w:szCs w:val="20"/>
                <w:lang w:eastAsia="pt-BR"/>
              </w:rPr>
              <w:t xml:space="preserve"> BRANCO; COMPOSIÇÃO POLIESTIRENO CRISTAL, PIGMENTO, GÁS BUTANO DESODORIZADO, TALCO INDUSTRIAL; DIMENSÃO MÍNIMA 235X180X33MM; CAIXA COM 400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CX</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BANDEJA RETANGULAR INOX. TAMANHO APROXIMADO 40X30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BANHEIRA PARA BEBÊ, MATERIAL: PLÁSTICO, RESISTENTE, ATÓXICO. CAPACIDADE MÍNIMA 20 LITROS. MEDIDAS: 73 CM X LARGURA: 39,5 CM X ALTURA: </w:t>
            </w:r>
            <w:proofErr w:type="gramStart"/>
            <w:r w:rsidRPr="00732F0A">
              <w:rPr>
                <w:rFonts w:eastAsia="Times New Roman" w:cs="Calibri"/>
                <w:color w:val="000000"/>
                <w:sz w:val="20"/>
                <w:szCs w:val="20"/>
                <w:lang w:eastAsia="pt-BR"/>
              </w:rPr>
              <w:t>25 CM</w:t>
            </w:r>
            <w:proofErr w:type="gramEnd"/>
            <w:r w:rsidRPr="00732F0A">
              <w:rPr>
                <w:rFonts w:eastAsia="Times New Roman" w:cs="Calibri"/>
                <w:color w:val="000000"/>
                <w:sz w:val="20"/>
                <w:szCs w:val="20"/>
                <w:lang w:eastAsia="pt-BR"/>
              </w:rPr>
              <w:t xml:space="preserve">. CORES: ROSA, AZUL, VERDE E AMARELO.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BARRILHA LEVE BARRILHA LEVE PARA PISCINA, ELEVADOR DE PH, PROPORCIONA ÁGUA AGRADÁVEL PARA OS OLHOS, PELE E CABELOS, GARANTINDO A PUREZA PELA MÁXIMA EFICIÊNCIA DO CLORO. EMBALAGEM DE 2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KG</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BATEDOR FUEE PARA COZINHA DE SILICONE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2</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29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BOLSA PARA MAMÃE, MATERIAL SINTÉTICO, RESISTENTE, IMPERMEÁVEL, COM PROTEÇÃO TÉRMICA, COM ALÇAS DE MÃO E TIRACOLO REMOVÍVEL, METAIS CROMADOS, COM BOLSO DE ZÍPER EXTERNO, COM COMPARTIMENTOS INTERNOS COM DIVISÕES PARA MELHOR ORGANIZAÇÃO DE PEQUENOS OBJETOS, DE BOA QUALIDADE, BORDADA COM DESENHOS INFANTIS, DIMENSÕES MINIMAS: </w:t>
            </w:r>
            <w:proofErr w:type="gramStart"/>
            <w:r w:rsidRPr="00732F0A">
              <w:rPr>
                <w:rFonts w:eastAsia="Times New Roman" w:cs="Calibri"/>
                <w:color w:val="000000"/>
                <w:sz w:val="20"/>
                <w:szCs w:val="20"/>
                <w:lang w:eastAsia="pt-BR"/>
              </w:rPr>
              <w:t>COMP .</w:t>
            </w:r>
            <w:proofErr w:type="gramEnd"/>
            <w:r w:rsidRPr="00732F0A">
              <w:rPr>
                <w:rFonts w:eastAsia="Times New Roman" w:cs="Calibri"/>
                <w:color w:val="000000"/>
                <w:sz w:val="20"/>
                <w:szCs w:val="20"/>
                <w:lang w:eastAsia="pt-BR"/>
              </w:rPr>
              <w:t xml:space="preserve">X ALT X PROF) 37X25X17 CM. CORES: ROSA, AZUL, VERDE ÁGUA E AMARELO CLARO.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BOMBA MANUAL PARA GALÃO DE ÁGUA POSSUI BICO CURVO EVITANDO RESPINGOS E TAMPA PARA PROTEÇÃO DO BICO MANTENDO A HIGIENE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BORRACHA PANELA </w:t>
            </w:r>
            <w:proofErr w:type="gramStart"/>
            <w:r w:rsidRPr="00732F0A">
              <w:rPr>
                <w:rFonts w:eastAsia="Times New Roman" w:cs="Calibri"/>
                <w:color w:val="000000"/>
                <w:sz w:val="20"/>
                <w:szCs w:val="20"/>
                <w:lang w:eastAsia="pt-BR"/>
              </w:rPr>
              <w:t>20 LTS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BORRACHA PANELA 4,5 LTS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BORRACHA PANELA </w:t>
            </w:r>
            <w:proofErr w:type="gramStart"/>
            <w:r w:rsidRPr="00732F0A">
              <w:rPr>
                <w:rFonts w:eastAsia="Times New Roman" w:cs="Calibri"/>
                <w:color w:val="000000"/>
                <w:sz w:val="20"/>
                <w:szCs w:val="20"/>
                <w:lang w:eastAsia="pt-BR"/>
              </w:rPr>
              <w:t>7 LTS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BORRACHA PANELA PRESSÃO </w:t>
            </w:r>
            <w:proofErr w:type="gramStart"/>
            <w:r w:rsidRPr="00732F0A">
              <w:rPr>
                <w:rFonts w:eastAsia="Times New Roman" w:cs="Calibri"/>
                <w:color w:val="000000"/>
                <w:sz w:val="20"/>
                <w:szCs w:val="20"/>
                <w:lang w:eastAsia="pt-BR"/>
              </w:rPr>
              <w:t>10 LTS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BORRIFADOR DE ÁLCOOL 500 ML TRANSPARENTE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BOTA BORRACHA BRANCA PODENDO SER N. 35; 36; 37; 38; 40 E 42. (TAMANHO CONFORME SOLICITADO EM PEDIDO)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213</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CABO EXTENSOR TELESCÓPICO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ESTÁGIOS COM ROSCA UNIVERSAL E REGULAGEM - CABO COMPRIMIDO 1,58M/CABO EXTENDIDO 3M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1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CABO TELESCÓPICO ALUMÍNIO PARA PISCINA UTILIZADO PARA ACOPLAR E ESTENDER DIVERSOS ACESSÓRIOS PARA LIMPEZA E MANUTENÇÃO DA PISCINA. </w:t>
            </w:r>
            <w:proofErr w:type="gramStart"/>
            <w:r w:rsidRPr="00732F0A">
              <w:rPr>
                <w:rFonts w:eastAsia="Times New Roman" w:cs="Calibri"/>
                <w:color w:val="000000"/>
                <w:sz w:val="20"/>
                <w:szCs w:val="20"/>
                <w:lang w:eastAsia="pt-BR"/>
              </w:rPr>
              <w:t>TAMANHO 3</w:t>
            </w:r>
            <w:proofErr w:type="gramEnd"/>
            <w:r w:rsidRPr="00732F0A">
              <w:rPr>
                <w:rFonts w:eastAsia="Times New Roman" w:cs="Calibri"/>
                <w:color w:val="000000"/>
                <w:sz w:val="20"/>
                <w:szCs w:val="20"/>
                <w:lang w:eastAsia="pt-BR"/>
              </w:rPr>
              <w:t xml:space="preserve"> METROS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4</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42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BOX; INCOLOR OU BRANCA; 56L; </w:t>
            </w:r>
            <w:proofErr w:type="gramStart"/>
            <w:r w:rsidRPr="00732F0A">
              <w:rPr>
                <w:rFonts w:eastAsia="Times New Roman" w:cs="Calibri"/>
                <w:color w:val="000000"/>
                <w:sz w:val="20"/>
                <w:szCs w:val="20"/>
                <w:lang w:eastAsia="pt-BR"/>
              </w:rPr>
              <w:t>TIPO ORGANIZADORA</w:t>
            </w:r>
            <w:proofErr w:type="gramEnd"/>
            <w:r w:rsidRPr="00732F0A">
              <w:rPr>
                <w:rFonts w:eastAsia="Times New Roman" w:cs="Calibri"/>
                <w:color w:val="000000"/>
                <w:sz w:val="20"/>
                <w:szCs w:val="20"/>
                <w:lang w:eastAsia="pt-BR"/>
              </w:rPr>
              <w:t>; MATERIAL PLASTICO; RETANGULAR; COM TAMPA, TRAVA E ALÇA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BOX; INCOLOR OU BRANCA; 78L; </w:t>
            </w:r>
            <w:proofErr w:type="gramStart"/>
            <w:r w:rsidRPr="00732F0A">
              <w:rPr>
                <w:rFonts w:eastAsia="Times New Roman" w:cs="Calibri"/>
                <w:color w:val="000000"/>
                <w:sz w:val="20"/>
                <w:szCs w:val="20"/>
                <w:lang w:eastAsia="pt-BR"/>
              </w:rPr>
              <w:t>TIPO ORGANIZADORA</w:t>
            </w:r>
            <w:proofErr w:type="gramEnd"/>
            <w:r w:rsidRPr="00732F0A">
              <w:rPr>
                <w:rFonts w:eastAsia="Times New Roman" w:cs="Calibri"/>
                <w:color w:val="000000"/>
                <w:sz w:val="20"/>
                <w:szCs w:val="20"/>
                <w:lang w:eastAsia="pt-BR"/>
              </w:rPr>
              <w:t>; MATERIAL PLASTICO; RETANGULAR; COM TAMPA, TRAVA E ALÇA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CAIXA DE ISOPOR CAPACIDADE 3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CAIXA DE ISOPOR DE CAPACIDADE DE 1,5L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DE ISOPOR DE CAPACIDADE DE </w:t>
            </w:r>
            <w:proofErr w:type="gramStart"/>
            <w:r w:rsidRPr="00732F0A">
              <w:rPr>
                <w:rFonts w:eastAsia="Times New Roman" w:cs="Calibri"/>
                <w:color w:val="000000"/>
                <w:sz w:val="20"/>
                <w:szCs w:val="20"/>
                <w:lang w:eastAsia="pt-BR"/>
              </w:rPr>
              <w:t>400ML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PLASTICA VAZADA; MINIMO DE 70L; ENCAIXA UMA NA OUTRA; MATERIAL </w:t>
            </w:r>
            <w:proofErr w:type="gramStart"/>
            <w:r w:rsidRPr="00732F0A">
              <w:rPr>
                <w:rFonts w:eastAsia="Times New Roman" w:cs="Calibri"/>
                <w:color w:val="000000"/>
                <w:sz w:val="20"/>
                <w:szCs w:val="20"/>
                <w:lang w:eastAsia="pt-BR"/>
              </w:rPr>
              <w:t>RESISTENTE</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TÉRMICA DE VACINAS 20 LITROS MATERIAL: POLIPROPILENO. REVESTIMENTO INTERNO: EPS (PLACAS DE ISOPOR) ALÇA PARA TRANSPORTE TERMÔMETRO DISPLAY LCD ALIMENTAÇÃO POR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BATERIAS LR44 (INCLUSO) FAIXA DE TEMPERATURA DO TERMÔMETRO: -50 + 110 ° C PRECISÃO: ± 1°C</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2</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TÉRMICA DE VACINAS 34 LITROS ATERIAL: POLIPROPILENO. REVESTIMENTO INTERNO: EPS (PLACAS DE ISOPOR) ALÇA PARA TRANSPORTE TERMÔMETRO DISPLAY LCD ALIMENTAÇÃO POR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BATERIAS LR44 (INCLUSO) FAIXA DE TEMPERATURA DO TERMÔMETRO: -50 + 110 ° C PRECISÃO: ± 1°C</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2</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TÉRMICA DE VACINAS 56 LITROS MATERIAL: POLIPROPILENO. REVESTIMENTO INTERNO: EPS (PLACAS DE ISOPOR) ALÇA PARA TRANSPORTE TERMÔMETRO DISPLAY LCD ALIMENTAÇÃO POR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BATERIAS LR44 (INCLUSO) FAIXA DE TEMPERATURA DO TERMÔMETRO: -50 + 110 ° C PRECISÃO: ± 1°C</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2</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TÉRMICA; MÍNIMO DE 40 LITROS; ESTRUTURA REFORÇADA E RESISTENTE; CONSERVA FRIO E CALOR; TAMPA </w:t>
            </w:r>
            <w:proofErr w:type="gramStart"/>
            <w:r w:rsidRPr="00732F0A">
              <w:rPr>
                <w:rFonts w:eastAsia="Times New Roman" w:cs="Calibri"/>
                <w:color w:val="000000"/>
                <w:sz w:val="20"/>
                <w:szCs w:val="20"/>
                <w:lang w:eastAsia="pt-BR"/>
              </w:rPr>
              <w:t>ARTICULADA</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31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CALÇADO CARACTERÍSTICAS: CALÇADO PARA PROTEÇÃO CONTRA IMPACTOS DE QUEDAS DE OBJETOS SOBRE OS ARTELHOS; CALÇADO PARA PROTEÇÃO DOS PÉS CONTRA AGENTES TÉRMICOS; CALÇADO PARA PROTEÇÃO DOS PÉS CONTRA AGENTES ABRASIVOS E ESCORIANTES; CALÇADO PARA PROTEÇÃO DOS PÉS CONTRA AGENTES CORTANTES E PERFURANTES; CALÇADO PARA PROTEÇÃO DOS PÉS E PERNAS CONTRA UMIDADE PROVENIENTE DE OPERAÇÕES COM USO DE ÁGUA; CALÇADO PARA PROTEÇÃO DOS PÉS E PERNAS CONTRA RESPINGOS DE PRODUTOS QUÍMICOS. IMPERMEABILIZADOS COM PONTA REFORÇADA COM AÇO. NÚMEROS DE 35 A 46 (CONFORME NECESSIDADE ESPECIFICADA NO PEDIDO)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CANECA ALUMÍNIO 2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CANECA DE ALUMINIO 200 ML COM ALÇA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CANECA DE ALUMÍNIO 340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56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CANECAS DE ALUMÍNIO DE 1 LITRO DE APROXIMADAMENTE 12 CM DE DIÂMETRO COM ALÇA DE PLÁSTICO.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31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CAPA DE CHUVA; EM NYLON EMBORRACHADO ALTAMENTE RESISTENTE AO RASGAMENTO E A TRACAO; IMPERMEABILIZACAO ATRAVES DE PELICULA DE PVC DE 0,20MM EM TODA EXTENSAO EXTERNA; NO </w:t>
            </w:r>
            <w:proofErr w:type="gramStart"/>
            <w:r w:rsidRPr="00732F0A">
              <w:rPr>
                <w:rFonts w:eastAsia="Times New Roman" w:cs="Calibri"/>
                <w:color w:val="000000"/>
                <w:sz w:val="20"/>
                <w:szCs w:val="20"/>
                <w:lang w:eastAsia="pt-BR"/>
              </w:rPr>
              <w:t>TAMANHO MÉDIA OU GRANDE</w:t>
            </w:r>
            <w:proofErr w:type="gramEnd"/>
            <w:r w:rsidRPr="00732F0A">
              <w:rPr>
                <w:rFonts w:eastAsia="Times New Roman" w:cs="Calibri"/>
                <w:color w:val="000000"/>
                <w:sz w:val="20"/>
                <w:szCs w:val="20"/>
                <w:lang w:eastAsia="pt-BR"/>
              </w:rPr>
              <w:t>; NA COR PRETA; COM MANGAS COMPRIDAS E LISAS; COM 2 BOLSOS DIANTEIROS EMBUTIDOS,VAZADOS C/22CM DE ABERTURA, C/VIVO DE 5 CM DE LARGURA; PALA DE VENTILACAO FRENTE E COSTAS, INTEIRICAS FORMANDO O CORPO SUPERIOR DA CAPA E MANGAS; COM CAPUZ AJUSTAVEL POR CORDAO DE POLIESTER E FIXADO POR ZIPER; FECHAMENTO ATRAVES DE 4 BOTOES DE PRESSAO C/20CM DE DISTANCIA ENTRE SI,E VELCRO C/2CM LARGURA X 12CM DE COMPRIMENTO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CARVÃO SACO 10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SC</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CERA LIQUIDA PARA PISO ARDOSIA VERDE, ANTI DERRAPANTE, PARA PRONTO USO; ACONDICIONADO DE FORMA ADEQUADA. COM 750 ML OU MAIS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0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CERA LIQUIDA PARA PISO; PRINCÍPIO ATIVO PRINCÍPIO ATIVO POLIMEROS ACRILICOS; COMPOSICAO BASICA POLIMEROS ACRILICOS METALIZADOS; POLIMEROS ANTIDERRAPANTE; AGENTE NIVELADOR, PLASTIFICANTES, CONSERVANTES, FRAGANCIA E ÁGUA; TEOR NAO VOLATEIS MINIMO ALTO TRÂNSITO RESINADA, ANTI DERRAPANTE, PARA PRONTO USO; INCOLOR; ACONDICIONADO DE FORMA ADEQUADA. COM 850 ML OU MAIS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1521</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CESTO PARA LIXO CAPACIDADE DE 30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CESTO PARA LIXO PLÁSTICO COM TAMPA CAPACIDADE DE 12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CESTO TELADO PARA LIXO DE </w:t>
            </w:r>
            <w:proofErr w:type="gramStart"/>
            <w:r w:rsidRPr="00732F0A">
              <w:rPr>
                <w:rFonts w:eastAsia="Times New Roman" w:cs="Calibri"/>
                <w:color w:val="000000"/>
                <w:sz w:val="20"/>
                <w:szCs w:val="20"/>
                <w:lang w:eastAsia="pt-BR"/>
              </w:rPr>
              <w:t>50 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CHUPETA SILICONE REDONDA TAM. </w:t>
            </w:r>
            <w:proofErr w:type="gramStart"/>
            <w:r w:rsidRPr="00732F0A">
              <w:rPr>
                <w:rFonts w:eastAsia="Times New Roman" w:cs="Calibri"/>
                <w:color w:val="000000"/>
                <w:sz w:val="20"/>
                <w:szCs w:val="20"/>
                <w:lang w:eastAsia="pt-BR"/>
              </w:rPr>
              <w:t>2</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CLARIFICANTE AUXILIADOR DE FILTRAÇÃO (PARA LIMPEZA DE PISCINA) FRASCO DE 1 LITRO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5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CLORO GRANULADO BALDE DE 10 KG CLORO GRANULADO EM BALDE DE 10 KG, DE AÇÃO IMEDIATA COM PODER DESINFETANTE, DESTRUINDO OS MICROORGANISMOS, ELIMINANDO BACTÉRIAS, VÍRUS, FUNGOS E ALGAS. DESINFETA, CLARIFICA E DECANTA, COM ÍONS MINERAIS QUE DEIXAM A ÁGUA EXTREMAMENTE CRISTALINA AO PONTO DE REFLETIR A LUZ COM ALTA INTENSIDADE DE BRILHO, PRVINE ÁGUA VERDE E CLARIFICA CONTINUAMENTE ATRAVÉS DA ELIMINAÇÃO DE MICROPARTÍCULOS NA FILTRAÇÃO.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BD</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CLORO LÍQUIDO 5%</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LT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COADOR DE CAFÉ FLANELA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COADOR DE CAFÉ NYLON</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COLA SUPER BONDER</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71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COLHER DE MESA EM AÇO INOX DIMENSÕES APROX.: (COMPR. X LARG. X ALT.) 195X44X21 </w:t>
            </w:r>
            <w:proofErr w:type="gramStart"/>
            <w:r w:rsidRPr="00732F0A">
              <w:rPr>
                <w:rFonts w:eastAsia="Times New Roman" w:cs="Calibri"/>
                <w:color w:val="000000"/>
                <w:sz w:val="20"/>
                <w:szCs w:val="20"/>
                <w:lang w:eastAsia="pt-BR"/>
              </w:rPr>
              <w:t>MM</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COLHER DE SOBREMESA EM AÇO INOX COM 16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CONCHA INDUSTRIAL GRANDE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CONCHA INDUSTRIAL MEDIA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CONCHA INDUSTRIAL PEQUENA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CONDICIONADOR P/ CABELOS GL </w:t>
            </w:r>
            <w:proofErr w:type="gramStart"/>
            <w:r w:rsidRPr="00732F0A">
              <w:rPr>
                <w:rFonts w:eastAsia="Times New Roman" w:cs="Calibri"/>
                <w:color w:val="000000"/>
                <w:sz w:val="20"/>
                <w:szCs w:val="20"/>
                <w:lang w:eastAsia="pt-BR"/>
              </w:rPr>
              <w:t>5 LTS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COPO AMERICANO </w:t>
            </w:r>
            <w:proofErr w:type="gramStart"/>
            <w:r w:rsidRPr="00732F0A">
              <w:rPr>
                <w:rFonts w:eastAsia="Times New Roman" w:cs="Calibri"/>
                <w:color w:val="000000"/>
                <w:sz w:val="20"/>
                <w:szCs w:val="20"/>
                <w:lang w:eastAsia="pt-BR"/>
              </w:rPr>
              <w:t>280ML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COPO DE LIQUIDIFICADOR BRANCO. FABRICADO EM POLIETILENO, FACA EM AÇO INOX, TAMPA EM POLIPROPILENO. CAPACIDADE 1,5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7</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COPO DE PLASTICO 300 ML – CORES VARIADAS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COPO DESCARTÁVEL 400 ML: COPO </w:t>
            </w:r>
            <w:proofErr w:type="gramStart"/>
            <w:r w:rsidRPr="00732F0A">
              <w:rPr>
                <w:rFonts w:eastAsia="Times New Roman" w:cs="Calibri"/>
                <w:color w:val="000000"/>
                <w:sz w:val="20"/>
                <w:szCs w:val="20"/>
                <w:lang w:eastAsia="pt-BR"/>
              </w:rPr>
              <w:t>400ML</w:t>
            </w:r>
            <w:proofErr w:type="gramEnd"/>
            <w:r w:rsidRPr="00732F0A">
              <w:rPr>
                <w:rFonts w:eastAsia="Times New Roman" w:cs="Calibri"/>
                <w:color w:val="000000"/>
                <w:sz w:val="20"/>
                <w:szCs w:val="20"/>
                <w:lang w:eastAsia="pt-BR"/>
              </w:rPr>
              <w:t xml:space="preserve"> PP TRANSPARENTE LISO. REFORÇADO, IDEAL PARA BEBIDAS QUENTES E FRIAS. ACONDICIONADO EM MANGAS. PACOTE COM 50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25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COPO DESCARTÁVEL; POLIPROPENO (PP); COM CAPACIDADE MINIMA PARA </w:t>
            </w:r>
            <w:proofErr w:type="gramStart"/>
            <w:r w:rsidRPr="00732F0A">
              <w:rPr>
                <w:rFonts w:eastAsia="Times New Roman" w:cs="Calibri"/>
                <w:color w:val="000000"/>
                <w:sz w:val="20"/>
                <w:szCs w:val="20"/>
                <w:lang w:eastAsia="pt-BR"/>
              </w:rPr>
              <w:t>180ML</w:t>
            </w:r>
            <w:proofErr w:type="gramEnd"/>
            <w:r w:rsidRPr="00732F0A">
              <w:rPr>
                <w:rFonts w:eastAsia="Times New Roman" w:cs="Calibri"/>
                <w:color w:val="000000"/>
                <w:sz w:val="20"/>
                <w:szCs w:val="20"/>
                <w:lang w:eastAsia="pt-BR"/>
              </w:rPr>
              <w:t>; ACONDICIONADO EM MANGAS, E MASSA DE CADA COPO PESANDO NO MINIMO 1,62GRAMAS; DEVERA CONSTAR IMPRESSO NA MANGA A CAPACIDADE TOTAL DO COPO E A QUANTIDADE; OS COPOS DEVEM CONTER GRAVADO DE FORMA INDELEVEL: EM RELEVO A MARCA OU IDENTIFICACAO DO FABRICANTE; SIMBOLO DE IDENTIFICACAO DO MATERIAL P/ RECICLAGEM CONFORME NBR 13230/2008 E ALTERAÇÕES POSTERIORES. PACOTE COM 100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8890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280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COPO DESCARTÁVEL; POLIPROPENO (PP); COM CAPACIDADE MINIMA PARA </w:t>
            </w:r>
            <w:proofErr w:type="gramStart"/>
            <w:r w:rsidRPr="00732F0A">
              <w:rPr>
                <w:rFonts w:eastAsia="Times New Roman" w:cs="Calibri"/>
                <w:color w:val="000000"/>
                <w:sz w:val="20"/>
                <w:szCs w:val="20"/>
                <w:lang w:eastAsia="pt-BR"/>
              </w:rPr>
              <w:t>50ML</w:t>
            </w:r>
            <w:proofErr w:type="gramEnd"/>
            <w:r w:rsidRPr="00732F0A">
              <w:rPr>
                <w:rFonts w:eastAsia="Times New Roman" w:cs="Calibri"/>
                <w:color w:val="000000"/>
                <w:sz w:val="20"/>
                <w:szCs w:val="20"/>
                <w:lang w:eastAsia="pt-BR"/>
              </w:rPr>
              <w:t>; ACONDICIONADO EM MANGAS, E MASSA DE CADA COPO PESANDO NO MINIMO 0,75 GRAMAS; AS MANGAS NAO PODEM ESTAR VIOLADAS; DEVERA CONSTAR IMPRESSO NA MANGA A CAPACIDADE TOTAL DA MASSA DO COPO E A QUANTIDADE; OS COPOS DEVEM CONTER GRAVADO DE FORMA INDELEVEL: EM RELEVO A MARCA OU IDENTIFICACAO DO FABRICANTE; SIMBOLO DE IDENTIFICACAO DO MATERIAL P/ RECICLAGEM CONFORME NBR 13230/2008 E ALTERACOES POSTERIORES. PACOTE COM 100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4550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CORTADOR DE UNHA ESPECIAL PARA BEBÊ.</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2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CORTADOR E PICADOR DE LEGUMES MÉDIO INDUSTRIAL APROX. 51 CM (CORTA BATA TIPO PALITO E LEGUMES) EM DUAS LÂMINAS; CORPO ALUMÍNIO; FACAS AÇO </w:t>
            </w:r>
            <w:proofErr w:type="gramStart"/>
            <w:r w:rsidRPr="00732F0A">
              <w:rPr>
                <w:rFonts w:eastAsia="Times New Roman" w:cs="Calibri"/>
                <w:color w:val="000000"/>
                <w:sz w:val="20"/>
                <w:szCs w:val="20"/>
                <w:lang w:eastAsia="pt-BR"/>
              </w:rPr>
              <w:t>INOX</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gramStart"/>
            <w:r w:rsidRPr="00732F0A">
              <w:rPr>
                <w:rFonts w:eastAsia="Times New Roman" w:cs="Calibri"/>
                <w:color w:val="000000"/>
                <w:sz w:val="20"/>
                <w:szCs w:val="20"/>
                <w:lang w:eastAsia="pt-BR"/>
              </w:rPr>
              <w:t>CUMBUCA ISOPOR 300</w:t>
            </w:r>
            <w:proofErr w:type="gramEnd"/>
            <w:r w:rsidRPr="00732F0A">
              <w:rPr>
                <w:rFonts w:eastAsia="Times New Roman" w:cs="Calibri"/>
                <w:color w:val="000000"/>
                <w:sz w:val="20"/>
                <w:szCs w:val="20"/>
                <w:lang w:eastAsia="pt-BR"/>
              </w:rPr>
              <w:t xml:space="preserve"> ML – SEM TAMPA MEDIDAS APROXIMADAS: COMPRIMENTO X LARGURA X ALTURA: 12 CM X 11.5 CM X 5.5 CM PACOTE COM 100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gramStart"/>
            <w:r w:rsidRPr="00732F0A">
              <w:rPr>
                <w:rFonts w:eastAsia="Times New Roman" w:cs="Calibri"/>
                <w:color w:val="000000"/>
                <w:sz w:val="20"/>
                <w:szCs w:val="20"/>
                <w:lang w:eastAsia="pt-BR"/>
              </w:rPr>
              <w:t>DESINFETANTE 2</w:t>
            </w:r>
            <w:proofErr w:type="gramEnd"/>
            <w:r w:rsidRPr="00732F0A">
              <w:rPr>
                <w:rFonts w:eastAsia="Times New Roman" w:cs="Calibri"/>
                <w:color w:val="000000"/>
                <w:sz w:val="20"/>
                <w:szCs w:val="20"/>
                <w:lang w:eastAsia="pt-BR"/>
              </w:rPr>
              <w:t xml:space="preserve">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4197</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3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87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DETERGENTE PARA LAVAGEM DE LOUCAS E UTENSILIOS EM MÁQUINA DE LAVAR (P/ USO COZINHA HOSPITALAR); LÍQUIDO; A APRESENTAÇÃO DO PRODUTO DEVERA OBEDECER À LEGISLAÇÃO ATUAL VIGENTE. 500 ML CADA. COMPOSIÇÃO: ALQUIL BENZENO SULFONADO DE SÓDIO LINEAR, ALQUIL BEZENO SULFONATO DE TRIETANOLAMINA, LAURIL ÉSTER SULFATO DE SÓDIO, COCO AMIDO PROPIL BETAÍNA, SULFATO DE MAGNÉSIO, EDTA, FORMOL, CORANTE, PERFUME E ÁGUA, CONTÉM TENSOATIVO BIODEGRADÁVEL. </w:t>
            </w:r>
            <w:r w:rsidRPr="00732F0A">
              <w:rPr>
                <w:rFonts w:eastAsia="Times New Roman" w:cs="Calibri"/>
                <w:color w:val="202124"/>
                <w:sz w:val="20"/>
                <w:szCs w:val="20"/>
                <w:lang w:eastAsia="pt-BR"/>
              </w:rPr>
              <w:t>VISCOSIDADE: </w:t>
            </w:r>
            <w:r w:rsidRPr="00732F0A">
              <w:rPr>
                <w:rFonts w:eastAsia="Times New Roman" w:cs="Calibri"/>
                <w:color w:val="040C28"/>
                <w:sz w:val="20"/>
                <w:szCs w:val="20"/>
                <w:lang w:eastAsia="pt-BR"/>
              </w:rPr>
              <w:t xml:space="preserve">370 - 470 CPS A 25°C. </w:t>
            </w:r>
            <w:r w:rsidRPr="00732F0A">
              <w:rPr>
                <w:rFonts w:eastAsia="Times New Roman" w:cs="Calibri"/>
                <w:color w:val="202124"/>
                <w:sz w:val="20"/>
                <w:szCs w:val="20"/>
                <w:lang w:eastAsia="pt-BR"/>
              </w:rPr>
              <w:t>DENSIDADE: 1,00 - 1,03 G/CM3 A 25°C.</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8600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DISPENSER PARA ÁLCOOL GEL; TIPO RESERVATÓRIO; PARA FACILITAR A UTILIZAÇÃO; CAPACIDADE 800 ML OU MAIS; EM PLASTICO RIGIDO.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DUCHA GINECOLÓGICA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7</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29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EQUIPAMENTO DE LIMPEZA PROFISSIONAL MOP PRO, INCLUINDO: BALDE COM CAPACIDADE DE USO DE 8L E CAPACIDADE TOTAL DE 16L; SISTEMA DE ROTAÇÃO 360º; CESTO DE CENTRIFUGAÇÃO REMOVÍVEL EM INOX; CABO EXTENSÍVEL COM AJUSTE DE ALTURA DE ATÉ 1,60M; CABO EM AÇO INOX; INCLINAÇÃO DE ATÉ 180º; ACOMPANHA 03 REFIS (MICROFIBRA DE USO GERAL, MICROFIBRA PÓ E ESCOVÃO); SUGESTÃO DE MARCA: PERFECTPRO, OU EQUIVALENTE, OU DE MELHOR </w:t>
            </w:r>
            <w:proofErr w:type="gramStart"/>
            <w:r w:rsidRPr="00732F0A">
              <w:rPr>
                <w:rFonts w:eastAsia="Times New Roman" w:cs="Calibri"/>
                <w:color w:val="000000"/>
                <w:sz w:val="20"/>
                <w:szCs w:val="20"/>
                <w:lang w:eastAsia="pt-BR"/>
              </w:rPr>
              <w:t>QUALIDADE</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ESCORREDOR DE MACARRÃO DE ALUMÍNIO REFORÇADO COM APROXIMADAMENTE 35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ESCORREDOR DE PRATOS DE EMBUTIR EM AÇO INOX 57 DE LARGURA X </w:t>
            </w:r>
            <w:proofErr w:type="gramStart"/>
            <w:r w:rsidRPr="00732F0A">
              <w:rPr>
                <w:rFonts w:eastAsia="Times New Roman" w:cs="Calibri"/>
                <w:color w:val="000000"/>
                <w:sz w:val="20"/>
                <w:szCs w:val="20"/>
                <w:lang w:eastAsia="pt-BR"/>
              </w:rPr>
              <w:t>13CM</w:t>
            </w:r>
            <w:proofErr w:type="gramEnd"/>
            <w:r w:rsidRPr="00732F0A">
              <w:rPr>
                <w:rFonts w:eastAsia="Times New Roman" w:cs="Calibri"/>
                <w:color w:val="000000"/>
                <w:sz w:val="20"/>
                <w:szCs w:val="20"/>
                <w:lang w:eastAsia="pt-BR"/>
              </w:rPr>
              <w:t xml:space="preserve"> DE ALTURA X 25 CM DE PROFUNDIDADE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ESCOVA DE LIMPEZA DELICADA MANUAL 4,5CM X 9,5 CM X 2,5 CM CERDAS MACIAS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ESCOVA DE LIMPEZA SANITÁRIA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ESCOVA DENTAL ADULTA; COM CERDAS MACIAS; TIPO COMUM; FUNCIONAMENTO MANUAL; EMBALAGEM APROPRIADA QUE GARANTA A INTEGRIDADE DOPRODUTO; E SUAS CONDICOES DEVERAO ESTAR DE ACORDO COM LEGISLAÇÃO VIGENTE.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ESCOVA DENTAL INFANTIL; COM CERDAS MACIAS; TIPO COMUM; FUNCIONAMENTO MANUAL; EMBALAGEM APROPRIADA QUE GARANTA A INTEGRIDADE DOPRODUTO; E SUAS CONDICOES DEVERAO ESTAR DE ACORDO COM LEGISLAÇÃO VIGENTE.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ESCOVA PARA CABELO PLÁSTICA OVAL </w:t>
            </w:r>
            <w:proofErr w:type="gramStart"/>
            <w:r w:rsidRPr="00732F0A">
              <w:rPr>
                <w:rFonts w:eastAsia="Times New Roman" w:cs="Calibri"/>
                <w:color w:val="000000"/>
                <w:sz w:val="20"/>
                <w:szCs w:val="20"/>
                <w:lang w:eastAsia="pt-BR"/>
              </w:rPr>
              <w:t>20CM</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ESCOVA PARA LAVAR MAMADEIRA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ESCOVA PARA LAVAR ROUPAS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ESCUMADEIRA INDUSTRIAL GRANDE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ESCUMADEIRA INDUSTRIAL MEDIA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ESCUMADEIRA INDUSTRIAL PEQUENA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103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ESGUICHO METÁLICO PARA MANGUEIRA DE JARDIM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ESPONJA PARA BANHO; DE FIBRA TENRA (VEGETAL); CILINDRICO; MEDINDO APROX. (</w:t>
            </w:r>
            <w:proofErr w:type="gramStart"/>
            <w:r w:rsidRPr="00732F0A">
              <w:rPr>
                <w:rFonts w:eastAsia="Times New Roman" w:cs="Calibri"/>
                <w:color w:val="000000"/>
                <w:sz w:val="20"/>
                <w:szCs w:val="20"/>
                <w:lang w:eastAsia="pt-BR"/>
              </w:rPr>
              <w:t>5</w:t>
            </w:r>
            <w:proofErr w:type="gramEnd"/>
            <w:r w:rsidRPr="00732F0A">
              <w:rPr>
                <w:rFonts w:eastAsia="Times New Roman" w:cs="Calibri"/>
                <w:color w:val="000000"/>
                <w:sz w:val="20"/>
                <w:szCs w:val="20"/>
                <w:lang w:eastAsia="pt-BR"/>
              </w:rPr>
              <w:t xml:space="preserve"> DIAMETRO E 12 COMPRIMENTOCM); NA COR NATURAL.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ESPONJA PARA BANHO; ESPUMA DE POLIURETANO, FIBRA SINTETICA, RESINA SINTETICA E MINERAL; ANATOMICO, DUPLA FACE; MEDINDO (135 X 63 X </w:t>
            </w:r>
            <w:proofErr w:type="gramStart"/>
            <w:r w:rsidRPr="00732F0A">
              <w:rPr>
                <w:rFonts w:eastAsia="Times New Roman" w:cs="Calibri"/>
                <w:color w:val="000000"/>
                <w:sz w:val="20"/>
                <w:szCs w:val="20"/>
                <w:lang w:eastAsia="pt-BR"/>
              </w:rPr>
              <w:t>38MM</w:t>
            </w:r>
            <w:proofErr w:type="gramEnd"/>
            <w:r w:rsidRPr="00732F0A">
              <w:rPr>
                <w:rFonts w:eastAsia="Times New Roman" w:cs="Calibri"/>
                <w:color w:val="000000"/>
                <w:sz w:val="20"/>
                <w:szCs w:val="20"/>
                <w:lang w:eastAsia="pt-BR"/>
              </w:rPr>
              <w:t>).</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ESPONJA PARA LIMPEZA; TIPO MULTIUSO, PARA LIMPEZA DELICADA, COM BACTERICIDA; MEDINDO APROXIMADAMENTE 160 X 110 X 80 MM; COM FORMATO RETANGULAR; EM POLIURETANO; NA COR AMARELA.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ESPONJA TIPO DUPLA FACE; MEDINDO APROXIMADAMENTE 180 MM X 100 MM X 20 MM; COM FORMATO RETANGULAR; POLIURETAN0 E FIBRA SINTETICA; NA COR VERDE/AMARELO (LIMPEZA PESADA).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4530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ESTABILIZANTE PH CERTO (PARA LIMPEZA DE PISCINA) PRODUTO EM GRÂNULOS PARA REPOR A ALCALINIDADE TOTAL DA ÁGUA E ASSIM ESTABILIZAR O PH, GARANTINDO A PUREZA PELA MÁXIMA EFICIÊNCIA DO CLORO. EMBALAGEM DE 2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KG</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FACA DE COZINHA EM AÇO INOX COM CABO (POLICARBONATO). MEDIDAS APROXIMADAS: COMPRIMENTO: 36,8 CM (</w:t>
            </w:r>
            <w:proofErr w:type="gramStart"/>
            <w:r w:rsidRPr="00732F0A">
              <w:rPr>
                <w:rFonts w:eastAsia="Times New Roman" w:cs="Calibri"/>
                <w:color w:val="000000"/>
                <w:sz w:val="20"/>
                <w:szCs w:val="20"/>
                <w:lang w:eastAsia="pt-BR"/>
              </w:rPr>
              <w:t>LAMINA25,</w:t>
            </w:r>
            <w:proofErr w:type="gramEnd"/>
            <w:r w:rsidRPr="00732F0A">
              <w:rPr>
                <w:rFonts w:eastAsia="Times New Roman" w:cs="Calibri"/>
                <w:color w:val="000000"/>
                <w:sz w:val="20"/>
                <w:szCs w:val="20"/>
                <w:lang w:eastAsia="pt-BR"/>
              </w:rPr>
              <w:t>4 CABO 11,4 CM.) LARGURA: 2,1 CM. ALTURA: 6,0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gramStart"/>
            <w:r w:rsidRPr="00732F0A">
              <w:rPr>
                <w:rFonts w:eastAsia="Times New Roman" w:cs="Calibri"/>
                <w:color w:val="000000"/>
                <w:sz w:val="20"/>
                <w:szCs w:val="20"/>
                <w:lang w:eastAsia="pt-BR"/>
              </w:rPr>
              <w:t>FACA PARA LEGUMES INOX 3,5”</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FILME PVC TRASPARENTE ROLO COM 30 METROS CADA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RL</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FILTRO SOLAR CREME PROTETOR FILTRO SOLAR. FATOR DE PROTEÇÃO SOLAR A PARTIR DE 30FPS. PROTEÇÃO UVA + UVB. EMBALAGEM COM 200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508</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FLANELA APROX. 28X38 CM, LARANJA, CANTOS ARREDONDADOS, ACABAMENTO NAS BORDAS EM OVERLOCK.</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447</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FORMA DE GELO DIMENSÕES APROXIMADAS: 21X11CM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FOSFORO PCT C/ 10 CX</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55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FRALDA DESCARTÁVEL </w:t>
            </w:r>
            <w:proofErr w:type="gramStart"/>
            <w:r w:rsidRPr="00732F0A">
              <w:rPr>
                <w:rFonts w:eastAsia="Times New Roman" w:cs="Calibri"/>
                <w:color w:val="000000"/>
                <w:sz w:val="20"/>
                <w:szCs w:val="20"/>
                <w:lang w:eastAsia="pt-BR"/>
              </w:rPr>
              <w:t>GERIÁTRICA TAMANHO</w:t>
            </w:r>
            <w:proofErr w:type="gramEnd"/>
            <w:r w:rsidRPr="00732F0A">
              <w:rPr>
                <w:rFonts w:eastAsia="Times New Roman" w:cs="Calibri"/>
                <w:color w:val="000000"/>
                <w:sz w:val="20"/>
                <w:szCs w:val="20"/>
                <w:lang w:eastAsia="pt-BR"/>
              </w:rPr>
              <w:t xml:space="preserve"> — PEQUENO: FRALDA DESCARTÁVEL GERIÁTRICA, TAMANHO PEQUENO, GEL ULTRA ABSORVENTE, COM BARREIRAS LATERAL ANTE VAZAMENTO, PRÁTICA, ANATÔMICA E CONFORTÁVEL COM POLPA DE CELULOSE, GEL POLÍMERO SUPERABSORVENTE, ELÁSTICOS, FILME DE POLIETILENO, FIBRAS DE POLIPROPILENO E ADESIVO TERMOPLÁSTICO, EMBALADA EM PACOTE COM NO MÍNIMO 8 UNIDADES E MÁXIMO 24 UNIDADES. NA EMBALAGEM DEVERÃO ESTAR IMPRESSOS TODOS OS DADOS DO FABRICANTE, LOTE E VALIDADE.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80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117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FRALDA DESCARTÁVEL INFANTIL TAMANHO – </w:t>
            </w:r>
            <w:proofErr w:type="gramStart"/>
            <w:r w:rsidRPr="00732F0A">
              <w:rPr>
                <w:rFonts w:eastAsia="Times New Roman" w:cs="Calibri"/>
                <w:color w:val="000000"/>
                <w:sz w:val="20"/>
                <w:szCs w:val="20"/>
                <w:lang w:eastAsia="pt-BR"/>
              </w:rPr>
              <w:t>EXTRA GRANDE</w:t>
            </w:r>
            <w:proofErr w:type="gramEnd"/>
            <w:r w:rsidRPr="00732F0A">
              <w:rPr>
                <w:rFonts w:eastAsia="Times New Roman" w:cs="Calibri"/>
                <w:color w:val="000000"/>
                <w:sz w:val="20"/>
                <w:szCs w:val="20"/>
                <w:lang w:eastAsia="pt-BR"/>
              </w:rPr>
              <w:t>: FRALDA DESCARTÁVEL INFANTIL, TAMANHO GRANDE, GEL ULTRA ABSORVENTE, COM BARREIRAS LATERAL ANTE VAZAMENTO, PRÁTICA, ANATÔMICA E CONFORTÁVEL COM POLPA DE CELULOSE, GEL POLÍMERO SUPERABSORVENTE, ELÁSTICOS, FILME DE POLIETILENO, FIBRAS DE POLIPROPILENO E ADESIVO TERMOPLÁSTICO, EMBALADA EM PACOTE COM NO MÍNIMO 8 UNIDADES E MÁXIMO 24 UNIDADES. NA EMBALAGEM DEVERÃO ESTAR IMPRESSOS TODOS OS DADOS DO FABRICANTE, LOTE E VALIDADE.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5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FRALDA DESCARTÁVEL INFANTIL TAMANHO – GRANDE: FRALDA DESCARTÁVEL INFANTIL, TAMANHO GRANDE, GEL </w:t>
            </w:r>
            <w:proofErr w:type="gramStart"/>
            <w:r w:rsidRPr="00732F0A">
              <w:rPr>
                <w:rFonts w:eastAsia="Times New Roman" w:cs="Calibri"/>
                <w:color w:val="000000"/>
                <w:sz w:val="20"/>
                <w:szCs w:val="20"/>
                <w:lang w:eastAsia="pt-BR"/>
              </w:rPr>
              <w:t>ULTRA ABSORVENTE</w:t>
            </w:r>
            <w:proofErr w:type="gramEnd"/>
            <w:r w:rsidRPr="00732F0A">
              <w:rPr>
                <w:rFonts w:eastAsia="Times New Roman" w:cs="Calibri"/>
                <w:color w:val="000000"/>
                <w:sz w:val="20"/>
                <w:szCs w:val="20"/>
                <w:lang w:eastAsia="pt-BR"/>
              </w:rPr>
              <w:t>, COM BARREIRAS LATERAL ANTE VAZAMENTO, PRÁTICA, ANATÔMICA E CONFORTÁVEL COM POLPA DE CELULOSE, GEL POLÍMERO SUPERABSORVENTE, ELÁSTICOS, FILME DE POLIETILENO, FIBRAS DE POLIPROPILENO E ADESIVO TERMOPLÁSTICO, EMBALADA EM PACOTE COM NO MÍNIMO 8 UNIDADES E MÁXIMO 24 UNIDADES. NA EMBALAGEM DEVERÃO ESTAR IMPRESSOS TODOS OS DADOS DO FABRICANTE, LOTE E VALIDADE.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5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FRALDA DESCARTÁVEL INFANTIL TAMANHO – MÉDIO: FRALDA DESCARTÁVEL INFANTIL, TAMANHO GRANDE, GEL </w:t>
            </w:r>
            <w:proofErr w:type="gramStart"/>
            <w:r w:rsidRPr="00732F0A">
              <w:rPr>
                <w:rFonts w:eastAsia="Times New Roman" w:cs="Calibri"/>
                <w:color w:val="000000"/>
                <w:sz w:val="20"/>
                <w:szCs w:val="20"/>
                <w:lang w:eastAsia="pt-BR"/>
              </w:rPr>
              <w:t>ULTRA ABSORVENTE</w:t>
            </w:r>
            <w:proofErr w:type="gramEnd"/>
            <w:r w:rsidRPr="00732F0A">
              <w:rPr>
                <w:rFonts w:eastAsia="Times New Roman" w:cs="Calibri"/>
                <w:color w:val="000000"/>
                <w:sz w:val="20"/>
                <w:szCs w:val="20"/>
                <w:lang w:eastAsia="pt-BR"/>
              </w:rPr>
              <w:t>, COM BARREIRAS LATERAL ANTE VAZAMENTO, PRÁTICA, ANATÔMICA E CONFORTÁVEL COM POLPA DE CELULOSE, GEL POLÍMERO SUPERABSORVENTE, ELÁSTICOS, FILME DE POLIETILENO, FIBRAS DE POLIPROPILENO E ADESIVO TERMOPLÁSTICO, EMBALADA EM PACOTE COM NO MÍNIMO 8 UNIDADES E MÁXIMO 24 UNIDADES. NA EMBALAGEM DEVERÃO ESTAR IMPRESSOS TODOS OS DADOS DO FABRICANTE, LOTE E VALIDADE.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GARFO DE MESA REFEIÇÃO LÂMINA EM AÇO INOX CABO DE POLIPROPILENO MEDIDAS APROX 11X16X19</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GARFO DESCARTÁVEL REFEIÇÃO; MODELO MASTER CRISTAL EXTRA FORTE; MEDIDAS: 17,5CM CAIXA COM 500 </w:t>
            </w:r>
            <w:proofErr w:type="gramStart"/>
            <w:r w:rsidRPr="00732F0A">
              <w:rPr>
                <w:rFonts w:eastAsia="Times New Roman" w:cs="Calibri"/>
                <w:color w:val="000000"/>
                <w:sz w:val="20"/>
                <w:szCs w:val="20"/>
                <w:lang w:eastAsia="pt-BR"/>
              </w:rPr>
              <w:t>UNIDADES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GARRAFA TÉRMICA COM NO MÍNIMO 1 LITRO, CONFECIONADA EM INOX DESMONTÁVEL DUPLA CAMADA COM VÁCUO ENTRE AS </w:t>
            </w:r>
            <w:proofErr w:type="gramStart"/>
            <w:r w:rsidRPr="00732F0A">
              <w:rPr>
                <w:rFonts w:eastAsia="Times New Roman" w:cs="Calibri"/>
                <w:color w:val="000000"/>
                <w:sz w:val="20"/>
                <w:szCs w:val="20"/>
                <w:lang w:eastAsia="pt-BR"/>
              </w:rPr>
              <w:t>CAMADAS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GARRAFA TERMICA PLASTICA COM TORNEIRA 12L; MATERIAL PLASTICO COM ISOLAMENTO EM ESPUMA DE POLIURETANO E DUPLA CAMADA DE PEAD (POLIURETANO DE ALTA DENSIDADE); COM TRIPE E ALÇA EMBUTIDO; PARA LÍQUIDOS QUENTES OU FRIOS. </w:t>
            </w:r>
            <w:proofErr w:type="gramStart"/>
            <w:r w:rsidRPr="00732F0A">
              <w:rPr>
                <w:rFonts w:eastAsia="Times New Roman" w:cs="Calibri"/>
                <w:color w:val="000000"/>
                <w:sz w:val="20"/>
                <w:szCs w:val="20"/>
                <w:lang w:eastAsia="pt-BR"/>
              </w:rPr>
              <w:t>CORES AZUL E VERMELHO</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6</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GAS DE COZINHA; COMPOSICAO BASICA PROPANO E BUTANO, ALTAMENTE </w:t>
            </w:r>
            <w:proofErr w:type="gramStart"/>
            <w:r w:rsidRPr="00732F0A">
              <w:rPr>
                <w:rFonts w:eastAsia="Times New Roman" w:cs="Calibri"/>
                <w:color w:val="000000"/>
                <w:sz w:val="20"/>
                <w:szCs w:val="20"/>
                <w:lang w:eastAsia="pt-BR"/>
              </w:rPr>
              <w:t>TOXICO</w:t>
            </w:r>
            <w:proofErr w:type="gramEnd"/>
            <w:r w:rsidRPr="00732F0A">
              <w:rPr>
                <w:rFonts w:eastAsia="Times New Roman" w:cs="Calibri"/>
                <w:color w:val="000000"/>
                <w:sz w:val="20"/>
                <w:szCs w:val="20"/>
                <w:lang w:eastAsia="pt-BR"/>
              </w:rPr>
              <w:t xml:space="preserve"> E INFLAMAVEL; FORNECIDO EM BOTIJAO; DE 13KGS; CUJA FORMA DE FORNECIMENTO DEVERA SER COM TROCA DE CILINDRO VAZIO; E SUAS CONDICOES DEVERAO ESTAR DE ACORDO COM A (PORT. 47, DE 24/03/99 ANP), (NBR-14024 DA ABNT).</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125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GAS DE COZINHA; COMPOSICAO BASICA PROPANO E BUTANO, ALTAMENTE </w:t>
            </w:r>
            <w:proofErr w:type="gramStart"/>
            <w:r w:rsidRPr="00732F0A">
              <w:rPr>
                <w:rFonts w:eastAsia="Times New Roman" w:cs="Calibri"/>
                <w:color w:val="000000"/>
                <w:sz w:val="20"/>
                <w:szCs w:val="20"/>
                <w:lang w:eastAsia="pt-BR"/>
              </w:rPr>
              <w:t>TOXICO</w:t>
            </w:r>
            <w:proofErr w:type="gramEnd"/>
            <w:r w:rsidRPr="00732F0A">
              <w:rPr>
                <w:rFonts w:eastAsia="Times New Roman" w:cs="Calibri"/>
                <w:color w:val="000000"/>
                <w:sz w:val="20"/>
                <w:szCs w:val="20"/>
                <w:lang w:eastAsia="pt-BR"/>
              </w:rPr>
              <w:t xml:space="preserve"> E INFLAMAVEL; FORNECIDO EM CILINDRO; DE 45KGS; CUJA FORMA DE FORNECIMENTO DEVERA SER SEM TROCA POR CILINDRO VAZIO; E SUAS CONDICOES DEVERAO ESTAR DE ACORDO COM A (PORT. 47, DE 24/03/99 ANP), (NBR - 14024 ABNT).</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81</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GUARDANAPO DE PAPEL C/50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INSETICIDA AEROSSOL CONTRA BARATAS A BASE DE ÁGUA </w:t>
            </w:r>
            <w:proofErr w:type="gramStart"/>
            <w:r w:rsidRPr="00732F0A">
              <w:rPr>
                <w:rFonts w:eastAsia="Times New Roman" w:cs="Calibri"/>
                <w:color w:val="000000"/>
                <w:sz w:val="20"/>
                <w:szCs w:val="20"/>
                <w:lang w:eastAsia="pt-BR"/>
              </w:rPr>
              <w:t>450ML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ISQUEIRO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JARRA DE SUCO DE PLASTICO COM TAMPA, CAPACIDADE MÍNIMA DE 3 </w:t>
            </w:r>
            <w:proofErr w:type="gramStart"/>
            <w:r w:rsidRPr="00732F0A">
              <w:rPr>
                <w:rFonts w:eastAsia="Times New Roman" w:cs="Calibri"/>
                <w:color w:val="000000"/>
                <w:sz w:val="20"/>
                <w:szCs w:val="20"/>
                <w:lang w:eastAsia="pt-BR"/>
              </w:rPr>
              <w:t>LITROS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JARRA PARA ÁGUA TRANSPARENTE REDONDA EM VIDRO. CAPACIDADE: </w:t>
            </w:r>
            <w:proofErr w:type="gramStart"/>
            <w:r w:rsidRPr="00732F0A">
              <w:rPr>
                <w:rFonts w:eastAsia="Times New Roman" w:cs="Calibri"/>
                <w:color w:val="000000"/>
                <w:sz w:val="20"/>
                <w:szCs w:val="20"/>
                <w:lang w:eastAsia="pt-BR"/>
              </w:rPr>
              <w:t>1500ML</w:t>
            </w:r>
            <w:proofErr w:type="gramEnd"/>
            <w:r w:rsidRPr="00732F0A">
              <w:rPr>
                <w:rFonts w:eastAsia="Times New Roman" w:cs="Calibri"/>
                <w:color w:val="000000"/>
                <w:sz w:val="20"/>
                <w:szCs w:val="20"/>
                <w:lang w:eastAsia="pt-BR"/>
              </w:rPr>
              <w:t xml:space="preserve"> ALTURA: 22CM LARGURA: 8CM PROFUNDIDADE: 20CM PESO APROX.: 2KG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43</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KIT </w:t>
            </w:r>
            <w:proofErr w:type="gramStart"/>
            <w:r w:rsidRPr="00732F0A">
              <w:rPr>
                <w:rFonts w:eastAsia="Times New Roman" w:cs="Calibri"/>
                <w:color w:val="000000"/>
                <w:sz w:val="20"/>
                <w:szCs w:val="20"/>
                <w:lang w:eastAsia="pt-BR"/>
              </w:rPr>
              <w:t>3</w:t>
            </w:r>
            <w:proofErr w:type="gramEnd"/>
            <w:r w:rsidRPr="00732F0A">
              <w:rPr>
                <w:rFonts w:eastAsia="Times New Roman" w:cs="Calibri"/>
                <w:color w:val="000000"/>
                <w:sz w:val="20"/>
                <w:szCs w:val="20"/>
                <w:lang w:eastAsia="pt-BR"/>
              </w:rPr>
              <w:t xml:space="preserve"> PEÇAS P/ PANELA PRESSÃO C/ PESO, SELO E VÁLVULA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KIT DE REGULADOR DE GÁS COMPLETO. ACOMPANHA: 01 REGULADOR 01 - MANGUEIRA </w:t>
            </w:r>
            <w:proofErr w:type="gramStart"/>
            <w:r w:rsidRPr="00732F0A">
              <w:rPr>
                <w:rFonts w:eastAsia="Times New Roman" w:cs="Calibri"/>
                <w:color w:val="000000"/>
                <w:sz w:val="20"/>
                <w:szCs w:val="20"/>
                <w:lang w:eastAsia="pt-BR"/>
              </w:rPr>
              <w:t>125CM</w:t>
            </w:r>
            <w:proofErr w:type="gramEnd"/>
            <w:r w:rsidRPr="00732F0A">
              <w:rPr>
                <w:rFonts w:eastAsia="Times New Roman" w:cs="Calibri"/>
                <w:color w:val="000000"/>
                <w:sz w:val="20"/>
                <w:szCs w:val="20"/>
                <w:lang w:eastAsia="pt-BR"/>
              </w:rPr>
              <w:t xml:space="preserve"> 02   ABRAÇADEIRAS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KIT ESTOJO REAGENTE ANÁLISE TESTE DE ALCALINIDADE KIT ESTOJO DE ANÁLISE DE ALCALINIDADE PARA CLORO E PH PRÓPRIO PARA PISCINA. KIT COMPOSTO DE TESTE DE REFERÊNCIA, MAIS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FRASCOS DE 20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5</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KIT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LÂ DE AÇO 60G COM </w:t>
            </w:r>
            <w:proofErr w:type="gramStart"/>
            <w:r w:rsidRPr="00732F0A">
              <w:rPr>
                <w:rFonts w:eastAsia="Times New Roman" w:cs="Calibri"/>
                <w:color w:val="000000"/>
                <w:sz w:val="20"/>
                <w:szCs w:val="20"/>
                <w:lang w:eastAsia="pt-BR"/>
              </w:rPr>
              <w:t>8</w:t>
            </w:r>
            <w:proofErr w:type="gramEnd"/>
            <w:r w:rsidRPr="00732F0A">
              <w:rPr>
                <w:rFonts w:eastAsia="Times New Roman" w:cs="Calibri"/>
                <w:color w:val="000000"/>
                <w:sz w:val="20"/>
                <w:szCs w:val="20"/>
                <w:lang w:eastAsia="pt-BR"/>
              </w:rPr>
              <w:t xml:space="preserve">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2022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LEITEIRA EM AÇO INOX 1,8 L COM CABO DE </w:t>
            </w:r>
            <w:proofErr w:type="gramStart"/>
            <w:r w:rsidRPr="00732F0A">
              <w:rPr>
                <w:rFonts w:eastAsia="Times New Roman" w:cs="Calibri"/>
                <w:color w:val="000000"/>
                <w:sz w:val="20"/>
                <w:szCs w:val="20"/>
                <w:lang w:eastAsia="pt-BR"/>
              </w:rPr>
              <w:t>BAQUELITE.</w:t>
            </w:r>
            <w:proofErr w:type="gramEnd"/>
            <w:r w:rsidRPr="00732F0A">
              <w:rPr>
                <w:rFonts w:eastAsia="Times New Roman" w:cs="Calibri"/>
                <w:color w:val="000000"/>
                <w:sz w:val="20"/>
                <w:szCs w:val="20"/>
                <w:lang w:eastAsia="pt-BR"/>
              </w:rPr>
              <w:t>MEDIDAS APROXIMADAS: (AXLXP) 12X14X19.</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LENÇO DE PAPEL DESCARTÁVEL DUPLO 14,2</w:t>
            </w:r>
            <w:proofErr w:type="gramStart"/>
            <w:r w:rsidRPr="00732F0A">
              <w:rPr>
                <w:rFonts w:eastAsia="Times New Roman" w:cs="Calibri"/>
                <w:color w:val="000000"/>
                <w:sz w:val="20"/>
                <w:szCs w:val="20"/>
                <w:lang w:eastAsia="pt-BR"/>
              </w:rPr>
              <w:t>X21,</w:t>
            </w:r>
            <w:proofErr w:type="gramEnd"/>
            <w:r w:rsidRPr="00732F0A">
              <w:rPr>
                <w:rFonts w:eastAsia="Times New Roman" w:cs="Calibri"/>
                <w:color w:val="000000"/>
                <w:sz w:val="20"/>
                <w:szCs w:val="20"/>
                <w:lang w:eastAsia="pt-BR"/>
              </w:rPr>
              <w:t>2 CM CX 60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CX</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LENÇO UMEDECIDO COM 100 UNIDADES; COM ALOE VERA; SEM ÁLCOOL; SEM TRAÇOS DE LEITE; TESTADAS DERMATOLOGICAMENTE.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LENÇO UMEDECIDO MÍNIMO C/ 400 UND. </w:t>
            </w:r>
            <w:proofErr w:type="gramStart"/>
            <w:r w:rsidRPr="00732F0A">
              <w:rPr>
                <w:rFonts w:eastAsia="Times New Roman" w:cs="Calibri"/>
                <w:color w:val="000000"/>
                <w:sz w:val="20"/>
                <w:szCs w:val="20"/>
                <w:lang w:eastAsia="pt-BR"/>
              </w:rPr>
              <w:t>19X12</w:t>
            </w:r>
            <w:proofErr w:type="gramEnd"/>
            <w:r w:rsidRPr="00732F0A">
              <w:rPr>
                <w:rFonts w:eastAsia="Times New Roman" w:cs="Calibri"/>
                <w:color w:val="000000"/>
                <w:sz w:val="20"/>
                <w:szCs w:val="20"/>
                <w:lang w:eastAsia="pt-BR"/>
              </w:rPr>
              <w:t xml:space="preserve">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5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LENÇOL DE PANO PARA MACA C/ ELÁSTICO COR</w:t>
            </w:r>
            <w:proofErr w:type="gramStart"/>
            <w:r w:rsidRPr="00732F0A">
              <w:rPr>
                <w:rFonts w:eastAsia="Times New Roman" w:cs="Calibri"/>
                <w:color w:val="000000"/>
                <w:sz w:val="20"/>
                <w:szCs w:val="20"/>
                <w:lang w:eastAsia="pt-BR"/>
              </w:rPr>
              <w:t xml:space="preserve">   </w:t>
            </w:r>
            <w:proofErr w:type="gramEnd"/>
            <w:r w:rsidRPr="00732F0A">
              <w:rPr>
                <w:rFonts w:eastAsia="Times New Roman" w:cs="Calibri"/>
                <w:color w:val="000000"/>
                <w:sz w:val="20"/>
                <w:szCs w:val="20"/>
                <w:lang w:eastAsia="pt-BR"/>
              </w:rPr>
              <w:t>BRANCO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LENÇOL PARA COLCHONETE COM ELÁSTICO 1,00 M X 0,75 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LIGAÇÃO REPARADORA PARA MANGUEIRA DE 1/2</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LIMPA ALUMÍNIO 500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LIMPA CERÂMICA; SUGESTÃO DE MARCA START QUIMICA OU EQUIVALENTE OU DE MELHOR DE QUALIDADE EMBALAGEM DE </w:t>
            </w:r>
            <w:proofErr w:type="gramStart"/>
            <w:r w:rsidRPr="00732F0A">
              <w:rPr>
                <w:rFonts w:eastAsia="Times New Roman" w:cs="Calibri"/>
                <w:color w:val="000000"/>
                <w:sz w:val="20"/>
                <w:szCs w:val="20"/>
                <w:lang w:eastAsia="pt-BR"/>
              </w:rPr>
              <w:t>1L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1044</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LIMPA PEDRAS SUGESTÃO DE MARCA START QUIMICA (GALÃO </w:t>
            </w:r>
            <w:proofErr w:type="gramStart"/>
            <w:r w:rsidRPr="00732F0A">
              <w:rPr>
                <w:rFonts w:eastAsia="Times New Roman" w:cs="Calibri"/>
                <w:color w:val="000000"/>
                <w:sz w:val="20"/>
                <w:szCs w:val="20"/>
                <w:lang w:eastAsia="pt-BR"/>
              </w:rPr>
              <w:t>2 LTS</w:t>
            </w:r>
            <w:proofErr w:type="gramEnd"/>
            <w:r w:rsidRPr="00732F0A">
              <w:rPr>
                <w:rFonts w:eastAsia="Times New Roman" w:cs="Calibri"/>
                <w:color w:val="000000"/>
                <w:sz w:val="20"/>
                <w:szCs w:val="20"/>
                <w:lang w:eastAsia="pt-BR"/>
              </w:rPr>
              <w:t>)</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GL</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LIMPA VIDROS 500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LIMPADOR MULTIUSO / AM. </w:t>
            </w:r>
            <w:proofErr w:type="gramStart"/>
            <w:r w:rsidRPr="00732F0A">
              <w:rPr>
                <w:rFonts w:eastAsia="Times New Roman" w:cs="Calibri"/>
                <w:color w:val="000000"/>
                <w:sz w:val="20"/>
                <w:szCs w:val="20"/>
                <w:lang w:eastAsia="pt-BR"/>
              </w:rPr>
              <w:t>500ML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3084</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LIXO COM PEDAL PLÁSTICO BRANCO </w:t>
            </w:r>
            <w:proofErr w:type="gramStart"/>
            <w:r w:rsidRPr="00732F0A">
              <w:rPr>
                <w:rFonts w:eastAsia="Times New Roman" w:cs="Calibri"/>
                <w:color w:val="000000"/>
                <w:sz w:val="20"/>
                <w:szCs w:val="20"/>
                <w:lang w:eastAsia="pt-BR"/>
              </w:rPr>
              <w:t>25 LTS</w:t>
            </w:r>
            <w:proofErr w:type="gramEnd"/>
            <w:r w:rsidRPr="00732F0A">
              <w:rPr>
                <w:rFonts w:eastAsia="Times New Roman" w:cs="Calibri"/>
                <w:color w:val="000000"/>
                <w:sz w:val="20"/>
                <w:szCs w:val="20"/>
                <w:lang w:eastAsia="pt-BR"/>
              </w:rPr>
              <w:t xml:space="preserve"> (C/ SUPORTE PARA SACO DE LIXO)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LIXO COM PEDAL PLÁSTICO BRANCO </w:t>
            </w:r>
            <w:proofErr w:type="gramStart"/>
            <w:r w:rsidRPr="00732F0A">
              <w:rPr>
                <w:rFonts w:eastAsia="Times New Roman" w:cs="Calibri"/>
                <w:color w:val="000000"/>
                <w:sz w:val="20"/>
                <w:szCs w:val="20"/>
                <w:lang w:eastAsia="pt-BR"/>
              </w:rPr>
              <w:t>50 LTS</w:t>
            </w:r>
            <w:proofErr w:type="gramEnd"/>
            <w:r w:rsidRPr="00732F0A">
              <w:rPr>
                <w:rFonts w:eastAsia="Times New Roman" w:cs="Calibri"/>
                <w:color w:val="000000"/>
                <w:sz w:val="20"/>
                <w:szCs w:val="20"/>
                <w:lang w:eastAsia="pt-BR"/>
              </w:rPr>
              <w:t xml:space="preserve"> (C/ SUPORTE PARA SACO DE LIXO)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LUSTRA MÓVEIS 200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150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CIRÚRGICA LATEX BORRACHA NATURAL FORMATO ANATOMICO ESTERIL TAM. M CAIXA 50 PARES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CX</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LUVA CIRÚRGICA LATEX BORRACHA NATURAL FORMATO ANATOMICO ESTERIL TAM. </w:t>
            </w:r>
            <w:proofErr w:type="gramStart"/>
            <w:r w:rsidRPr="00732F0A">
              <w:rPr>
                <w:rFonts w:eastAsia="Times New Roman" w:cs="Calibri"/>
                <w:color w:val="000000"/>
                <w:sz w:val="20"/>
                <w:szCs w:val="20"/>
                <w:lang w:eastAsia="pt-BR"/>
              </w:rPr>
              <w:t>8,5 CAIXA 50</w:t>
            </w:r>
            <w:proofErr w:type="gramEnd"/>
            <w:r w:rsidRPr="00732F0A">
              <w:rPr>
                <w:rFonts w:eastAsia="Times New Roman" w:cs="Calibri"/>
                <w:color w:val="000000"/>
                <w:sz w:val="20"/>
                <w:szCs w:val="20"/>
                <w:lang w:eastAsia="pt-BR"/>
              </w:rPr>
              <w:t xml:space="preserve"> PARES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CX</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LUVA DE LIMPEZA TAM. P, M OU G CONFORME </w:t>
            </w:r>
            <w:proofErr w:type="gramStart"/>
            <w:r w:rsidRPr="00732F0A">
              <w:rPr>
                <w:rFonts w:eastAsia="Times New Roman" w:cs="Calibri"/>
                <w:color w:val="000000"/>
                <w:sz w:val="20"/>
                <w:szCs w:val="20"/>
                <w:lang w:eastAsia="pt-BR"/>
              </w:rPr>
              <w:t>NECESSIDADE ESPECIFICADO EM PEDIDO</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4350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DE RASPA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LUVA G CARACTERÍSTICAS: LUVAS PARA PROTEÇÃO DAS MÃOS CONTRA: AGENTES ABRASIVOS E ESCORIANTES; AGENTES CORTANTES E PERFURANTES; AGENTES BIOLÓGICOS; AGENTES QUÍMICOS; UMIDADE PROVENIENTE DE OPERAÇÕES COM USO DE ÁGUA; LUVAS DE </w:t>
            </w:r>
            <w:proofErr w:type="gramStart"/>
            <w:r w:rsidRPr="00732F0A">
              <w:rPr>
                <w:rFonts w:eastAsia="Times New Roman" w:cs="Calibri"/>
                <w:color w:val="000000"/>
                <w:sz w:val="20"/>
                <w:szCs w:val="20"/>
                <w:lang w:eastAsia="pt-BR"/>
              </w:rPr>
              <w:t>RASPA</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LUVA LATEX NITRILICA </w:t>
            </w:r>
            <w:proofErr w:type="gramStart"/>
            <w:r w:rsidRPr="00732F0A">
              <w:rPr>
                <w:rFonts w:eastAsia="Times New Roman" w:cs="Calibri"/>
                <w:color w:val="000000"/>
                <w:sz w:val="20"/>
                <w:szCs w:val="20"/>
                <w:lang w:eastAsia="pt-BR"/>
              </w:rPr>
              <w:t>0,50MM TAMANHO</w:t>
            </w:r>
            <w:proofErr w:type="gramEnd"/>
            <w:r w:rsidRPr="00732F0A">
              <w:rPr>
                <w:rFonts w:eastAsia="Times New Roman" w:cs="Calibri"/>
                <w:color w:val="000000"/>
                <w:sz w:val="20"/>
                <w:szCs w:val="20"/>
                <w:lang w:eastAsia="pt-BR"/>
              </w:rPr>
              <w:t xml:space="preserve"> 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M CARACTERÍSTICAS: LUVAS PARA PROTEÇÃO DAS MÃOS CONTRA: AGENTES ABRASIVOS E ESCORIANTES; AGENTES CORTANTES E PERFURANTES; AGENTES BIOLÓGICOS; AGENTES QUÍMICOS; UMIDADE PROVENIENTE DE OPERAÇÕES COM USO DE ÁGUA; LUVAS DE RASPA.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PANO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TERMICA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TRICOTADA EM FIOS POLIESTER, REVESTIDA EM LATEX CORRUGADO NA PALMA, DEDOS E PARTE DO DORSO. PUNHO COM ELASTICO. TAMANHO M; SUJESTÃO DE MARCA: KALIPSO, SUPERSAFETY.</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TRICOTADA EM FIOS POLIESTER, REVESTIDA EM LATEX CORRUGADO NA PALMA, DEDOS E PARTE DO DORSO. PUNHO COM ELASTICO. TAMANHO G; SUJESTÃO DE MARCA: KALIPSO, SUPERSAFETY.</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LUVA XG CARACTERÍSTICAS: LUVAS PARA PROTEÇÃO DAS MÃOS CONTRA: AGENTES ABRASIVOS E ESCORIANTES; AGENTES CORTANTES E PERFURANTES; AGENTES BIOLÓGICOS; AGENTES QUÍMICOS; UMIDADE PROVENIENTE DE OPERAÇÕES COM USO DE ÁGUA; LUVAS DE RASPA.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LUVAS LONGAS TIPO FLEX: LUVAS DE </w:t>
            </w:r>
            <w:proofErr w:type="spellStart"/>
            <w:r w:rsidRPr="00732F0A">
              <w:rPr>
                <w:rFonts w:eastAsia="Times New Roman" w:cs="Calibri"/>
                <w:color w:val="000000"/>
                <w:sz w:val="20"/>
                <w:szCs w:val="20"/>
                <w:lang w:eastAsia="pt-BR"/>
              </w:rPr>
              <w:t>E.V.A.</w:t>
            </w:r>
            <w:proofErr w:type="spellEnd"/>
            <w:r w:rsidRPr="00732F0A">
              <w:rPr>
                <w:rFonts w:eastAsia="Times New Roman" w:cs="Calibri"/>
                <w:color w:val="000000"/>
                <w:sz w:val="20"/>
                <w:szCs w:val="20"/>
                <w:lang w:eastAsia="pt-BR"/>
              </w:rPr>
              <w:t xml:space="preserve"> SILICONADO PARA PALPAÇÃO RETAL E INSEMINAÇÃO ARTIFICIAL PARA USO VETERINÁRIO; TAREFAS OBSTÉTRICAS; TOQUE NECRÓPSIAS. COMPRIMENTO DE </w:t>
            </w:r>
            <w:proofErr w:type="gramStart"/>
            <w:r w:rsidRPr="00732F0A">
              <w:rPr>
                <w:rFonts w:eastAsia="Times New Roman" w:cs="Calibri"/>
                <w:color w:val="000000"/>
                <w:sz w:val="20"/>
                <w:szCs w:val="20"/>
                <w:lang w:eastAsia="pt-BR"/>
              </w:rPr>
              <w:t>80 CM</w:t>
            </w:r>
            <w:proofErr w:type="gramEnd"/>
            <w:r w:rsidRPr="00732F0A">
              <w:rPr>
                <w:rFonts w:eastAsia="Times New Roman" w:cs="Calibri"/>
                <w:color w:val="000000"/>
                <w:sz w:val="20"/>
                <w:szCs w:val="20"/>
                <w:lang w:eastAsia="pt-BR"/>
              </w:rPr>
              <w:t>. CAIXA COM 100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CX</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MAMADEIRA DE SILICONE 260 ML COM BICO DE SILICONE MACIO E TAMPA (</w:t>
            </w:r>
            <w:proofErr w:type="gramStart"/>
            <w:r w:rsidRPr="00732F0A">
              <w:rPr>
                <w:rFonts w:eastAsia="Times New Roman" w:cs="Calibri"/>
                <w:color w:val="000000"/>
                <w:sz w:val="20"/>
                <w:szCs w:val="20"/>
                <w:lang w:eastAsia="pt-BR"/>
              </w:rPr>
              <w:t>CORES AZUL</w:t>
            </w:r>
            <w:proofErr w:type="gramEnd"/>
            <w:r w:rsidRPr="00732F0A">
              <w:rPr>
                <w:rFonts w:eastAsia="Times New Roman" w:cs="Calibri"/>
                <w:color w:val="000000"/>
                <w:sz w:val="20"/>
                <w:szCs w:val="20"/>
                <w:lang w:eastAsia="pt-BR"/>
              </w:rPr>
              <w:t xml:space="preserve"> E ROSA).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MAMADEIRA TRANSPARENTE 260 ML COM BICO DE SILICONE MACIO E TAMPA.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MANGUEIRA DE JARDIM COM 30 METROS DE COMPRIMENTO.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0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166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gramStart"/>
            <w:r w:rsidRPr="00732F0A">
              <w:rPr>
                <w:rFonts w:eastAsia="Times New Roman" w:cs="Calibri"/>
                <w:color w:val="000000"/>
                <w:sz w:val="20"/>
                <w:szCs w:val="20"/>
                <w:lang w:eastAsia="pt-BR"/>
              </w:rPr>
              <w:t>MANGUEIRA PARA GAS; DE LIGA DE COBRE; COM DIAMETRO DE 1/2"</w:t>
            </w:r>
            <w:proofErr w:type="gramEnd"/>
            <w:r w:rsidRPr="00732F0A">
              <w:rPr>
                <w:rFonts w:eastAsia="Times New Roman" w:cs="Calibri"/>
                <w:color w:val="000000"/>
                <w:sz w:val="20"/>
                <w:szCs w:val="20"/>
                <w:lang w:eastAsia="pt-BR"/>
              </w:rPr>
              <w:t>, ROSCA BSPT; COM COMPRIMENTO MÍNIMO DE 1500 MM; FABRICADA DE ACORDO COM A NBR 14177; COM PRESENCA DE TARJA AMARELA CONTENDO VALIDADE E FABRICANTE; PARA SER UTILIZADA EM GAS GLP; DEVENDO SER ENTREGUE COM TERMINAIS EM LATAO TIPO MACHO FIXO SOLDADO E FEMEA GIRATORIA SOLDADA.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0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gramStart"/>
            <w:r w:rsidRPr="00732F0A">
              <w:rPr>
                <w:rFonts w:eastAsia="Times New Roman" w:cs="Calibri"/>
                <w:color w:val="000000"/>
                <w:sz w:val="20"/>
                <w:szCs w:val="20"/>
                <w:lang w:eastAsia="pt-BR"/>
              </w:rPr>
              <w:t>MANGUEIRA PARA GAS; DE LIGA DE COBRE; COM DIAMETRO DE 3/4"</w:t>
            </w:r>
            <w:proofErr w:type="gramEnd"/>
            <w:r w:rsidRPr="00732F0A">
              <w:rPr>
                <w:rFonts w:eastAsia="Times New Roman" w:cs="Calibri"/>
                <w:color w:val="000000"/>
                <w:sz w:val="20"/>
                <w:szCs w:val="20"/>
                <w:lang w:eastAsia="pt-BR"/>
              </w:rPr>
              <w:t>, ROSCA BSPT; COM COMPRIMENTO MÍNIMO DE 1500 MM; FABRICADA DE ACORDO COM A NBR 14177; COM PRESENCA DE TARJA AMARELA CONTENDO VALIDADE E FABRICANTE; PARA SER UTILIZADA EM GAS GLP; DEVENDO SER ENTREGUE COM TERMINAIS EM LATAO TIPO MACHO FIXO SOLDADO E FEMEA GIRATORIA SOLDADA.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MANGUEIRA SANFONADA PARA PISCINA MANGUEIRA SANFONADA COM PONTEIRAS E ADAPTADOR, COR AZUL DE 25 </w:t>
            </w:r>
            <w:proofErr w:type="gramStart"/>
            <w:r w:rsidRPr="00732F0A">
              <w:rPr>
                <w:rFonts w:eastAsia="Times New Roman" w:cs="Calibri"/>
                <w:color w:val="000000"/>
                <w:sz w:val="20"/>
                <w:szCs w:val="20"/>
                <w:lang w:eastAsia="pt-BR"/>
              </w:rPr>
              <w:t>METROS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4</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MARMITAO TERMICO 10 LITROS; MATERIAL ALUMÍNIO; DIMENSÕES APROXIMADAS: ALTURA </w:t>
            </w:r>
            <w:proofErr w:type="gramStart"/>
            <w:r w:rsidRPr="00732F0A">
              <w:rPr>
                <w:rFonts w:eastAsia="Times New Roman" w:cs="Calibri"/>
                <w:color w:val="000000"/>
                <w:sz w:val="20"/>
                <w:szCs w:val="20"/>
                <w:lang w:eastAsia="pt-BR"/>
              </w:rPr>
              <w:t>20CM</w:t>
            </w:r>
            <w:proofErr w:type="gramEnd"/>
            <w:r w:rsidRPr="00732F0A">
              <w:rPr>
                <w:rFonts w:eastAsia="Times New Roman" w:cs="Calibri"/>
                <w:color w:val="000000"/>
                <w:sz w:val="20"/>
                <w:szCs w:val="20"/>
                <w:lang w:eastAsia="pt-BR"/>
              </w:rPr>
              <w:t xml:space="preserve">, DIAMETRO 27CM; PRODUTO DESTINADO A TRANSPORTE DE ALIMENTOS; COM ALÇA PARA TRANSPORTE; COM TAMPA E TRAVA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MARMITAO TERMICO 17 LITROS; MATERIAL ALUMÍNIO; DIMENSÕES APROXIMADAS: ALTURA 27,5CM, DIAMETRO </w:t>
            </w:r>
            <w:proofErr w:type="gramStart"/>
            <w:r w:rsidRPr="00732F0A">
              <w:rPr>
                <w:rFonts w:eastAsia="Times New Roman" w:cs="Calibri"/>
                <w:color w:val="000000"/>
                <w:sz w:val="20"/>
                <w:szCs w:val="20"/>
                <w:lang w:eastAsia="pt-BR"/>
              </w:rPr>
              <w:t>28CM</w:t>
            </w:r>
            <w:proofErr w:type="gramEnd"/>
            <w:r w:rsidRPr="00732F0A">
              <w:rPr>
                <w:rFonts w:eastAsia="Times New Roman" w:cs="Calibri"/>
                <w:color w:val="000000"/>
                <w:sz w:val="20"/>
                <w:szCs w:val="20"/>
                <w:lang w:eastAsia="pt-BR"/>
              </w:rPr>
              <w:t>; PRODUTO DESTINADO A TRANSPORTE DE ALIMENTOS; COM ALÇA PARA TRANSPORTE; COM TAMPA E TRAVA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MARMITAO TERMICO 35 LITROS; MATERIAL ALUMÍNIO; DIMENSÕES APROXIMADAS: ALTURA </w:t>
            </w:r>
            <w:proofErr w:type="gramStart"/>
            <w:r w:rsidRPr="00732F0A">
              <w:rPr>
                <w:rFonts w:eastAsia="Times New Roman" w:cs="Calibri"/>
                <w:color w:val="000000"/>
                <w:sz w:val="20"/>
                <w:szCs w:val="20"/>
                <w:lang w:eastAsia="pt-BR"/>
              </w:rPr>
              <w:t>35CM</w:t>
            </w:r>
            <w:proofErr w:type="gramEnd"/>
            <w:r w:rsidRPr="00732F0A">
              <w:rPr>
                <w:rFonts w:eastAsia="Times New Roman" w:cs="Calibri"/>
                <w:color w:val="000000"/>
                <w:sz w:val="20"/>
                <w:szCs w:val="20"/>
                <w:lang w:eastAsia="pt-BR"/>
              </w:rPr>
              <w:t>, DIAMETRO 37CM; PRODUTO DESTINADO A TRANSPORTE DE ALIMENTOS; COM ALÇA PARA TRANSPORTE; COM TAMPA E TRAVA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5</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MARMITEX EPS COM TAMPA - CAPACIDADE DE 750 ML CAIXA COM 100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MÁSCARA CARACETERÍSTICAS: PEÇA SEMIFACIAL FILTRANTE PARA PROTEÇÃO DAS VIAS RESPIRATÓRIAS CONTRA POEIRAS, NÉVOAS, FUMOS E RADIONUCLÍDEOS; MÁSCARA COM REGULADOR, DESCARTÁVEL.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MÁSCARA FACIAL COM 01 FILTRO PARA PROTEÇÃO CONTRA PARTICULAS DE POEIRA, NEVOAS E FUMOS (ODORES E VAPORES ORGANICOS EM BAIXAS CONCENTRAÇÕES</w:t>
            </w:r>
            <w:proofErr w:type="gramStart"/>
            <w:r w:rsidRPr="00732F0A">
              <w:rPr>
                <w:rFonts w:eastAsia="Times New Roman" w:cs="Calibri"/>
                <w:color w:val="000000"/>
                <w:sz w:val="20"/>
                <w:szCs w:val="20"/>
                <w:lang w:eastAsia="pt-BR"/>
              </w:rPr>
              <w:t>)</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MÁSCARA FACIAL RESPIRADOR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FILTROS PARA VAPORES ORGANICOS POSSUI DUAS VALVULAS PARA INALAÇÃO E UMA DE EXALAÇÃO TAMANHO ÚNICO CONTENTO 1 MÁSCARA RESPIRADOR E 2 FILTROS VAPORES ORGANICOS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MULTIUSO CONCENTRADO LIMPADOR DE USO GERAL INDUSTRIAL GALÃO 5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177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gramStart"/>
            <w:r w:rsidRPr="00732F0A">
              <w:rPr>
                <w:rFonts w:eastAsia="Times New Roman" w:cs="Calibri"/>
                <w:color w:val="000000"/>
                <w:sz w:val="20"/>
                <w:szCs w:val="20"/>
                <w:lang w:eastAsia="pt-BR"/>
              </w:rPr>
              <w:t>ÓCULOS TAMANHO ÚNICO</w:t>
            </w:r>
            <w:proofErr w:type="gramEnd"/>
            <w:r w:rsidRPr="00732F0A">
              <w:rPr>
                <w:rFonts w:eastAsia="Times New Roman" w:cs="Calibri"/>
                <w:color w:val="000000"/>
                <w:sz w:val="20"/>
                <w:szCs w:val="20"/>
                <w:lang w:eastAsia="pt-BR"/>
              </w:rPr>
              <w:t xml:space="preserve"> CARACTEÍSTICAS: ÓCULOS DE SEGURANÇA INCOLOR E FECHADOS NAS LATERAIS PARA EVITAR O RESPINGO DE ALGUM PRODUTO QUÍMICO OU BIOLÓGICO. ÓCULOS PARA PROTEÇÃO DOS OLHOS CONTRA IMPACTOS DE PARTÍCULAS VOLANTES.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ODORIZADOR DE AMBIENTE AEROSOL </w:t>
            </w:r>
            <w:proofErr w:type="gramStart"/>
            <w:r w:rsidRPr="00732F0A">
              <w:rPr>
                <w:rFonts w:eastAsia="Times New Roman" w:cs="Calibri"/>
                <w:color w:val="000000"/>
                <w:sz w:val="20"/>
                <w:szCs w:val="20"/>
                <w:lang w:eastAsia="pt-BR"/>
              </w:rPr>
              <w:t>360ML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1185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PÁ COLETORA PARA LIXO COM TAMPA E CABO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PÁ DE LIXO C/ CABO DE MADEIRA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113</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PALETE DE PLÁSTICO MODULAR </w:t>
            </w:r>
            <w:proofErr w:type="gramStart"/>
            <w:r w:rsidRPr="00732F0A">
              <w:rPr>
                <w:rFonts w:eastAsia="Times New Roman" w:cs="Calibri"/>
                <w:color w:val="000000"/>
                <w:sz w:val="20"/>
                <w:szCs w:val="20"/>
                <w:lang w:eastAsia="pt-BR"/>
              </w:rPr>
              <w:t>25X50X2,</w:t>
            </w:r>
            <w:proofErr w:type="gramEnd"/>
            <w:r w:rsidRPr="00732F0A">
              <w:rPr>
                <w:rFonts w:eastAsia="Times New Roman" w:cs="Calibri"/>
                <w:color w:val="000000"/>
                <w:sz w:val="20"/>
                <w:szCs w:val="20"/>
                <w:lang w:eastAsia="pt-BR"/>
              </w:rPr>
              <w:t>5CM MATERIAL: POLIETILENO DE ALTA DENSIDADE, COM PROTEÇÃO UV (RESISTENTE AOS RAIOS SOLARES E SUPORTA TEMPERATURAS NEGATIVAS DE ATÉ -35º.C) DIMENSÕES: 50CM LARGURA X 25CM COMPRIMENTO 2,5CM ALTURA.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PANELA DE PRESSÃO 20,8LITROS; EM ALUMÍNIO POLIDO DE ALTA QUALIDADE COM FECHAMENTO EXTERNO; </w:t>
            </w:r>
            <w:proofErr w:type="gramStart"/>
            <w:r w:rsidRPr="00732F0A">
              <w:rPr>
                <w:rFonts w:eastAsia="Times New Roman" w:cs="Calibri"/>
                <w:color w:val="000000"/>
                <w:sz w:val="20"/>
                <w:szCs w:val="20"/>
                <w:lang w:eastAsia="pt-BR"/>
              </w:rPr>
              <w:t>2</w:t>
            </w:r>
            <w:proofErr w:type="gramEnd"/>
            <w:r w:rsidRPr="00732F0A">
              <w:rPr>
                <w:rFonts w:eastAsia="Times New Roman" w:cs="Calibri"/>
                <w:color w:val="000000"/>
                <w:sz w:val="20"/>
                <w:szCs w:val="20"/>
                <w:lang w:eastAsia="pt-BR"/>
              </w:rPr>
              <w:t xml:space="preserve"> ASAS PARA TAMPA COM 4 PARAFUSOS, PESO APROX. 5,7KG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5</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PANELA DE PRESSÃO SPEED POLIDA 4,5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2</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PANO </w:t>
            </w:r>
            <w:proofErr w:type="gramStart"/>
            <w:r w:rsidRPr="00732F0A">
              <w:rPr>
                <w:rFonts w:eastAsia="Times New Roman" w:cs="Calibri"/>
                <w:color w:val="000000"/>
                <w:sz w:val="20"/>
                <w:szCs w:val="20"/>
                <w:lang w:eastAsia="pt-BR"/>
              </w:rPr>
              <w:t>ANTI-BACTÉRIA</w:t>
            </w:r>
            <w:proofErr w:type="gramEnd"/>
            <w:r w:rsidRPr="00732F0A">
              <w:rPr>
                <w:rFonts w:eastAsia="Times New Roman" w:cs="Calibri"/>
                <w:color w:val="000000"/>
                <w:sz w:val="20"/>
                <w:szCs w:val="20"/>
                <w:lang w:eastAsia="pt-BR"/>
              </w:rPr>
              <w:t xml:space="preserve"> MEDIDA APROXIMADA 35X35CM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PANO DE PRATO 100% ALGODÃO TAMANHO MÍNIMO 45X70CM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PANO MULTIUSO DESCARTÁVEL TIPO PERFEX – PACOTE COM </w:t>
            </w:r>
            <w:proofErr w:type="gramStart"/>
            <w:r w:rsidRPr="00732F0A">
              <w:rPr>
                <w:rFonts w:eastAsia="Times New Roman" w:cs="Calibri"/>
                <w:color w:val="000000"/>
                <w:sz w:val="20"/>
                <w:szCs w:val="20"/>
                <w:lang w:eastAsia="pt-BR"/>
              </w:rPr>
              <w:t>5</w:t>
            </w:r>
            <w:proofErr w:type="gramEnd"/>
            <w:r w:rsidRPr="00732F0A">
              <w:rPr>
                <w:rFonts w:eastAsia="Times New Roman" w:cs="Calibri"/>
                <w:color w:val="000000"/>
                <w:sz w:val="20"/>
                <w:szCs w:val="20"/>
                <w:lang w:eastAsia="pt-BR"/>
              </w:rPr>
              <w:t xml:space="preserve">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1494</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PAPEL ALUMINIO 0,30</w:t>
            </w:r>
            <w:proofErr w:type="gramStart"/>
            <w:r w:rsidRPr="00732F0A">
              <w:rPr>
                <w:rFonts w:eastAsia="Times New Roman" w:cs="Calibri"/>
                <w:color w:val="000000"/>
                <w:sz w:val="20"/>
                <w:szCs w:val="20"/>
                <w:lang w:eastAsia="pt-BR"/>
              </w:rPr>
              <w:t>X7,</w:t>
            </w:r>
            <w:proofErr w:type="gramEnd"/>
            <w:r w:rsidRPr="00732F0A">
              <w:rPr>
                <w:rFonts w:eastAsia="Times New Roman" w:cs="Calibri"/>
                <w:color w:val="000000"/>
                <w:sz w:val="20"/>
                <w:szCs w:val="20"/>
                <w:lang w:eastAsia="pt-BR"/>
              </w:rPr>
              <w:t>5M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RL</w:t>
            </w:r>
          </w:p>
        </w:tc>
      </w:tr>
      <w:tr w:rsidR="00732F0A" w:rsidRPr="00732F0A" w:rsidTr="00732F0A">
        <w:trPr>
          <w:trHeight w:val="17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PAPEL HIGIÊNICO NEUTRO, COMPRIMENTO 30 MT, LARGURA 10 CM, TIPO PICOTADO, FOLHAS DUPLA, COR BRANCO NEVE, CARACTERÍSTICAS ADICIONAIS </w:t>
            </w:r>
            <w:proofErr w:type="gramStart"/>
            <w:r w:rsidRPr="00732F0A">
              <w:rPr>
                <w:rFonts w:eastAsia="Times New Roman" w:cs="Calibri"/>
                <w:color w:val="000000"/>
                <w:sz w:val="20"/>
                <w:szCs w:val="20"/>
                <w:lang w:eastAsia="pt-BR"/>
              </w:rPr>
              <w:t>EXTRA-FINO</w:t>
            </w:r>
            <w:proofErr w:type="gramEnd"/>
            <w:r w:rsidRPr="00732F0A">
              <w:rPr>
                <w:rFonts w:eastAsia="Times New Roman" w:cs="Calibri"/>
                <w:color w:val="000000"/>
                <w:sz w:val="20"/>
                <w:szCs w:val="20"/>
                <w:lang w:eastAsia="pt-BR"/>
              </w:rPr>
              <w:t>; PAPEL FABRICADO COM FIBRAS 100% CELULOSE VIRGEM E POSSUEM FOLHAS SIMPLES DE ALTA QUALIDADE. COMCPOSIÇÃO: CELULOSE NATURAL, ALOE VERA, ÁCIDO LÁTICO E INULINA. PCT C/ 4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8660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PAPEL INTERFOLHA 100% CELULOSE DIMENSÕES. </w:t>
            </w:r>
            <w:proofErr w:type="gramStart"/>
            <w:r w:rsidRPr="00732F0A">
              <w:rPr>
                <w:rFonts w:eastAsia="Times New Roman" w:cs="Calibri"/>
                <w:color w:val="000000"/>
                <w:sz w:val="20"/>
                <w:szCs w:val="20"/>
                <w:lang w:eastAsia="pt-BR"/>
              </w:rPr>
              <w:t>COR BRANCO</w:t>
            </w:r>
            <w:proofErr w:type="gramEnd"/>
            <w:r w:rsidRPr="00732F0A">
              <w:rPr>
                <w:rFonts w:eastAsia="Times New Roman" w:cs="Calibri"/>
                <w:color w:val="000000"/>
                <w:sz w:val="20"/>
                <w:szCs w:val="20"/>
                <w:lang w:eastAsia="pt-BR"/>
              </w:rPr>
              <w:t xml:space="preserve">. </w:t>
            </w:r>
            <w:r w:rsidRPr="00732F0A">
              <w:rPr>
                <w:rFonts w:eastAsia="Times New Roman" w:cs="Calibri"/>
                <w:color w:val="333333"/>
                <w:sz w:val="20"/>
                <w:szCs w:val="20"/>
                <w:lang w:eastAsia="pt-BR"/>
              </w:rPr>
              <w:t> </w:t>
            </w:r>
            <w:r w:rsidRPr="00732F0A">
              <w:rPr>
                <w:rFonts w:eastAsia="Times New Roman" w:cs="Calibri"/>
                <w:color w:val="000000"/>
                <w:sz w:val="20"/>
                <w:szCs w:val="20"/>
                <w:lang w:eastAsia="pt-BR"/>
              </w:rPr>
              <w:t>PRODUTO CERTIFICADO FSC® FOREST STEWARDSHIP COUNCIL® (CONSELHO DE MANEJO FLORESTAL) (FSC® C105374)</w:t>
            </w:r>
            <w:r w:rsidRPr="00732F0A">
              <w:rPr>
                <w:rFonts w:eastAsia="Times New Roman" w:cs="Calibri"/>
                <w:color w:val="333333"/>
                <w:sz w:val="20"/>
                <w:szCs w:val="20"/>
                <w:lang w:eastAsia="pt-BR"/>
              </w:rPr>
              <w:t xml:space="preserve">. </w:t>
            </w:r>
            <w:r w:rsidRPr="00732F0A">
              <w:rPr>
                <w:rFonts w:eastAsia="Times New Roman" w:cs="Calibri"/>
                <w:color w:val="000000"/>
                <w:sz w:val="20"/>
                <w:szCs w:val="20"/>
                <w:lang w:eastAsia="pt-BR"/>
              </w:rPr>
              <w:t xml:space="preserve">MEDIDAS APROX.: </w:t>
            </w:r>
            <w:proofErr w:type="gramStart"/>
            <w:r w:rsidRPr="00732F0A">
              <w:rPr>
                <w:rFonts w:eastAsia="Times New Roman" w:cs="Calibri"/>
                <w:color w:val="000000"/>
                <w:sz w:val="20"/>
                <w:szCs w:val="20"/>
                <w:lang w:eastAsia="pt-BR"/>
              </w:rPr>
              <w:t>21X22 CM</w:t>
            </w:r>
            <w:proofErr w:type="gramEnd"/>
            <w:r w:rsidRPr="00732F0A">
              <w:rPr>
                <w:rFonts w:eastAsia="Times New Roman" w:cs="Calibri"/>
                <w:color w:val="000000"/>
                <w:sz w:val="20"/>
                <w:szCs w:val="20"/>
                <w:lang w:eastAsia="pt-BR"/>
              </w:rPr>
              <w:t>. PACOTE/CAIXA COM 1000UN.</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3900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PAPEL TOALHA 22,5</w:t>
            </w:r>
            <w:proofErr w:type="gramStart"/>
            <w:r w:rsidRPr="00732F0A">
              <w:rPr>
                <w:rFonts w:eastAsia="Times New Roman" w:cs="Calibri"/>
                <w:color w:val="000000"/>
                <w:sz w:val="20"/>
                <w:szCs w:val="20"/>
                <w:lang w:eastAsia="pt-BR"/>
              </w:rPr>
              <w:t>X22,</w:t>
            </w:r>
            <w:proofErr w:type="gramEnd"/>
            <w:r w:rsidRPr="00732F0A">
              <w:rPr>
                <w:rFonts w:eastAsia="Times New Roman" w:cs="Calibri"/>
                <w:color w:val="000000"/>
                <w:sz w:val="20"/>
                <w:szCs w:val="20"/>
                <w:lang w:eastAsia="pt-BR"/>
              </w:rPr>
              <w:t>5 CM PCT C/2 ROLOS DE 50 TOALHAS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17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PASTA DENTAL; EM CREME; USO ADULTO; PESANDO 90 GR; MENTA; COMPOSTO DE FLUOR, LAURIL SULFATO DE SODIO, SACARINA SODICA, ÁGUA; SORBITOL, COMPOSICAO AROMATICA, POLIETILENO GLICOL; CARBOXIMETILCELULOSE, CARBOXIMETIL CELULOSE, DIOXIDO DE SILICIO, CORANTES, FLUORETO DE SODIO; EMBALADO EM CAIXA DE PAPEL CARTAO </w:t>
            </w:r>
            <w:proofErr w:type="gramStart"/>
            <w:r w:rsidRPr="00732F0A">
              <w:rPr>
                <w:rFonts w:eastAsia="Times New Roman" w:cs="Calibri"/>
                <w:color w:val="000000"/>
                <w:sz w:val="20"/>
                <w:szCs w:val="20"/>
                <w:lang w:eastAsia="pt-BR"/>
              </w:rPr>
              <w:t>PLASTIFICADA</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PASTA DENTAL; EM GEL; USO INFANTIL COM BAIXA ABRASIVIDADE; PESANDO 50GR; COMPOSTO DE FLUOR, LAURIL SULFATO DE SODIO, SACARINA SODICA; SORBITOL, POLIETILENOGLICOL; SILICA; FLUORETO DE SODIO, COMPOSICAO AROMATICA, CORANTES E ÁGUA; EMBALADO EM CAIXA PAPEL CARTAO PLASTIFICADA.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193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PEGADOR PARA </w:t>
            </w:r>
            <w:proofErr w:type="gramStart"/>
            <w:r w:rsidRPr="00732F0A">
              <w:rPr>
                <w:rFonts w:eastAsia="Times New Roman" w:cs="Calibri"/>
                <w:color w:val="000000"/>
                <w:sz w:val="20"/>
                <w:szCs w:val="20"/>
                <w:lang w:eastAsia="pt-BR"/>
              </w:rPr>
              <w:t>SALADA EM AÇO INOX TAMANHO</w:t>
            </w:r>
            <w:proofErr w:type="gramEnd"/>
            <w:r w:rsidRPr="00732F0A">
              <w:rPr>
                <w:rFonts w:eastAsia="Times New Roman" w:cs="Calibri"/>
                <w:color w:val="000000"/>
                <w:sz w:val="20"/>
                <w:szCs w:val="20"/>
                <w:lang w:eastAsia="pt-BR"/>
              </w:rPr>
              <w:t xml:space="preserve"> MÍN 28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PENEIRA DE METAL PEQUENA PROXIMADAMENTE DE 18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PENEIRA PARA PISCINA PENERIAS DE PISCINA METÁLICA, TRADICIONAL, PRÓPRIA PARA RETIRAR DETRITOS DA SUPERFÍCIE DE PISCINAS, COM TELA TRANSPARENTE E ARCO AZUL, DIÂMETRO DE 30 </w:t>
            </w:r>
            <w:proofErr w:type="gramStart"/>
            <w:r w:rsidRPr="00732F0A">
              <w:rPr>
                <w:rFonts w:eastAsia="Times New Roman" w:cs="Calibri"/>
                <w:color w:val="000000"/>
                <w:sz w:val="20"/>
                <w:szCs w:val="20"/>
                <w:lang w:eastAsia="pt-BR"/>
              </w:rPr>
              <w:t>CM</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PENEIRA PLÁSTICA DE COZINHA COM CABO PARA COAR SUCO. TAMANHO APROXIMADO: 23 X17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PENEIRA PLÁSTICA GRANDE ARO </w:t>
            </w:r>
            <w:proofErr w:type="gramStart"/>
            <w:r w:rsidRPr="00732F0A">
              <w:rPr>
                <w:rFonts w:eastAsia="Times New Roman" w:cs="Calibri"/>
                <w:color w:val="000000"/>
                <w:sz w:val="20"/>
                <w:szCs w:val="20"/>
                <w:lang w:eastAsia="pt-BR"/>
              </w:rPr>
              <w:t>55CM</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PENEIRA PLÁSTICA PEQUENA APROXIMADAMENTE DE 25,5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7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199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PERNEIRA CARACTERÍSTICAS: PERNEIRA* PARA PROTEÇÃO DA PERNA CONTRA AGENTES ABRASIVOS E ESCORIANTES; AGENTES TÉRMICOS; RESPINGOS DE PRODUTOS QUÍMICOS; AGENTES CORTANTES E PERFURANTES; UMIDADE PROVENIENTE DE OPERAÇÕES COM USO DE ÁGUA. TAMANHO P, M OU G CONFORME NECESSIDADE ESPECIFICADA EM </w:t>
            </w:r>
            <w:proofErr w:type="gramStart"/>
            <w:r w:rsidRPr="00732F0A">
              <w:rPr>
                <w:rFonts w:eastAsia="Times New Roman" w:cs="Calibri"/>
                <w:color w:val="000000"/>
                <w:sz w:val="20"/>
                <w:szCs w:val="20"/>
                <w:lang w:eastAsia="pt-BR"/>
              </w:rPr>
              <w:t>PEDIDO</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PR</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PILHA 23A ALCALINA PARA CONTROLE DE PORTÃO CARTELA COM 5UN</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EB</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PILHA AA ALCALINA TENSÃO 1,5V NO </w:t>
            </w:r>
            <w:proofErr w:type="gramStart"/>
            <w:r w:rsidRPr="00732F0A">
              <w:rPr>
                <w:rFonts w:eastAsia="Times New Roman" w:cs="Calibri"/>
                <w:color w:val="000000"/>
                <w:sz w:val="20"/>
                <w:szCs w:val="20"/>
                <w:lang w:eastAsia="pt-BR"/>
              </w:rPr>
              <w:t>TAMANHO AA</w:t>
            </w:r>
            <w:proofErr w:type="gramEnd"/>
            <w:r w:rsidRPr="00732F0A">
              <w:rPr>
                <w:rFonts w:eastAsia="Times New Roman" w:cs="Calibri"/>
                <w:color w:val="000000"/>
                <w:sz w:val="20"/>
                <w:szCs w:val="20"/>
                <w:lang w:eastAsia="pt-BR"/>
              </w:rPr>
              <w:t>; EMBALADO EM CARTELA COM 04 UNIDADES; PADRAO ANSI 15 LF; IEC-FR6</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EB</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PILHA AAA TIPO PILHA ALCALINA; NA VOLTAGEM DE 1,2 VOLTS; 900 MHA; NO TAMANHO PALITO (AAA); EMBALADO EM EMBALAGEM EM CARTELA COM 04 UNIDADES; NAO SE APLICA; NBR 9514/1986.</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EB</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PILHA C TIPO ALCALINA; NA VOLTAGEM DE 1.5V, FÓRMULA AVANCADA, COMPOSICAO DE DIOXIDO DE MANGANES, ZINCO, HIDROXIDO DE POTASSIO, GRAFITE E OXIDO; NO TAMANHO MEDIO (C); EMBALADO EM CARTELA COM 02 UNIDADES; CONFORME RESOLUCAO N 257 DE 30/06/99 DO CONAMA; NORMA ABNT 11175/90.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EB</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PILHA D ALCALINA; EMBALADO EM CARTELA COM 02 UNIDADES; CONFORME RESOLUCAO N 257 DE 30/06/99 DO CONAMA; NORMA ABNT 11175/90.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EB</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PILHA RECARREGAVEL; DE NIQUEL METAL HIDRETO (NI-MH), RECARREGAVEL; VOLTAGEM 1,2 VDC; CAPACIDADE NOMINAL 2500 MAH; TAMANHO PADRAO AA; FORNECIMENTO EM CARTELA COM 02 UNIDADES; CONFORME RESOLUCAO DO CONAMA 401 DE 04/11/2008; NORMA ABNT 11175/90.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EB</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PISO ESTRADO PLASTICO; </w:t>
            </w:r>
            <w:proofErr w:type="gramStart"/>
            <w:r w:rsidRPr="00732F0A">
              <w:rPr>
                <w:rFonts w:eastAsia="Times New Roman" w:cs="Calibri"/>
                <w:color w:val="000000"/>
                <w:sz w:val="20"/>
                <w:szCs w:val="20"/>
                <w:lang w:eastAsia="pt-BR"/>
              </w:rPr>
              <w:t>50X50X5,</w:t>
            </w:r>
            <w:proofErr w:type="gramEnd"/>
            <w:r w:rsidRPr="00732F0A">
              <w:rPr>
                <w:rFonts w:eastAsia="Times New Roman" w:cs="Calibri"/>
                <w:color w:val="000000"/>
                <w:sz w:val="20"/>
                <w:szCs w:val="20"/>
                <w:lang w:eastAsia="pt-BR"/>
              </w:rPr>
              <w:t>0CM; PEAD OU POLIPROPILENO PP; ENCAIXA MACHO E FEMEA PERMITINDO MONTAGEM E DESMONTAGEM; COR BRANCA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POMADA PARA ASSADURA INFANTIL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POTE DE PLÁSTICO RETANGULAR PARA ALIMENTO COM TAMPA COM CAPACIDADE MÍNIMA DE </w:t>
            </w:r>
            <w:proofErr w:type="gramStart"/>
            <w:r w:rsidRPr="00732F0A">
              <w:rPr>
                <w:rFonts w:eastAsia="Times New Roman" w:cs="Calibri"/>
                <w:color w:val="000000"/>
                <w:sz w:val="20"/>
                <w:szCs w:val="20"/>
                <w:lang w:eastAsia="pt-BR"/>
              </w:rPr>
              <w:t>2000ML</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209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PRATO FUNDO DE VIDRO TRANSPARENTE MEDIDAS: </w:t>
            </w:r>
            <w:proofErr w:type="gramStart"/>
            <w:r w:rsidRPr="00732F0A">
              <w:rPr>
                <w:rFonts w:eastAsia="Times New Roman" w:cs="Calibri"/>
                <w:color w:val="000000"/>
                <w:sz w:val="20"/>
                <w:szCs w:val="20"/>
                <w:lang w:eastAsia="pt-BR"/>
              </w:rPr>
              <w:t>22CM</w:t>
            </w:r>
            <w:proofErr w:type="gramEnd"/>
            <w:r w:rsidRPr="00732F0A">
              <w:rPr>
                <w:rFonts w:eastAsia="Times New Roman" w:cs="Calibri"/>
                <w:color w:val="000000"/>
                <w:sz w:val="20"/>
                <w:szCs w:val="20"/>
                <w:lang w:eastAsia="pt-BR"/>
              </w:rPr>
              <w:t xml:space="preserve"> DE DIÂMETRO X 3CM DE ALTURA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PRENDEDOR DE ROUPA MADEIRA TAMANHO MÉDIO DE </w:t>
            </w:r>
            <w:proofErr w:type="gramStart"/>
            <w:r w:rsidRPr="00732F0A">
              <w:rPr>
                <w:rFonts w:eastAsia="Times New Roman" w:cs="Calibri"/>
                <w:color w:val="000000"/>
                <w:sz w:val="20"/>
                <w:szCs w:val="20"/>
                <w:lang w:eastAsia="pt-BR"/>
              </w:rPr>
              <w:t>8CM</w:t>
            </w:r>
            <w:proofErr w:type="gramEnd"/>
            <w:r w:rsidRPr="00732F0A">
              <w:rPr>
                <w:rFonts w:eastAsia="Times New Roman" w:cs="Calibri"/>
                <w:color w:val="000000"/>
                <w:sz w:val="20"/>
                <w:szCs w:val="20"/>
                <w:lang w:eastAsia="pt-BR"/>
              </w:rPr>
              <w:t xml:space="preserve"> ACONDICIONADO EM FORMA ADEQUADA COM 12 UNIDADES O PACOTE.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PRENDEDOR DE ROUPA PLASTICO TAMANHO MÉDIO DE </w:t>
            </w:r>
            <w:proofErr w:type="gramStart"/>
            <w:r w:rsidRPr="00732F0A">
              <w:rPr>
                <w:rFonts w:eastAsia="Times New Roman" w:cs="Calibri"/>
                <w:color w:val="000000"/>
                <w:sz w:val="20"/>
                <w:szCs w:val="20"/>
                <w:lang w:eastAsia="pt-BR"/>
              </w:rPr>
              <w:t>8CM</w:t>
            </w:r>
            <w:proofErr w:type="gramEnd"/>
            <w:r w:rsidRPr="00732F0A">
              <w:rPr>
                <w:rFonts w:eastAsia="Times New Roman" w:cs="Calibri"/>
                <w:color w:val="000000"/>
                <w:sz w:val="20"/>
                <w:szCs w:val="20"/>
                <w:lang w:eastAsia="pt-BR"/>
              </w:rPr>
              <w:t xml:space="preserve"> ACONDICIONADO EM FORMA ADEQUADA COM 12 UNIDADES O PACOTE.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36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PRODUTO PARA DESINFECÇÃO DE HORTIFRUTÍCOLA, HORTIFRUTI, EQUIPOS, FRASCOS, SERINGAS E UTENSÍLIOS PARA BEBÊS, ESTERILIZAÇÃO DE MAMADEIRAS E CHUPETAS, LIMPEZA DE UTENSÍLIOS PARA CRIANÇAS E LACTÁRIOS, DESINFECÇÃO DE LACTARIO, HIGIENIZAR CHUPETAS, BICOS E MAMADEIRAS, HIGIENIZAÇÃO E ELIMINAÇÃO DE MICROORGANISMOS, AÇÃO BACTERICIDA (CONTRA BACTÉRIAS), AÇÃO FUNGICIDA (CONTRA FUNGOS) E AÇÃO GERMICIDA (CONTRA GERMES) DESINFECÇÃO DEALIMENTOS. 1 LITRO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gramStart"/>
            <w:r w:rsidRPr="00732F0A">
              <w:rPr>
                <w:rFonts w:eastAsia="Times New Roman" w:cs="Calibri"/>
                <w:color w:val="000000"/>
                <w:sz w:val="20"/>
                <w:szCs w:val="20"/>
                <w:lang w:eastAsia="pt-BR"/>
              </w:rPr>
              <w:t>PROTETOR AURICULAR CARACTERÍSTICAS</w:t>
            </w:r>
            <w:proofErr w:type="gramEnd"/>
            <w:r w:rsidRPr="00732F0A">
              <w:rPr>
                <w:rFonts w:eastAsia="Times New Roman" w:cs="Calibri"/>
                <w:color w:val="000000"/>
                <w:sz w:val="20"/>
                <w:szCs w:val="20"/>
                <w:lang w:eastAsia="pt-BR"/>
              </w:rPr>
              <w:t xml:space="preserve">: PROTETOR AUDITIVO CIRCUM-AURICULAR PARA PROTEÇÃO DO SISTEMA AUDITIVO CONTRA NÍVEIS DE PRESSÃO SONORA. E, PROTETOR AUDITIVO DE INSERÇÃO PARA PROTEÇÃO DO SISTEMA AUDITIVO CONTRA NÍVEIS DE PRESSÃO </w:t>
            </w:r>
            <w:proofErr w:type="gramStart"/>
            <w:r w:rsidRPr="00732F0A">
              <w:rPr>
                <w:rFonts w:eastAsia="Times New Roman" w:cs="Calibri"/>
                <w:color w:val="000000"/>
                <w:sz w:val="20"/>
                <w:szCs w:val="20"/>
                <w:lang w:eastAsia="pt-BR"/>
              </w:rPr>
              <w:t>SONORA</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PROTETOR SOLAR GEL CREME FPS 70 FACIAL ULTRA MATTE E OIL CONTROL, CONTROLA A OLEOSIDADE E REDUZ O BRILHO POR ATÉ 12 HORAS, TOQUE ULTRA SECO, PROTEÇÃO MUITO ALTA, PELE OLEOSA, DERMATOLOGICAMENTE TESTATO - 50 ML (SUGESTÃO DE MARCA: CETAPHIL SUN FPS 70 GEL CREME</w:t>
            </w:r>
            <w:proofErr w:type="gramStart"/>
            <w:r w:rsidRPr="00732F0A">
              <w:rPr>
                <w:rFonts w:eastAsia="Times New Roman" w:cs="Calibri"/>
                <w:color w:val="000000"/>
                <w:sz w:val="20"/>
                <w:szCs w:val="20"/>
                <w:lang w:eastAsia="pt-BR"/>
              </w:rPr>
              <w:t>)</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PROTETOR SOLAR INFANTIL FPS 60 - SEM PERFUME E SEM PARABENOS, MUITO RESISTENTE À ÁGUA, PROTEÇÃO SOLAR PARA A PELE FRÁGIL DA CRIANÇA, ALTA PROTEÇÃO UVA/UVB, 120 ML. (SUGESTÃO DE MARCA: ANTHELIOS DERMOPEDIATRIS FPS 60)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PROTETOR SOLAR INFANTIL FPS 60 SPRAY MÍNIMO 150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RALADOR MANUAL PARA FRUTAS E LEGUMES DE AÇO INOX COM ALÇA E </w:t>
            </w:r>
            <w:proofErr w:type="gramStart"/>
            <w:r w:rsidRPr="00732F0A">
              <w:rPr>
                <w:rFonts w:eastAsia="Times New Roman" w:cs="Calibri"/>
                <w:color w:val="000000"/>
                <w:sz w:val="20"/>
                <w:szCs w:val="20"/>
                <w:lang w:eastAsia="pt-BR"/>
              </w:rPr>
              <w:t>4</w:t>
            </w:r>
            <w:proofErr w:type="gramEnd"/>
            <w:r w:rsidRPr="00732F0A">
              <w:rPr>
                <w:rFonts w:eastAsia="Times New Roman" w:cs="Calibri"/>
                <w:color w:val="000000"/>
                <w:sz w:val="20"/>
                <w:szCs w:val="20"/>
                <w:lang w:eastAsia="pt-BR"/>
              </w:rPr>
              <w:t xml:space="preserve"> FACES 8”. MEDIDAS APROXIMADAS: COMPRIMENTO: 21CM LARGURA DO RALADOR: 8,5CM LARGURA DO CABO: 7CM ALTURA DO CABO: 5CM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REAGENTE CLORO 23 ML REAGENTE LÍQUIDO PARA ANÁLISE DE CLORO LIVRE DE 23 ML, PROJETADO PARA SER USADO COM AMOSTRAS DE ÁGUA. PRÓPRIO PARA PISCINAS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REAGENTE PH 23 ML REAGENTE LÍQUIDO PARA ANÁLISE DE PH DE 23 ML, PROJETADO PARA SER USADO COM AMOSTRAS DE ÁGUA. PRÓPRIO PARA PISCINAS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REGULADOR DE PRESSÃO COM REGISTRO P/ BOTIJÃO DE GÁS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221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REPELENTE DE INSETOS </w:t>
            </w:r>
            <w:proofErr w:type="gramStart"/>
            <w:r w:rsidRPr="00732F0A">
              <w:rPr>
                <w:rFonts w:eastAsia="Times New Roman" w:cs="Calibri"/>
                <w:color w:val="000000"/>
                <w:sz w:val="20"/>
                <w:szCs w:val="20"/>
                <w:lang w:eastAsia="pt-BR"/>
              </w:rPr>
              <w:t>1</w:t>
            </w:r>
            <w:proofErr w:type="gramEnd"/>
            <w:r w:rsidRPr="00732F0A">
              <w:rPr>
                <w:rFonts w:eastAsia="Times New Roman" w:cs="Calibri"/>
                <w:color w:val="000000"/>
                <w:sz w:val="20"/>
                <w:szCs w:val="20"/>
                <w:lang w:eastAsia="pt-BR"/>
              </w:rPr>
              <w:t xml:space="preserve"> SPRAY OU AEROSSOL MINIMO 200ML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REFIL RODO DE ALUMÍNIO </w:t>
            </w:r>
            <w:proofErr w:type="gramStart"/>
            <w:r w:rsidRPr="00732F0A">
              <w:rPr>
                <w:rFonts w:eastAsia="Times New Roman" w:cs="Calibri"/>
                <w:color w:val="000000"/>
                <w:sz w:val="20"/>
                <w:szCs w:val="20"/>
                <w:lang w:eastAsia="pt-BR"/>
              </w:rPr>
              <w:t>40CM</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REFIL RODO DE ALUMÍNIO </w:t>
            </w:r>
            <w:proofErr w:type="gramStart"/>
            <w:r w:rsidRPr="00732F0A">
              <w:rPr>
                <w:rFonts w:eastAsia="Times New Roman" w:cs="Calibri"/>
                <w:color w:val="000000"/>
                <w:sz w:val="20"/>
                <w:szCs w:val="20"/>
                <w:lang w:eastAsia="pt-BR"/>
              </w:rPr>
              <w:t>60CM</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153</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COM ESPONJA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DE ALUMÍNIO 40 CM COM CABO DE ALUMÍNIO EXTENSÃO 1,24MT; BASE DE ALUMÍNIO DE ALTA RESISTÊNCIA; SUPORTE DE ALUMÍNIO DE ALTA RESISTÊNCIA PARA FIXAÇÃO DO CABO; BORRACHA (REFIL) SUBSTITUÍVEL, COM ADERENCIA E SUPER EFICIENCIA NA SECAGEM; PESO APROX. 0,60</w:t>
            </w:r>
            <w:proofErr w:type="gramStart"/>
            <w:r w:rsidRPr="00732F0A">
              <w:rPr>
                <w:rFonts w:eastAsia="Times New Roman" w:cs="Calibri"/>
                <w:color w:val="000000"/>
                <w:sz w:val="20"/>
                <w:szCs w:val="20"/>
                <w:lang w:eastAsia="pt-BR"/>
              </w:rPr>
              <w:t>KG</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135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DE ALUMÍNIO 60 CM COM CABO DE ALUMÍNIO EXTENSÃO 1,24MT; BASE DE ALUMÍNIO DE ALTA RESISTÊNCIA; SUPORTE DE ALUMÍNIO DE ALTA RESISTÊNCIA PARA FIXAÇÃO DO CABO; BORRACHA (REFIL) SUBSTITUÍVEL, COM ADERENCIA E SUPER EFICIENCIA NA SECAGEM; PESO APROX. 0,70</w:t>
            </w:r>
            <w:proofErr w:type="gramStart"/>
            <w:r w:rsidRPr="00732F0A">
              <w:rPr>
                <w:rFonts w:eastAsia="Times New Roman" w:cs="Calibri"/>
                <w:color w:val="000000"/>
                <w:sz w:val="20"/>
                <w:szCs w:val="20"/>
                <w:lang w:eastAsia="pt-BR"/>
              </w:rPr>
              <w:t>KG</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125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DE BORRACHA DUPLA EM EVA COM 40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DE BORRACHA DUPLA EM EVA COM 60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DE MADEIRA 40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DE MADEIRA GRANDE 60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RODO DE PIA 25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RODO PLÁSTICO 40 CM TROCA DE REFIL + CABO DE ALUMÍNIO DE </w:t>
            </w:r>
            <w:proofErr w:type="gramStart"/>
            <w:r w:rsidRPr="00732F0A">
              <w:rPr>
                <w:rFonts w:eastAsia="Times New Roman" w:cs="Calibri"/>
                <w:color w:val="000000"/>
                <w:sz w:val="20"/>
                <w:szCs w:val="20"/>
                <w:lang w:eastAsia="pt-BR"/>
              </w:rPr>
              <w:t>1.40MTS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RODO PLÁSTICO 60 CM TROCA DE REFIL + CABO DE ALUMÍNIO DE </w:t>
            </w:r>
            <w:proofErr w:type="gramStart"/>
            <w:r w:rsidRPr="00732F0A">
              <w:rPr>
                <w:rFonts w:eastAsia="Times New Roman" w:cs="Calibri"/>
                <w:color w:val="000000"/>
                <w:sz w:val="20"/>
                <w:szCs w:val="20"/>
                <w:lang w:eastAsia="pt-BR"/>
              </w:rPr>
              <w:t>1.40MTS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ROLO DE MASSAS LAMINADOR MANUAL PARA PÃO CROMANO 40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2</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ROLO DE TOALHA DE MESA TRANSPARENTE - PLÁSTICO TRANSPARENTE CRISTAL - ESPESSURA 0,15MM - 1,40M DE LARGURA X 50M DE COMPRIMENTO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RL</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SABÃO EM BARRA GLICERINADO PCT C/ 5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890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7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SABÃO EM PÓ, MULTIAÇÃO. COMPOSIÇÃO: TENSOATIVO ANIÔNICO, TAMPONANTES, COADJUVANTES, SINERGISTA, CORANTE, ENZIMAS, BRANQUEADOR ÓPTICO, FRAGRÂNCIA E CARGAS. PRINCÍPIO ATIVO: ALQUIL BENZENO SULFONATO DE SÓDIO. CONTÉM TENSOATIVO BIODEGRADÁVEL. APLICAÇÃO SABÃO EM PÓ PARA LAVAGEM DE ROUPAS E/OU PISOS. EMBALAGEM CONTENDO </w:t>
            </w:r>
            <w:proofErr w:type="gramStart"/>
            <w:r w:rsidRPr="00732F0A">
              <w:rPr>
                <w:rFonts w:eastAsia="Times New Roman" w:cs="Calibri"/>
                <w:color w:val="000000"/>
                <w:sz w:val="20"/>
                <w:szCs w:val="20"/>
                <w:lang w:eastAsia="pt-BR"/>
              </w:rPr>
              <w:t>1KG</w:t>
            </w:r>
            <w:proofErr w:type="gramEnd"/>
            <w:r w:rsidRPr="00732F0A">
              <w:rPr>
                <w:rFonts w:eastAsia="Times New Roman" w:cs="Calibri"/>
                <w:color w:val="000000"/>
                <w:sz w:val="20"/>
                <w:szCs w:val="20"/>
                <w:lang w:eastAsia="pt-BR"/>
              </w:rPr>
              <w:t>.</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1780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SABONETE 90 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239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SABONETE INFANTIL, GLICERINADO, EM BARRA, FORMULAÇÃO SUAVE, HIPOALERGÊNICO, FRAGRÂNCIA SUAVE, INDICADO PARA BEBÊS. PESO MÍNIMO: 80 GRAMAS. DERMATOLOGICAMENTE TESTADO.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240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SABONETE LÍQUIDO, ASPECTO FÍSICO LÍQUIDO CREMOSO PEROLADO, APLICAÇÃO ASSEPSIA DAS MÃOS, CARACTERÍSTICAS ADICIONAIS PH NEUTRO, DENSIDADE MÍNIMA 1,05 G/M3, VISCOSIDADE MÍNINA DE 2000 CP. COMPOSIÇÃO AQUA (ÁGUA DESMINERALIZADA), SODIUM LAURETH SULFATE (LAURET SULFATO DE SÓDIO), COCAMIDOPROPYL BETAINE (COCAMIDOPROPIL BETAÍNA), COCAMIDE DEA (COCAMIDA DEA), SODIUM CHLORIDE (CLORETO DE SÓDIO), GLYCOL DIESTEARATE (DIESTEARATO DE GLICOL) PARFUM/ FRAGRÂNCIA (CINNAMAL/ CINAMAL, CITRONELLOL/ CITRONELOL, HEXYL CINNAMAL/ HEXIL CINAMAL, LINALOOL/ LINALOL), PEG-7 GLYCERYL COCOATE (COCOATO DE GLICERILA PEG-7), COCAMIDE MEA (COCAMIDA MEA), LAURETH-10 (LAURET-10), PIMPINELLA ANISUM SEED EXTRACT (EXTRATO DA SEMENTE DE PIMPINELLA ANISUM), DISODIUM EDTA (EDTA DISSÓDICO), CITRIC ACID (ÁCIDO CÍTRICO), METHYLCHLOROISOTHIAZOLINONE (METILCLOROISOTIAZOLINONA), METHYLISOTHIAZOLINONE (METILISOTIAZOLINONA). GALÃO DE 5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565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GL</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 ALVEJADO 80X40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DE LIXO BRANCO LEITOSO </w:t>
            </w:r>
            <w:proofErr w:type="gramStart"/>
            <w:r w:rsidRPr="00732F0A">
              <w:rPr>
                <w:rFonts w:eastAsia="Times New Roman" w:cs="Calibri"/>
                <w:color w:val="000000"/>
                <w:sz w:val="20"/>
                <w:szCs w:val="20"/>
                <w:lang w:eastAsia="pt-BR"/>
              </w:rPr>
              <w:t>100 LTS</w:t>
            </w:r>
            <w:proofErr w:type="gramEnd"/>
            <w:r w:rsidRPr="00732F0A">
              <w:rPr>
                <w:rFonts w:eastAsia="Times New Roman" w:cs="Calibri"/>
                <w:color w:val="000000"/>
                <w:sz w:val="20"/>
                <w:szCs w:val="20"/>
                <w:lang w:eastAsia="pt-BR"/>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KG</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LIXO BRANCO LEITOSO </w:t>
            </w:r>
            <w:proofErr w:type="gramStart"/>
            <w:r w:rsidRPr="00732F0A">
              <w:rPr>
                <w:rFonts w:eastAsia="Times New Roman" w:cs="Calibri"/>
                <w:color w:val="000000"/>
                <w:sz w:val="20"/>
                <w:szCs w:val="20"/>
                <w:lang w:eastAsia="pt-BR"/>
              </w:rPr>
              <w:t>30 LTS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KG</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LIXO BRANCO LEITOSO </w:t>
            </w:r>
            <w:proofErr w:type="gramStart"/>
            <w:r w:rsidRPr="00732F0A">
              <w:rPr>
                <w:rFonts w:eastAsia="Times New Roman" w:cs="Calibri"/>
                <w:color w:val="000000"/>
                <w:sz w:val="20"/>
                <w:szCs w:val="20"/>
                <w:lang w:eastAsia="pt-BR"/>
              </w:rPr>
              <w:t>50 LTS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655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KG</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 PAPEL 19X30CM PCT C/500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PIPOCA DESC. DE PAPEL 07X15CM C/ 500 </w:t>
            </w:r>
            <w:proofErr w:type="gramStart"/>
            <w:r w:rsidRPr="00732F0A">
              <w:rPr>
                <w:rFonts w:eastAsia="Times New Roman" w:cs="Calibri"/>
                <w:color w:val="000000"/>
                <w:sz w:val="20"/>
                <w:szCs w:val="20"/>
                <w:lang w:eastAsia="pt-BR"/>
              </w:rPr>
              <w:t>UND</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 PLÁSTICO HOT DOG C/ 50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PLÁSTICO P/ LIXO </w:t>
            </w:r>
            <w:proofErr w:type="gramStart"/>
            <w:r w:rsidRPr="00732F0A">
              <w:rPr>
                <w:rFonts w:eastAsia="Times New Roman" w:cs="Calibri"/>
                <w:color w:val="000000"/>
                <w:sz w:val="20"/>
                <w:szCs w:val="20"/>
                <w:lang w:eastAsia="pt-BR"/>
              </w:rPr>
              <w:t>100 LTS</w:t>
            </w:r>
            <w:proofErr w:type="gramEnd"/>
            <w:r w:rsidRPr="00732F0A">
              <w:rPr>
                <w:rFonts w:eastAsia="Times New Roman" w:cs="Calibri"/>
                <w:color w:val="000000"/>
                <w:sz w:val="20"/>
                <w:szCs w:val="20"/>
                <w:lang w:eastAsia="pt-BR"/>
              </w:rPr>
              <w:t xml:space="preserve"> PCT C/25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249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PLÁSTICO P/ LIXO </w:t>
            </w:r>
            <w:proofErr w:type="gramStart"/>
            <w:r w:rsidRPr="00732F0A">
              <w:rPr>
                <w:rFonts w:eastAsia="Times New Roman" w:cs="Calibri"/>
                <w:color w:val="000000"/>
                <w:sz w:val="20"/>
                <w:szCs w:val="20"/>
                <w:lang w:eastAsia="pt-BR"/>
              </w:rPr>
              <w:t>15 LTS</w:t>
            </w:r>
            <w:proofErr w:type="gramEnd"/>
            <w:r w:rsidRPr="00732F0A">
              <w:rPr>
                <w:rFonts w:eastAsia="Times New Roman" w:cs="Calibri"/>
                <w:color w:val="000000"/>
                <w:sz w:val="20"/>
                <w:szCs w:val="20"/>
                <w:lang w:eastAsia="pt-BR"/>
              </w:rPr>
              <w:t xml:space="preserve"> PCT C/ 100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PLÁSTICO P/ LIXO </w:t>
            </w:r>
            <w:proofErr w:type="gramStart"/>
            <w:r w:rsidRPr="00732F0A">
              <w:rPr>
                <w:rFonts w:eastAsia="Times New Roman" w:cs="Calibri"/>
                <w:color w:val="000000"/>
                <w:sz w:val="20"/>
                <w:szCs w:val="20"/>
                <w:lang w:eastAsia="pt-BR"/>
              </w:rPr>
              <w:t>200 LTS</w:t>
            </w:r>
            <w:proofErr w:type="gramEnd"/>
            <w:r w:rsidRPr="00732F0A">
              <w:rPr>
                <w:rFonts w:eastAsia="Times New Roman" w:cs="Calibri"/>
                <w:color w:val="000000"/>
                <w:sz w:val="20"/>
                <w:szCs w:val="20"/>
                <w:lang w:eastAsia="pt-BR"/>
              </w:rPr>
              <w:t xml:space="preserve"> PCT C/15 UM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PLÁSTICO P/ LIXO </w:t>
            </w:r>
            <w:proofErr w:type="gramStart"/>
            <w:r w:rsidRPr="00732F0A">
              <w:rPr>
                <w:rFonts w:eastAsia="Times New Roman" w:cs="Calibri"/>
                <w:color w:val="000000"/>
                <w:sz w:val="20"/>
                <w:szCs w:val="20"/>
                <w:lang w:eastAsia="pt-BR"/>
              </w:rPr>
              <w:t>30 LTS</w:t>
            </w:r>
            <w:proofErr w:type="gramEnd"/>
            <w:r w:rsidRPr="00732F0A">
              <w:rPr>
                <w:rFonts w:eastAsia="Times New Roman" w:cs="Calibri"/>
                <w:color w:val="000000"/>
                <w:sz w:val="20"/>
                <w:szCs w:val="20"/>
                <w:lang w:eastAsia="pt-BR"/>
              </w:rPr>
              <w:t xml:space="preserve"> PCT C/ 50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SACO PLÁSTICO P/ LIXO </w:t>
            </w:r>
            <w:proofErr w:type="gramStart"/>
            <w:r w:rsidRPr="00732F0A">
              <w:rPr>
                <w:rFonts w:eastAsia="Times New Roman" w:cs="Calibri"/>
                <w:color w:val="000000"/>
                <w:sz w:val="20"/>
                <w:szCs w:val="20"/>
                <w:lang w:eastAsia="pt-BR"/>
              </w:rPr>
              <w:t>50 LTS</w:t>
            </w:r>
            <w:proofErr w:type="gramEnd"/>
            <w:r w:rsidRPr="00732F0A">
              <w:rPr>
                <w:rFonts w:eastAsia="Times New Roman" w:cs="Calibri"/>
                <w:color w:val="000000"/>
                <w:sz w:val="20"/>
                <w:szCs w:val="20"/>
                <w:lang w:eastAsia="pt-BR"/>
              </w:rPr>
              <w:t xml:space="preserve"> PCT C/ 50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 PLÁSTICO PARA PASTA 33X24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 PLÁSTICO SEM FUROS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SACOLA AZUL 40X50 REFORÇADA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SACOLA AZUL REFORÇADA 30X40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SACOLA AZUL REFORÇADA 50X60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SACOLA PEQUENA 30X40 CM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SACOLAS PLÁSTICAS 40X50CM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SANITIZANTE CLORADO PARA VEGETAIS E FRUTAS - BALDE: 3 KG - </w:t>
            </w:r>
            <w:proofErr w:type="gramStart"/>
            <w:r w:rsidRPr="00732F0A">
              <w:rPr>
                <w:rFonts w:eastAsia="Times New Roman" w:cs="Calibri"/>
                <w:color w:val="000000"/>
                <w:sz w:val="20"/>
                <w:szCs w:val="20"/>
                <w:lang w:eastAsia="pt-BR"/>
              </w:rPr>
              <w:t>DESINFETANTE EM PÓ CLORADO PARA DESINFECÇÃO DE FRUTAS, VERDURAS</w:t>
            </w:r>
            <w:proofErr w:type="gramEnd"/>
            <w:r w:rsidRPr="00732F0A">
              <w:rPr>
                <w:rFonts w:eastAsia="Times New Roman" w:cs="Calibri"/>
                <w:color w:val="000000"/>
                <w:sz w:val="20"/>
                <w:szCs w:val="20"/>
                <w:lang w:eastAsia="pt-BR"/>
              </w:rPr>
              <w:t>, LEUMES E VEGETAIS. PRINCÍPIO ATIVO: HIPOCLORITO DE SÓDIO E/OU CLORETO DE SÓDIO. PRODUTO DEVERÁ APRESENTAR REGISTRO NO MINISTÉRIO DA SAÚDE.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SAPONACEO C/ DETERGENTE PÓ 300</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262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SAQUINHO PICOTADO 05 KG MEDIDA 30X40 ROLO C/ 1000 UNID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RL</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SHAMPOO INFANTIL - DEVE POSSUIR INGREDIENTES QUE NÃO IRRITAM A PELE NEM OS OLHOS DAS CRIANÇAS. TESTADO POR DERMATOLOGISTAS E OFTALMOLOGISTAS. 1 LITRO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SODA CAUSTICA 99% EM FLOCOS PCT C/ 1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SULFATO DE ALUMÍNIO SULFATO DE ALUMÍNIO EM PÓ, DECANTADOR DE ÁGUAS PRÓPRIO PARA PISCINAS. PACOTE DE 2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KG</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SULFATO DE COBRE AGENTE COMBATENTE DE ALGAS PRÓPRIO PARA PISCINAS. NÃO CONTÉM INSOLÚVEL E NÃO ALTERA O PH DA ÁGUA, ELIMINA E PREVINE O DESENVOLVIMENTO DAS ALGAS NAS PAREDES E NO FUNDO DA PISCINA. EMBALAGEM DE 1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KG</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SUPORTE P/ GALÃO DE ÁGUA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SUPORTE PARA COADOR DE CAFÉ FILTRO Nº 103, CONTENDO 01 SUPORTE PARA FILTRO N°103, 01 ALÇA, 01 BASE, 01 JARRA. FEITO EM PLÁSTICO POLIPROPILENO PRETO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269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TÁBUA DE CARNE ACRÍLICA, TAMANHO APROXIMADO: 33 X 16X 1,2 </w:t>
            </w:r>
            <w:proofErr w:type="gramStart"/>
            <w:r w:rsidRPr="00732F0A">
              <w:rPr>
                <w:rFonts w:eastAsia="Times New Roman" w:cs="Calibri"/>
                <w:color w:val="000000"/>
                <w:sz w:val="20"/>
                <w:szCs w:val="20"/>
                <w:lang w:eastAsia="pt-BR"/>
              </w:rPr>
              <w:t>CM</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TOALHA DE BANHO COM CAPUZ, COM FORRO DE FRALDA, PARA BEBÊ COM AS SEGUINTES DESCRIÇÕES: CONFECCIONADA EM 100 % ALGODÃO, COM TOUCA, PARTE INTERIOR REVESTIDA EM FRALDA ANTIALÉRGICA, NAS MEDIDAS MINIMAS: 0,70 X 0,90 CM. CORES ROSA, AZUL, VERDE BEBE E AMARELO CLARO.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TOALHA DE BANHO INFANTIL FELPUDA 60X120CM 100% ALGODÃO (BRANCA)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85</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TOALHA DE BANHO INFANTIL FELPUDA 60X120CM 100% ALGODÃO (</w:t>
            </w:r>
            <w:proofErr w:type="gramStart"/>
            <w:r w:rsidRPr="00732F0A">
              <w:rPr>
                <w:rFonts w:eastAsia="Times New Roman" w:cs="Calibri"/>
                <w:color w:val="000000"/>
                <w:sz w:val="20"/>
                <w:szCs w:val="20"/>
                <w:lang w:eastAsia="pt-BR"/>
              </w:rPr>
              <w:t>CORES AZUL</w:t>
            </w:r>
            <w:proofErr w:type="gramEnd"/>
            <w:r w:rsidRPr="00732F0A">
              <w:rPr>
                <w:rFonts w:eastAsia="Times New Roman" w:cs="Calibri"/>
                <w:color w:val="000000"/>
                <w:sz w:val="20"/>
                <w:szCs w:val="20"/>
                <w:lang w:eastAsia="pt-BR"/>
              </w:rPr>
              <w:t xml:space="preserve"> E ROSA)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TOALHA DE BOCA INFANTIL BRANCA 20X30CM 100% ALGODÃO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TOALHA DE MESA APROX. 80X20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TOALHA DE MESA EM PLÁSTICO FLANELADO 1,5X30MTS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TOALHA DE MESA REDONDA ESTAMPADA 06 LUGARES. COMPOSIÇÃO: ALGODÃO E POLIÉSTER. </w:t>
            </w:r>
            <w:proofErr w:type="gramStart"/>
            <w:r w:rsidRPr="00732F0A">
              <w:rPr>
                <w:rFonts w:eastAsia="Times New Roman" w:cs="Calibri"/>
                <w:color w:val="000000"/>
                <w:sz w:val="20"/>
                <w:szCs w:val="20"/>
                <w:lang w:eastAsia="pt-BR"/>
              </w:rPr>
              <w:t>178CM</w:t>
            </w:r>
            <w:proofErr w:type="gramEnd"/>
            <w:r w:rsidRPr="00732F0A">
              <w:rPr>
                <w:rFonts w:eastAsia="Times New Roman" w:cs="Calibri"/>
                <w:color w:val="000000"/>
                <w:sz w:val="20"/>
                <w:szCs w:val="20"/>
                <w:lang w:eastAsia="pt-BR"/>
              </w:rPr>
              <w:t xml:space="preserve"> DE DIÂMETRO.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TOALHA DE ROSTO 48X80CM 100% ALGODÃO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TOTEM PARA ÁLCOOL GEL 1,50M EM MDF PARA GALÃO DE 5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279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TOUCA DESCARTÁVEL C/ ELÁSTICO UND.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VARAL DE AÇO REVESTIDO EM PVC 15M MAIS KIT DE FIXAÇÃO NA PAREDE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VARÃO DE CORTINA MADEIRA </w:t>
            </w:r>
            <w:proofErr w:type="gramStart"/>
            <w:r w:rsidRPr="00732F0A">
              <w:rPr>
                <w:rFonts w:eastAsia="Times New Roman" w:cs="Calibri"/>
                <w:color w:val="000000"/>
                <w:sz w:val="20"/>
                <w:szCs w:val="20"/>
                <w:lang w:eastAsia="pt-BR"/>
              </w:rPr>
              <w:t>2 MTS</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VASILHA PLÁSTICA TIPO TUPPERWARE COM TAMPA E TRAVA; FORMATO RETANGULAR; CAPACIDADE MÍNIMA DE </w:t>
            </w:r>
            <w:proofErr w:type="gramStart"/>
            <w:r w:rsidRPr="00732F0A">
              <w:rPr>
                <w:rFonts w:eastAsia="Times New Roman" w:cs="Calibri"/>
                <w:color w:val="000000"/>
                <w:sz w:val="20"/>
                <w:szCs w:val="20"/>
                <w:lang w:eastAsia="pt-BR"/>
              </w:rPr>
              <w:t>6LT</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15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283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VASILHA PLÁSTICA TIPO TUPPERWARE COM TAMPA E TRAVA; FORMATO RETANGULAR; CAPACIDADE MÍNIMA DE </w:t>
            </w:r>
            <w:proofErr w:type="gramStart"/>
            <w:r w:rsidRPr="00732F0A">
              <w:rPr>
                <w:rFonts w:eastAsia="Times New Roman" w:cs="Calibri"/>
                <w:color w:val="000000"/>
                <w:sz w:val="20"/>
                <w:szCs w:val="20"/>
                <w:lang w:eastAsia="pt-BR"/>
              </w:rPr>
              <w:t>14LT</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VASILHA PLÁSTICA TIPO TUPPERWARE COM TAMPA E TRAVA; FORMATO RETANGULAR; CAPACIDADE MÍNIMA DE </w:t>
            </w:r>
            <w:proofErr w:type="gramStart"/>
            <w:r w:rsidRPr="00732F0A">
              <w:rPr>
                <w:rFonts w:eastAsia="Times New Roman" w:cs="Calibri"/>
                <w:color w:val="000000"/>
                <w:sz w:val="20"/>
                <w:szCs w:val="20"/>
                <w:lang w:eastAsia="pt-BR"/>
              </w:rPr>
              <w:t>45LT</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44</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94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VASILHA PLÁSTICA TUPPERWARE COLORIDA COM TAMPA. MEDIDAS APROXIMADAS: 37 X 17 X 13</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7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VASSOURA DE PELO (SUGESTÃO DE MARCA: NOVIÇA OU SIMILAR) PROJETADA PARA USO INTERNO E PISOS LISOS COMO: CERÂMICA, PORCELANATO, MADEIRA E LAMINADOS. SUAS CERDAS DE PELO </w:t>
            </w:r>
            <w:proofErr w:type="gramStart"/>
            <w:r w:rsidRPr="00732F0A">
              <w:rPr>
                <w:rFonts w:eastAsia="Times New Roman" w:cs="Calibri"/>
                <w:color w:val="000000"/>
                <w:sz w:val="20"/>
                <w:szCs w:val="20"/>
                <w:lang w:eastAsia="pt-BR"/>
              </w:rPr>
              <w:t>SINTÉTICO RESISTENTES</w:t>
            </w:r>
            <w:proofErr w:type="gramEnd"/>
            <w:r w:rsidRPr="00732F0A">
              <w:rPr>
                <w:rFonts w:eastAsia="Times New Roman" w:cs="Calibri"/>
                <w:color w:val="000000"/>
                <w:sz w:val="20"/>
                <w:szCs w:val="20"/>
                <w:lang w:eastAsia="pt-BR"/>
              </w:rPr>
              <w:t xml:space="preserve"> E NÃO DEVEM EMBOLAR DIMENSÕES SEM O CABO: 31X12X7 CM DIMENSÕES DO CABO: 120X2,1X2,1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VASSOURA NYLON (SUGESTÃO DE MARCA: NOVIÇA OU SIMILAR) LARGURA DAS CERDAS: 28,5 CM ALTURA DAS CERDAS: 20 CM CABO COM ENCAIXE </w:t>
            </w:r>
            <w:proofErr w:type="gramStart"/>
            <w:r w:rsidRPr="00732F0A">
              <w:rPr>
                <w:rFonts w:eastAsia="Times New Roman" w:cs="Calibri"/>
                <w:color w:val="000000"/>
                <w:sz w:val="20"/>
                <w:szCs w:val="20"/>
                <w:lang w:eastAsia="pt-BR"/>
              </w:rPr>
              <w:t>DA PLÁSTICO</w:t>
            </w:r>
            <w:proofErr w:type="gramEnd"/>
            <w:r w:rsidRPr="00732F0A">
              <w:rPr>
                <w:rFonts w:eastAsia="Times New Roman" w:cs="Calibri"/>
                <w:color w:val="000000"/>
                <w:sz w:val="20"/>
                <w:szCs w:val="20"/>
                <w:lang w:eastAsia="pt-BR"/>
              </w:rPr>
              <w:t xml:space="preserve"> NAS PONTAS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VASSOURA NYLON DURO Nº 5 - VARRE RUA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289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VASSOURA PIAÇAVA N. 06 DE PRIMEIRA QUALIDADE, CABO COM PONTA DE PLÁSTICO, INDICADA PARA LIMPEZA DE AREAS EXTERNAS, COMO, VARANDAS, PATIOS, RUAS, CALADAS, PISOS RUSTICOS E INREGULARES, SECOS E MOLHADOS. DIMENSÕES SEM CABO: </w:t>
            </w:r>
            <w:proofErr w:type="gramStart"/>
            <w:r w:rsidRPr="00732F0A">
              <w:rPr>
                <w:rFonts w:eastAsia="Times New Roman" w:cs="Calibri"/>
                <w:color w:val="000000"/>
                <w:sz w:val="20"/>
                <w:szCs w:val="20"/>
                <w:lang w:eastAsia="pt-BR"/>
              </w:rPr>
              <w:t>30X19X6,</w:t>
            </w:r>
            <w:proofErr w:type="gramEnd"/>
            <w:r w:rsidRPr="00732F0A">
              <w:rPr>
                <w:rFonts w:eastAsia="Times New Roman" w:cs="Calibri"/>
                <w:color w:val="000000"/>
                <w:sz w:val="20"/>
                <w:szCs w:val="20"/>
                <w:lang w:eastAsia="pt-BR"/>
              </w:rPr>
              <w:t>5 CM DIMENSÕES DO CABO: 120X2,1X2,1 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670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ESPETO DE BAMBU PARA CHURRASCO 30 CM – PACOTE COM 50 UNIDADES. NÃO SOLTAM FARPAS, FLEXÍVEIS E RESISTENTES AO CALOR.</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PT</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PALITO DE DENTE EMBALAGEM INDIVIDUAL. CAIXA COM 2000 UNIDADES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5</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CX</w:t>
            </w:r>
          </w:p>
        </w:tc>
      </w:tr>
      <w:tr w:rsidR="00732F0A" w:rsidRPr="00732F0A" w:rsidTr="00732F0A">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292</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TOALHA DE MESA 1,50</w:t>
            </w:r>
            <w:proofErr w:type="gramStart"/>
            <w:r w:rsidRPr="00732F0A">
              <w:rPr>
                <w:rFonts w:eastAsia="Times New Roman" w:cs="Calibri"/>
                <w:color w:val="000000"/>
                <w:sz w:val="20"/>
                <w:szCs w:val="20"/>
                <w:lang w:eastAsia="pt-BR"/>
              </w:rPr>
              <w:t>x1,</w:t>
            </w:r>
            <w:proofErr w:type="gramEnd"/>
            <w:r w:rsidRPr="00732F0A">
              <w:rPr>
                <w:rFonts w:eastAsia="Times New Roman" w:cs="Calibri"/>
                <w:color w:val="000000"/>
                <w:sz w:val="20"/>
                <w:szCs w:val="20"/>
                <w:lang w:eastAsia="pt-BR"/>
              </w:rPr>
              <w:t>50, EM TECIDO JACQUARD. NAS CORES: ROSÊ, MARROM, BEGE E BRANCO. PEDIDOS DE ACORDO COM A NECESSIDADE DO MUNICÍPIO.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ÁLCOOL ISOPROPÍLICO 99%</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LT</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Colher Descartável Reforçada para Caldos e Sopas na cor branca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295</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LENÇOL PARA COLCHONETES PADRÃO DE SOLTEIRO, AVULSO COM ELÁSTICO, MEDIDAS 0,88 LARGURA X 1,88 COMPRIMEIRO X 0,18 ALTURA, PODENDO SER USADO EM COLCHÕES DE ATÉ 0,20 CM DE ALTURA;</w:t>
            </w:r>
            <w:proofErr w:type="gramStart"/>
            <w:r w:rsidRPr="00732F0A">
              <w:rPr>
                <w:rFonts w:eastAsia="Times New Roman" w:cs="Calibri"/>
                <w:color w:val="000000"/>
                <w:sz w:val="20"/>
                <w:szCs w:val="20"/>
                <w:lang w:eastAsia="pt-BR"/>
              </w:rPr>
              <w:t xml:space="preserve">  </w:t>
            </w:r>
            <w:proofErr w:type="gramEnd"/>
            <w:r w:rsidRPr="00732F0A">
              <w:rPr>
                <w:rFonts w:eastAsia="Times New Roman" w:cs="Calibri"/>
                <w:color w:val="000000"/>
                <w:sz w:val="20"/>
                <w:szCs w:val="20"/>
                <w:lang w:eastAsia="pt-BR"/>
              </w:rPr>
              <w:t>COMPOSIÇÃO DO TECIDO: 60% ALGODÃO, 40% POLIESTER, 150 FIOS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400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296</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BOLSA COLETORA URINA </w:t>
            </w:r>
            <w:proofErr w:type="gramStart"/>
            <w:r w:rsidRPr="00732F0A">
              <w:rPr>
                <w:rFonts w:eastAsia="Times New Roman" w:cs="Calibri"/>
                <w:color w:val="000000"/>
                <w:sz w:val="20"/>
                <w:szCs w:val="20"/>
                <w:lang w:eastAsia="pt-BR"/>
              </w:rPr>
              <w:t>2000ML</w:t>
            </w:r>
            <w:proofErr w:type="gramEnd"/>
            <w:r w:rsidRPr="00732F0A">
              <w:rPr>
                <w:rFonts w:eastAsia="Times New Roman" w:cs="Calibri"/>
                <w:color w:val="000000"/>
                <w:sz w:val="20"/>
                <w:szCs w:val="20"/>
                <w:lang w:eastAsia="pt-BR"/>
              </w:rPr>
              <w:t xml:space="preserve"> bolsa coletora de urina - sistema fechado (estéril), 2000 ml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04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297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FILME P/ ULTRASOM UPP-</w:t>
            </w:r>
            <w:proofErr w:type="gramStart"/>
            <w:r w:rsidRPr="00732F0A">
              <w:rPr>
                <w:rFonts w:eastAsia="Times New Roman" w:cs="Calibri"/>
                <w:color w:val="000000"/>
                <w:sz w:val="20"/>
                <w:szCs w:val="20"/>
                <w:lang w:eastAsia="pt-BR"/>
              </w:rPr>
              <w:t>100HG</w:t>
            </w:r>
            <w:proofErr w:type="gramEnd"/>
            <w:r w:rsidRPr="00732F0A">
              <w:rPr>
                <w:rFonts w:eastAsia="Times New Roman" w:cs="Calibri"/>
                <w:color w:val="000000"/>
                <w:sz w:val="20"/>
                <w:szCs w:val="20"/>
                <w:lang w:eastAsia="pt-BR"/>
              </w:rPr>
              <w:t xml:space="preserve"> filme para ultrassom </w:t>
            </w:r>
            <w:proofErr w:type="spellStart"/>
            <w:r w:rsidRPr="00732F0A">
              <w:rPr>
                <w:rFonts w:eastAsia="Times New Roman" w:cs="Calibri"/>
                <w:color w:val="000000"/>
                <w:sz w:val="20"/>
                <w:szCs w:val="20"/>
                <w:lang w:eastAsia="pt-BR"/>
              </w:rPr>
              <w:t>upp</w:t>
            </w:r>
            <w:proofErr w:type="spellEnd"/>
            <w:r w:rsidRPr="00732F0A">
              <w:rPr>
                <w:rFonts w:eastAsia="Times New Roman" w:cs="Calibri"/>
                <w:color w:val="000000"/>
                <w:sz w:val="20"/>
                <w:szCs w:val="20"/>
                <w:lang w:eastAsia="pt-BR"/>
              </w:rPr>
              <w:t xml:space="preserve">-100hg 110mmx18m, filme para </w:t>
            </w:r>
            <w:proofErr w:type="spellStart"/>
            <w:r w:rsidRPr="00732F0A">
              <w:rPr>
                <w:rFonts w:eastAsia="Times New Roman" w:cs="Calibri"/>
                <w:color w:val="000000"/>
                <w:sz w:val="20"/>
                <w:szCs w:val="20"/>
                <w:lang w:eastAsia="pt-BR"/>
              </w:rPr>
              <w:t>video</w:t>
            </w:r>
            <w:proofErr w:type="spellEnd"/>
            <w:r w:rsidRPr="00732F0A">
              <w:rPr>
                <w:rFonts w:eastAsia="Times New Roman" w:cs="Calibri"/>
                <w:color w:val="000000"/>
                <w:sz w:val="20"/>
                <w:szCs w:val="20"/>
                <w:lang w:eastAsia="pt-BR"/>
              </w:rPr>
              <w:t xml:space="preserve"> </w:t>
            </w:r>
            <w:proofErr w:type="spellStart"/>
            <w:r w:rsidRPr="00732F0A">
              <w:rPr>
                <w:rFonts w:eastAsia="Times New Roman" w:cs="Calibri"/>
                <w:color w:val="000000"/>
                <w:sz w:val="20"/>
                <w:szCs w:val="20"/>
                <w:lang w:eastAsia="pt-BR"/>
              </w:rPr>
              <w:t>printer</w:t>
            </w:r>
            <w:proofErr w:type="spellEnd"/>
            <w:r w:rsidRPr="00732F0A">
              <w:rPr>
                <w:rFonts w:eastAsia="Times New Roman" w:cs="Calibri"/>
                <w:color w:val="000000"/>
                <w:sz w:val="20"/>
                <w:szCs w:val="20"/>
                <w:lang w:eastAsia="pt-BR"/>
              </w:rPr>
              <w:t xml:space="preserve"> (impressão de ultrassom), papel de impressão de alta qualidade e alto brilho; tamanho: 110mm x 18m; - quantidade aproximada de impressões 193 impressões; uso compatível com impressoras </w:t>
            </w:r>
            <w:proofErr w:type="spellStart"/>
            <w:r w:rsidRPr="00732F0A">
              <w:rPr>
                <w:rFonts w:eastAsia="Times New Roman" w:cs="Calibri"/>
                <w:color w:val="000000"/>
                <w:sz w:val="20"/>
                <w:szCs w:val="20"/>
                <w:lang w:eastAsia="pt-BR"/>
              </w:rPr>
              <w:t>sony</w:t>
            </w:r>
            <w:proofErr w:type="spellEnd"/>
            <w:r w:rsidRPr="00732F0A">
              <w:rPr>
                <w:rFonts w:eastAsia="Times New Roman" w:cs="Calibri"/>
                <w:color w:val="000000"/>
                <w:sz w:val="20"/>
                <w:szCs w:val="20"/>
                <w:lang w:eastAsia="pt-BR"/>
              </w:rPr>
              <w:t xml:space="preserve"> </w:t>
            </w:r>
            <w:proofErr w:type="spellStart"/>
            <w:r w:rsidRPr="00732F0A">
              <w:rPr>
                <w:rFonts w:eastAsia="Times New Roman" w:cs="Calibri"/>
                <w:color w:val="000000"/>
                <w:sz w:val="20"/>
                <w:szCs w:val="20"/>
                <w:lang w:eastAsia="pt-BR"/>
              </w:rPr>
              <w:t>up</w:t>
            </w:r>
            <w:proofErr w:type="spellEnd"/>
            <w:r w:rsidRPr="00732F0A">
              <w:rPr>
                <w:rFonts w:eastAsia="Times New Roman" w:cs="Calibri"/>
                <w:color w:val="000000"/>
                <w:sz w:val="20"/>
                <w:szCs w:val="20"/>
                <w:lang w:eastAsia="pt-BR"/>
              </w:rPr>
              <w:t xml:space="preserve">-850, </w:t>
            </w:r>
            <w:proofErr w:type="spellStart"/>
            <w:r w:rsidRPr="00732F0A">
              <w:rPr>
                <w:rFonts w:eastAsia="Times New Roman" w:cs="Calibri"/>
                <w:color w:val="000000"/>
                <w:sz w:val="20"/>
                <w:szCs w:val="20"/>
                <w:lang w:eastAsia="pt-BR"/>
              </w:rPr>
              <w:t>up</w:t>
            </w:r>
            <w:proofErr w:type="spellEnd"/>
            <w:r w:rsidRPr="00732F0A">
              <w:rPr>
                <w:rFonts w:eastAsia="Times New Roman" w:cs="Calibri"/>
                <w:color w:val="000000"/>
                <w:sz w:val="20"/>
                <w:szCs w:val="20"/>
                <w:lang w:eastAsia="pt-BR"/>
              </w:rPr>
              <w:t xml:space="preserve">-860, </w:t>
            </w:r>
            <w:proofErr w:type="spellStart"/>
            <w:r w:rsidRPr="00732F0A">
              <w:rPr>
                <w:rFonts w:eastAsia="Times New Roman" w:cs="Calibri"/>
                <w:color w:val="000000"/>
                <w:sz w:val="20"/>
                <w:szCs w:val="20"/>
                <w:lang w:eastAsia="pt-BR"/>
              </w:rPr>
              <w:t>up</w:t>
            </w:r>
            <w:proofErr w:type="spellEnd"/>
            <w:r w:rsidRPr="00732F0A">
              <w:rPr>
                <w:rFonts w:eastAsia="Times New Roman" w:cs="Calibri"/>
                <w:color w:val="000000"/>
                <w:sz w:val="20"/>
                <w:szCs w:val="20"/>
                <w:lang w:eastAsia="pt-BR"/>
              </w:rPr>
              <w:t xml:space="preserve">-870, </w:t>
            </w:r>
            <w:proofErr w:type="spellStart"/>
            <w:r w:rsidRPr="00732F0A">
              <w:rPr>
                <w:rFonts w:eastAsia="Times New Roman" w:cs="Calibri"/>
                <w:color w:val="000000"/>
                <w:sz w:val="20"/>
                <w:szCs w:val="20"/>
                <w:lang w:eastAsia="pt-BR"/>
              </w:rPr>
              <w:t>up</w:t>
            </w:r>
            <w:proofErr w:type="spellEnd"/>
            <w:r w:rsidRPr="00732F0A">
              <w:rPr>
                <w:rFonts w:eastAsia="Times New Roman" w:cs="Calibri"/>
                <w:color w:val="000000"/>
                <w:sz w:val="20"/>
                <w:szCs w:val="20"/>
                <w:lang w:eastAsia="pt-BR"/>
              </w:rPr>
              <w:t xml:space="preserve">-890md, </w:t>
            </w:r>
            <w:proofErr w:type="spellStart"/>
            <w:r w:rsidRPr="00732F0A">
              <w:rPr>
                <w:rFonts w:eastAsia="Times New Roman" w:cs="Calibri"/>
                <w:color w:val="000000"/>
                <w:sz w:val="20"/>
                <w:szCs w:val="20"/>
                <w:lang w:eastAsia="pt-BR"/>
              </w:rPr>
              <w:t>up</w:t>
            </w:r>
            <w:proofErr w:type="spellEnd"/>
            <w:r w:rsidRPr="00732F0A">
              <w:rPr>
                <w:rFonts w:eastAsia="Times New Roman" w:cs="Calibri"/>
                <w:color w:val="000000"/>
                <w:sz w:val="20"/>
                <w:szCs w:val="20"/>
                <w:lang w:eastAsia="pt-BR"/>
              </w:rPr>
              <w:t xml:space="preserve">-895md, </w:t>
            </w:r>
            <w:proofErr w:type="spellStart"/>
            <w:r w:rsidRPr="00732F0A">
              <w:rPr>
                <w:rFonts w:eastAsia="Times New Roman" w:cs="Calibri"/>
                <w:color w:val="000000"/>
                <w:sz w:val="20"/>
                <w:szCs w:val="20"/>
                <w:lang w:eastAsia="pt-BR"/>
              </w:rPr>
              <w:t>up</w:t>
            </w:r>
            <w:proofErr w:type="spellEnd"/>
            <w:r w:rsidRPr="00732F0A">
              <w:rPr>
                <w:rFonts w:eastAsia="Times New Roman" w:cs="Calibri"/>
                <w:color w:val="000000"/>
                <w:sz w:val="20"/>
                <w:szCs w:val="20"/>
                <w:lang w:eastAsia="pt-BR"/>
              </w:rPr>
              <w:t xml:space="preserve">-897md e </w:t>
            </w:r>
            <w:proofErr w:type="spellStart"/>
            <w:r w:rsidRPr="00732F0A">
              <w:rPr>
                <w:rFonts w:eastAsia="Times New Roman" w:cs="Calibri"/>
                <w:color w:val="000000"/>
                <w:sz w:val="20"/>
                <w:szCs w:val="20"/>
                <w:lang w:eastAsia="pt-BR"/>
              </w:rPr>
              <w:t>up</w:t>
            </w:r>
            <w:proofErr w:type="spellEnd"/>
            <w:r w:rsidRPr="00732F0A">
              <w:rPr>
                <w:rFonts w:eastAsia="Times New Roman" w:cs="Calibri"/>
                <w:color w:val="000000"/>
                <w:sz w:val="20"/>
                <w:szCs w:val="20"/>
                <w:lang w:eastAsia="pt-BR"/>
              </w:rPr>
              <w:t xml:space="preserve">-d897, cx c/ 5 </w:t>
            </w:r>
            <w:proofErr w:type="spellStart"/>
            <w:r w:rsidRPr="00732F0A">
              <w:rPr>
                <w:rFonts w:eastAsia="Times New Roman" w:cs="Calibri"/>
                <w:color w:val="000000"/>
                <w:sz w:val="20"/>
                <w:szCs w:val="20"/>
                <w:lang w:eastAsia="pt-BR"/>
              </w:rPr>
              <w:t>unid</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92</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CX</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POVIDINE TOPICO LITRO </w:t>
            </w:r>
            <w:proofErr w:type="spellStart"/>
            <w:r w:rsidRPr="00732F0A">
              <w:rPr>
                <w:rFonts w:eastAsia="Times New Roman" w:cs="Calibri"/>
                <w:color w:val="000000"/>
                <w:sz w:val="20"/>
                <w:szCs w:val="20"/>
                <w:lang w:eastAsia="pt-BR"/>
              </w:rPr>
              <w:t>povidine</w:t>
            </w:r>
            <w:proofErr w:type="spellEnd"/>
            <w:r w:rsidRPr="00732F0A">
              <w:rPr>
                <w:rFonts w:eastAsia="Times New Roman" w:cs="Calibri"/>
                <w:color w:val="000000"/>
                <w:sz w:val="20"/>
                <w:szCs w:val="20"/>
                <w:lang w:eastAsia="pt-BR"/>
              </w:rPr>
              <w:t xml:space="preserve"> tópico litro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LT</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299</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Carro/ Carrinho funcional para limpeza. Produzido 100% em polipropileno, evita contaminação além de ter detalhes que facilitam a organização e limpeza. Suporte para saco de vinil com capacidade para 90 Litros. </w:t>
            </w:r>
            <w:proofErr w:type="gramStart"/>
            <w:r w:rsidRPr="00732F0A">
              <w:rPr>
                <w:rFonts w:eastAsia="Times New Roman" w:cs="Calibri"/>
                <w:color w:val="000000"/>
                <w:sz w:val="20"/>
                <w:szCs w:val="20"/>
                <w:lang w:eastAsia="pt-BR"/>
              </w:rPr>
              <w:t>com</w:t>
            </w:r>
            <w:proofErr w:type="gramEnd"/>
            <w:r w:rsidRPr="00732F0A">
              <w:rPr>
                <w:rFonts w:eastAsia="Times New Roman" w:cs="Calibri"/>
                <w:color w:val="000000"/>
                <w:sz w:val="20"/>
                <w:szCs w:val="20"/>
                <w:lang w:eastAsia="pt-BR"/>
              </w:rPr>
              <w:t xml:space="preserve"> dimensões mínimas de 120 cm de comprimento, 46 de largura e 100 cm de altura.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772"/>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Avental de Vinil Impermeável para Cozinha Açougue 1,20x070 DESCRIÇÃO: Os aventais</w:t>
            </w:r>
            <w:proofErr w:type="gramStart"/>
            <w:r w:rsidRPr="00732F0A">
              <w:rPr>
                <w:rFonts w:eastAsia="Times New Roman" w:cs="Calibri"/>
                <w:color w:val="000000"/>
                <w:sz w:val="20"/>
                <w:szCs w:val="20"/>
                <w:lang w:eastAsia="pt-BR"/>
              </w:rPr>
              <w:t xml:space="preserve">  </w:t>
            </w:r>
            <w:proofErr w:type="gramEnd"/>
            <w:r w:rsidRPr="00732F0A">
              <w:rPr>
                <w:rFonts w:eastAsia="Times New Roman" w:cs="Calibri"/>
                <w:color w:val="000000"/>
                <w:sz w:val="20"/>
                <w:szCs w:val="20"/>
                <w:lang w:eastAsia="pt-BR"/>
              </w:rPr>
              <w:t xml:space="preserve">tem acabamento através de tira soldada do mesmo material com engate rápido para ajuste. Protege contra: Água, Sangue, Corantes, Sabão, Entre outro. </w:t>
            </w:r>
            <w:proofErr w:type="gramStart"/>
            <w:r w:rsidRPr="00732F0A">
              <w:rPr>
                <w:rFonts w:eastAsia="Times New Roman" w:cs="Calibri"/>
                <w:color w:val="000000"/>
                <w:sz w:val="20"/>
                <w:szCs w:val="20"/>
                <w:lang w:eastAsia="pt-BR"/>
              </w:rPr>
              <w:t>ESPECIFICAÇÕES:</w:t>
            </w:r>
            <w:proofErr w:type="gramEnd"/>
            <w:r w:rsidRPr="00732F0A">
              <w:rPr>
                <w:rFonts w:eastAsia="Times New Roman" w:cs="Calibri"/>
                <w:color w:val="000000"/>
                <w:sz w:val="20"/>
                <w:szCs w:val="20"/>
                <w:lang w:eastAsia="pt-BR"/>
              </w:rPr>
              <w:t xml:space="preserve">Cor: </w:t>
            </w:r>
            <w:proofErr w:type="spellStart"/>
            <w:r w:rsidRPr="00732F0A">
              <w:rPr>
                <w:rFonts w:eastAsia="Times New Roman" w:cs="Calibri"/>
                <w:color w:val="000000"/>
                <w:sz w:val="20"/>
                <w:szCs w:val="20"/>
                <w:lang w:eastAsia="pt-BR"/>
              </w:rPr>
              <w:t>TransparenteMaterial</w:t>
            </w:r>
            <w:proofErr w:type="spellEnd"/>
            <w:r w:rsidRPr="00732F0A">
              <w:rPr>
                <w:rFonts w:eastAsia="Times New Roman" w:cs="Calibri"/>
                <w:color w:val="000000"/>
                <w:sz w:val="20"/>
                <w:szCs w:val="20"/>
                <w:lang w:eastAsia="pt-BR"/>
              </w:rPr>
              <w:t xml:space="preserve">: </w:t>
            </w:r>
            <w:proofErr w:type="spellStart"/>
            <w:r w:rsidRPr="00732F0A">
              <w:rPr>
                <w:rFonts w:eastAsia="Times New Roman" w:cs="Calibri"/>
                <w:color w:val="000000"/>
                <w:sz w:val="20"/>
                <w:szCs w:val="20"/>
                <w:lang w:eastAsia="pt-BR"/>
              </w:rPr>
              <w:t>VinilTamanha</w:t>
            </w:r>
            <w:proofErr w:type="spellEnd"/>
            <w:r w:rsidRPr="00732F0A">
              <w:rPr>
                <w:rFonts w:eastAsia="Times New Roman" w:cs="Calibri"/>
                <w:color w:val="000000"/>
                <w:sz w:val="20"/>
                <w:szCs w:val="20"/>
                <w:lang w:eastAsia="pt-BR"/>
              </w:rPr>
              <w:t xml:space="preserve">: 1,20x0,70cmINDICADO PARA:Laboratórios; Pescaria; Açougue; Lavanderia; Galvanoplastia; </w:t>
            </w:r>
            <w:proofErr w:type="spellStart"/>
            <w:r w:rsidRPr="00732F0A">
              <w:rPr>
                <w:rFonts w:eastAsia="Times New Roman" w:cs="Calibri"/>
                <w:color w:val="000000"/>
                <w:sz w:val="20"/>
                <w:szCs w:val="20"/>
                <w:lang w:eastAsia="pt-BR"/>
              </w:rPr>
              <w:t>Jateamento</w:t>
            </w:r>
            <w:proofErr w:type="spellEnd"/>
            <w:r w:rsidRPr="00732F0A">
              <w:rPr>
                <w:rFonts w:eastAsia="Times New Roman" w:cs="Calibri"/>
                <w:color w:val="000000"/>
                <w:sz w:val="20"/>
                <w:szCs w:val="20"/>
                <w:lang w:eastAsia="pt-BR"/>
              </w:rPr>
              <w:t xml:space="preserve">; Usinas;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029"/>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301</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Canecão Leiteira Linha Hotel N° 18 com Cabo em </w:t>
            </w:r>
            <w:proofErr w:type="spellStart"/>
            <w:r w:rsidRPr="00732F0A">
              <w:rPr>
                <w:rFonts w:eastAsia="Times New Roman" w:cs="Calibri"/>
                <w:color w:val="000000"/>
                <w:sz w:val="20"/>
                <w:szCs w:val="20"/>
                <w:lang w:eastAsia="pt-BR"/>
              </w:rPr>
              <w:t>Baquelite</w:t>
            </w:r>
            <w:proofErr w:type="spellEnd"/>
            <w:r w:rsidRPr="00732F0A">
              <w:rPr>
                <w:rFonts w:eastAsia="Times New Roman" w:cs="Calibri"/>
                <w:color w:val="000000"/>
                <w:sz w:val="20"/>
                <w:szCs w:val="20"/>
                <w:lang w:eastAsia="pt-BR"/>
              </w:rPr>
              <w:t xml:space="preserve"> 4,5 </w:t>
            </w:r>
            <w:proofErr w:type="spellStart"/>
            <w:proofErr w:type="gramStart"/>
            <w:r w:rsidRPr="00732F0A">
              <w:rPr>
                <w:rFonts w:eastAsia="Times New Roman" w:cs="Calibri"/>
                <w:color w:val="000000"/>
                <w:sz w:val="20"/>
                <w:szCs w:val="20"/>
                <w:lang w:eastAsia="pt-BR"/>
              </w:rPr>
              <w:t>litrosDescrição</w:t>
            </w:r>
            <w:proofErr w:type="spellEnd"/>
            <w:proofErr w:type="gramEnd"/>
            <w:r w:rsidRPr="00732F0A">
              <w:rPr>
                <w:rFonts w:eastAsia="Times New Roman" w:cs="Calibri"/>
                <w:color w:val="000000"/>
                <w:sz w:val="20"/>
                <w:szCs w:val="20"/>
                <w:lang w:eastAsia="pt-BR"/>
              </w:rPr>
              <w:t xml:space="preserve">:- Canecão linha hotel de alumínio; Com cabo em </w:t>
            </w:r>
            <w:proofErr w:type="spellStart"/>
            <w:r w:rsidRPr="00732F0A">
              <w:rPr>
                <w:rFonts w:eastAsia="Times New Roman" w:cs="Calibri"/>
                <w:color w:val="000000"/>
                <w:sz w:val="20"/>
                <w:szCs w:val="20"/>
                <w:lang w:eastAsia="pt-BR"/>
              </w:rPr>
              <w:t>baquelite</w:t>
            </w:r>
            <w:proofErr w:type="spellEnd"/>
            <w:r w:rsidRPr="00732F0A">
              <w:rPr>
                <w:rFonts w:eastAsia="Times New Roman" w:cs="Calibri"/>
                <w:color w:val="000000"/>
                <w:sz w:val="20"/>
                <w:szCs w:val="20"/>
                <w:lang w:eastAsia="pt-BR"/>
              </w:rPr>
              <w:t xml:space="preserve"> para proteção ao calor;- Capacidade para até 4,5 litros;- Alumínio escovado reforçado, excelente para todo o tipo de cozinha.Medidas:- Altura: 19cm;- Diâmetro da boca: 18cm.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5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302</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Caneca Industrial Alumínio N22 Cabo De </w:t>
            </w:r>
            <w:proofErr w:type="spellStart"/>
            <w:r w:rsidRPr="00732F0A">
              <w:rPr>
                <w:rFonts w:eastAsia="Times New Roman" w:cs="Calibri"/>
                <w:color w:val="000000"/>
                <w:sz w:val="20"/>
                <w:szCs w:val="20"/>
                <w:lang w:eastAsia="pt-BR"/>
              </w:rPr>
              <w:t>Baquelite</w:t>
            </w:r>
            <w:proofErr w:type="spellEnd"/>
            <w:r w:rsidRPr="00732F0A">
              <w:rPr>
                <w:rFonts w:eastAsia="Times New Roman" w:cs="Calibri"/>
                <w:color w:val="000000"/>
                <w:sz w:val="20"/>
                <w:szCs w:val="20"/>
                <w:lang w:eastAsia="pt-BR"/>
              </w:rPr>
              <w:t xml:space="preserve"> </w:t>
            </w:r>
            <w:proofErr w:type="gramStart"/>
            <w:r w:rsidRPr="00732F0A">
              <w:rPr>
                <w:rFonts w:eastAsia="Times New Roman" w:cs="Calibri"/>
                <w:color w:val="000000"/>
                <w:sz w:val="20"/>
                <w:szCs w:val="20"/>
                <w:lang w:eastAsia="pt-BR"/>
              </w:rPr>
              <w:t>7</w:t>
            </w:r>
            <w:proofErr w:type="gramEnd"/>
            <w:r w:rsidRPr="00732F0A">
              <w:rPr>
                <w:rFonts w:eastAsia="Times New Roman" w:cs="Calibri"/>
                <w:color w:val="000000"/>
                <w:sz w:val="20"/>
                <w:szCs w:val="20"/>
                <w:lang w:eastAsia="pt-BR"/>
              </w:rPr>
              <w:t xml:space="preserve"> </w:t>
            </w:r>
            <w:proofErr w:type="spellStart"/>
            <w:r w:rsidRPr="00732F0A">
              <w:rPr>
                <w:rFonts w:eastAsia="Times New Roman" w:cs="Calibri"/>
                <w:color w:val="000000"/>
                <w:sz w:val="20"/>
                <w:szCs w:val="20"/>
                <w:lang w:eastAsia="pt-BR"/>
              </w:rPr>
              <w:t>LitrosCARACTERÍSTICAS</w:t>
            </w:r>
            <w:proofErr w:type="spellEnd"/>
            <w:r w:rsidRPr="00732F0A">
              <w:rPr>
                <w:rFonts w:eastAsia="Times New Roman" w:cs="Calibri"/>
                <w:color w:val="000000"/>
                <w:sz w:val="20"/>
                <w:szCs w:val="20"/>
                <w:lang w:eastAsia="pt-BR"/>
              </w:rPr>
              <w:t xml:space="preserve">:- Fabricado em alumínio.- Material do cabo: </w:t>
            </w:r>
            <w:proofErr w:type="spellStart"/>
            <w:r w:rsidRPr="00732F0A">
              <w:rPr>
                <w:rFonts w:eastAsia="Times New Roman" w:cs="Calibri"/>
                <w:color w:val="000000"/>
                <w:sz w:val="20"/>
                <w:szCs w:val="20"/>
                <w:lang w:eastAsia="pt-BR"/>
              </w:rPr>
              <w:t>Baquelite</w:t>
            </w:r>
            <w:proofErr w:type="spellEnd"/>
            <w:r w:rsidRPr="00732F0A">
              <w:rPr>
                <w:rFonts w:eastAsia="Times New Roman" w:cs="Calibri"/>
                <w:color w:val="000000"/>
                <w:sz w:val="20"/>
                <w:szCs w:val="20"/>
                <w:lang w:eastAsia="pt-BR"/>
              </w:rPr>
              <w:t xml:space="preserve">.- Não Enferruja.- Durabilidade.- Fácil limpeza.- Resistente.MEDIDAS APROXIMADAS:Caneca nº 22Altura: 20 </w:t>
            </w:r>
            <w:proofErr w:type="spellStart"/>
            <w:r w:rsidRPr="00732F0A">
              <w:rPr>
                <w:rFonts w:eastAsia="Times New Roman" w:cs="Calibri"/>
                <w:color w:val="000000"/>
                <w:sz w:val="20"/>
                <w:szCs w:val="20"/>
                <w:lang w:eastAsia="pt-BR"/>
              </w:rPr>
              <w:t>cmDiâmetro</w:t>
            </w:r>
            <w:proofErr w:type="spellEnd"/>
            <w:r w:rsidRPr="00732F0A">
              <w:rPr>
                <w:rFonts w:eastAsia="Times New Roman" w:cs="Calibri"/>
                <w:color w:val="000000"/>
                <w:sz w:val="20"/>
                <w:szCs w:val="20"/>
                <w:lang w:eastAsia="pt-BR"/>
              </w:rPr>
              <w:t xml:space="preserve">: 21,50 </w:t>
            </w:r>
            <w:proofErr w:type="spellStart"/>
            <w:r w:rsidRPr="00732F0A">
              <w:rPr>
                <w:rFonts w:eastAsia="Times New Roman" w:cs="Calibri"/>
                <w:color w:val="000000"/>
                <w:sz w:val="20"/>
                <w:szCs w:val="20"/>
                <w:lang w:eastAsia="pt-BR"/>
              </w:rPr>
              <w:t>cmEspessura</w:t>
            </w:r>
            <w:proofErr w:type="spellEnd"/>
            <w:r w:rsidRPr="00732F0A">
              <w:rPr>
                <w:rFonts w:eastAsia="Times New Roman" w:cs="Calibri"/>
                <w:color w:val="000000"/>
                <w:sz w:val="20"/>
                <w:szCs w:val="20"/>
                <w:lang w:eastAsia="pt-BR"/>
              </w:rPr>
              <w:t xml:space="preserve">: 1,70 </w:t>
            </w:r>
            <w:proofErr w:type="spellStart"/>
            <w:r w:rsidRPr="00732F0A">
              <w:rPr>
                <w:rFonts w:eastAsia="Times New Roman" w:cs="Calibri"/>
                <w:color w:val="000000"/>
                <w:sz w:val="20"/>
                <w:szCs w:val="20"/>
                <w:lang w:eastAsia="pt-BR"/>
              </w:rPr>
              <w:t>mmCapacidade</w:t>
            </w:r>
            <w:proofErr w:type="spellEnd"/>
            <w:r w:rsidRPr="00732F0A">
              <w:rPr>
                <w:rFonts w:eastAsia="Times New Roman" w:cs="Calibri"/>
                <w:color w:val="000000"/>
                <w:sz w:val="20"/>
                <w:szCs w:val="20"/>
                <w:lang w:eastAsia="pt-BR"/>
              </w:rPr>
              <w:t>: 7 Litros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80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7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303</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Cortador de legumes </w:t>
            </w:r>
            <w:proofErr w:type="gramStart"/>
            <w:r w:rsidRPr="00732F0A">
              <w:rPr>
                <w:rFonts w:eastAsia="Times New Roman" w:cs="Calibri"/>
                <w:color w:val="000000"/>
                <w:sz w:val="20"/>
                <w:szCs w:val="20"/>
                <w:lang w:eastAsia="pt-BR"/>
              </w:rPr>
              <w:t>10mm</w:t>
            </w:r>
            <w:proofErr w:type="gramEnd"/>
            <w:r w:rsidRPr="00732F0A">
              <w:rPr>
                <w:rFonts w:eastAsia="Times New Roman" w:cs="Calibri"/>
                <w:color w:val="000000"/>
                <w:sz w:val="20"/>
                <w:szCs w:val="20"/>
                <w:lang w:eastAsia="pt-BR"/>
              </w:rPr>
              <w:t xml:space="preserve"> grande tripé Modelo: Grande (polido)• Corpo: Alumínio Fundido;• Cabo: Alumínio Fundido;• Basculante: Alumínio Fundido;• Pintura: Eletrostática (Preto </w:t>
            </w:r>
            <w:proofErr w:type="spellStart"/>
            <w:r w:rsidRPr="00732F0A">
              <w:rPr>
                <w:rFonts w:eastAsia="Times New Roman" w:cs="Calibri"/>
                <w:color w:val="000000"/>
                <w:sz w:val="20"/>
                <w:szCs w:val="20"/>
                <w:lang w:eastAsia="pt-BR"/>
              </w:rPr>
              <w:t>Craqueado</w:t>
            </w:r>
            <w:proofErr w:type="spellEnd"/>
            <w:r w:rsidRPr="00732F0A">
              <w:rPr>
                <w:rFonts w:eastAsia="Times New Roman" w:cs="Calibri"/>
                <w:color w:val="000000"/>
                <w:sz w:val="20"/>
                <w:szCs w:val="20"/>
                <w:lang w:eastAsia="pt-BR"/>
              </w:rPr>
              <w:t>);• Colunas: Tubo de Aço 5/8;• Facas: Aço Inox Padrão• Fixação: Tripé Soldado Aço Tubo 5/8;Medidas totais (</w:t>
            </w:r>
            <w:proofErr w:type="spellStart"/>
            <w:r w:rsidRPr="00732F0A">
              <w:rPr>
                <w:rFonts w:eastAsia="Times New Roman" w:cs="Calibri"/>
                <w:color w:val="000000"/>
                <w:sz w:val="20"/>
                <w:szCs w:val="20"/>
                <w:lang w:eastAsia="pt-BR"/>
              </w:rPr>
              <w:t>AxLxC</w:t>
            </w:r>
            <w:proofErr w:type="spellEnd"/>
            <w:r w:rsidRPr="00732F0A">
              <w:rPr>
                <w:rFonts w:eastAsia="Times New Roman" w:cs="Calibri"/>
                <w:color w:val="000000"/>
                <w:sz w:val="20"/>
                <w:szCs w:val="20"/>
                <w:lang w:eastAsia="pt-BR"/>
              </w:rPr>
              <w:t>): 114 x 32 x 47 cm;• Peso: 4,5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304</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GARRAFA TERMICA EM PLÁSTICO CAFÉ, CHA 1,5 LITROS COR </w:t>
            </w:r>
            <w:proofErr w:type="gramStart"/>
            <w:r w:rsidRPr="00732F0A">
              <w:rPr>
                <w:rFonts w:eastAsia="Times New Roman" w:cs="Calibri"/>
                <w:color w:val="000000"/>
                <w:sz w:val="20"/>
                <w:szCs w:val="20"/>
                <w:lang w:eastAsia="pt-BR"/>
              </w:rPr>
              <w:t>PRETA.</w:t>
            </w:r>
            <w:proofErr w:type="gramEnd"/>
            <w:r w:rsidRPr="00732F0A">
              <w:rPr>
                <w:rFonts w:eastAsia="Times New Roman" w:cs="Calibri"/>
                <w:color w:val="000000"/>
                <w:sz w:val="20"/>
                <w:szCs w:val="20"/>
                <w:lang w:eastAsia="pt-BR"/>
              </w:rPr>
              <w:t>DESCRIÇÃO DO PRODUTO:MATERIAL: PLÁSTICO E VIDRO BOROSSILICATO ALTURA: 30 CMLARGURA: 14 CMCOMPRIMENTO: 16 CMCAPACIDADE: 1,5 LPESO:700GR</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2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305</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Botijão Térmico 12 Litros Azul </w:t>
            </w:r>
            <w:proofErr w:type="spellStart"/>
            <w:proofErr w:type="gramStart"/>
            <w:r w:rsidRPr="00732F0A">
              <w:rPr>
                <w:rFonts w:eastAsia="Times New Roman" w:cs="Calibri"/>
                <w:color w:val="000000"/>
                <w:sz w:val="20"/>
                <w:szCs w:val="20"/>
                <w:lang w:eastAsia="pt-BR"/>
              </w:rPr>
              <w:t>RoyalO</w:t>
            </w:r>
            <w:proofErr w:type="spellEnd"/>
            <w:proofErr w:type="gramEnd"/>
            <w:r w:rsidRPr="00732F0A">
              <w:rPr>
                <w:rFonts w:eastAsia="Times New Roman" w:cs="Calibri"/>
                <w:color w:val="000000"/>
                <w:sz w:val="20"/>
                <w:szCs w:val="20"/>
                <w:lang w:eastAsia="pt-BR"/>
              </w:rPr>
              <w:t xml:space="preserve"> botijão térmico com tripé retrátil  possui design </w:t>
            </w:r>
            <w:proofErr w:type="spellStart"/>
            <w:r w:rsidRPr="00732F0A">
              <w:rPr>
                <w:rFonts w:eastAsia="Times New Roman" w:cs="Calibri"/>
                <w:color w:val="000000"/>
                <w:sz w:val="20"/>
                <w:szCs w:val="20"/>
                <w:lang w:eastAsia="pt-BR"/>
              </w:rPr>
              <w:t>clean</w:t>
            </w:r>
            <w:proofErr w:type="spellEnd"/>
            <w:r w:rsidRPr="00732F0A">
              <w:rPr>
                <w:rFonts w:eastAsia="Times New Roman" w:cs="Calibri"/>
                <w:color w:val="000000"/>
                <w:sz w:val="20"/>
                <w:szCs w:val="20"/>
                <w:lang w:eastAsia="pt-BR"/>
              </w:rPr>
              <w:t>, bocal largo, alça embutida para facilitar o transporte. Ideal para conservar líquidos quentes e frios por mais tempo. Composição: PEAD com isolamento em PU. DESCRIÇÃO DO PRODUTO:</w:t>
            </w:r>
            <w:r w:rsidRPr="00732F0A">
              <w:rPr>
                <w:rFonts w:eastAsia="Times New Roman" w:cs="Calibri"/>
                <w:color w:val="000000"/>
                <w:sz w:val="20"/>
                <w:szCs w:val="20"/>
                <w:lang w:eastAsia="pt-BR"/>
              </w:rPr>
              <w:br/>
              <w:t xml:space="preserve">Botijão Térmico 12L - TRIPE </w:t>
            </w:r>
            <w:proofErr w:type="spellStart"/>
            <w:r w:rsidRPr="00732F0A">
              <w:rPr>
                <w:rFonts w:eastAsia="Times New Roman" w:cs="Calibri"/>
                <w:color w:val="000000"/>
                <w:sz w:val="20"/>
                <w:szCs w:val="20"/>
                <w:lang w:eastAsia="pt-BR"/>
              </w:rPr>
              <w:t>Incess</w:t>
            </w:r>
            <w:proofErr w:type="spellEnd"/>
            <w:r w:rsidRPr="00732F0A">
              <w:rPr>
                <w:rFonts w:eastAsia="Times New Roman" w:cs="Calibri"/>
                <w:color w:val="000000"/>
                <w:sz w:val="20"/>
                <w:szCs w:val="20"/>
                <w:lang w:eastAsia="pt-BR"/>
              </w:rPr>
              <w:t xml:space="preserve"> </w:t>
            </w:r>
            <w:proofErr w:type="spellStart"/>
            <w:r w:rsidRPr="00732F0A">
              <w:rPr>
                <w:rFonts w:eastAsia="Times New Roman" w:cs="Calibri"/>
                <w:color w:val="000000"/>
                <w:sz w:val="20"/>
                <w:szCs w:val="20"/>
                <w:lang w:eastAsia="pt-BR"/>
              </w:rPr>
              <w:t>Blue</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306</w:t>
            </w:r>
          </w:p>
        </w:tc>
        <w:tc>
          <w:tcPr>
            <w:tcW w:w="4980" w:type="dxa"/>
            <w:tcBorders>
              <w:top w:val="nil"/>
              <w:left w:val="nil"/>
              <w:bottom w:val="single" w:sz="4" w:space="0" w:color="auto"/>
              <w:right w:val="single" w:sz="4" w:space="0" w:color="auto"/>
            </w:tcBorders>
            <w:shd w:val="clear" w:color="000000" w:fill="FFFFFF"/>
            <w:noWrap/>
            <w:vAlign w:val="bottom"/>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Luva Cirúrgica Estéril de Látex com Pó </w:t>
            </w:r>
            <w:proofErr w:type="spellStart"/>
            <w:r w:rsidRPr="00732F0A">
              <w:rPr>
                <w:rFonts w:eastAsia="Times New Roman" w:cs="Calibri"/>
                <w:color w:val="000000"/>
                <w:sz w:val="20"/>
                <w:szCs w:val="20"/>
                <w:lang w:eastAsia="pt-BR"/>
              </w:rPr>
              <w:t>Pouch</w:t>
            </w:r>
            <w:proofErr w:type="spellEnd"/>
            <w:r w:rsidRPr="00732F0A">
              <w:rPr>
                <w:rFonts w:eastAsia="Times New Roman" w:cs="Calibri"/>
                <w:color w:val="000000"/>
                <w:sz w:val="20"/>
                <w:szCs w:val="20"/>
                <w:lang w:eastAsia="pt-BR"/>
              </w:rPr>
              <w:t xml:space="preserve"> Plástico </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9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307</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spellStart"/>
            <w:r w:rsidRPr="00732F0A">
              <w:rPr>
                <w:rFonts w:eastAsia="Times New Roman" w:cs="Calibri"/>
                <w:color w:val="000000"/>
                <w:sz w:val="20"/>
                <w:szCs w:val="20"/>
                <w:lang w:eastAsia="pt-BR"/>
              </w:rPr>
              <w:t>Pallet</w:t>
            </w:r>
            <w:proofErr w:type="spellEnd"/>
            <w:r w:rsidRPr="00732F0A">
              <w:rPr>
                <w:rFonts w:eastAsia="Times New Roman" w:cs="Calibri"/>
                <w:color w:val="000000"/>
                <w:sz w:val="20"/>
                <w:szCs w:val="20"/>
                <w:lang w:eastAsia="pt-BR"/>
              </w:rPr>
              <w:t xml:space="preserve"> de Plástico Vazado Preto 1,00x120M </w:t>
            </w:r>
            <w:proofErr w:type="spellStart"/>
            <w:r w:rsidRPr="00732F0A">
              <w:rPr>
                <w:rFonts w:eastAsia="Times New Roman" w:cs="Calibri"/>
                <w:color w:val="000000"/>
                <w:sz w:val="20"/>
                <w:szCs w:val="20"/>
                <w:lang w:eastAsia="pt-BR"/>
              </w:rPr>
              <w:t>Pallet</w:t>
            </w:r>
            <w:proofErr w:type="spellEnd"/>
            <w:r w:rsidRPr="00732F0A">
              <w:rPr>
                <w:rFonts w:eastAsia="Times New Roman" w:cs="Calibri"/>
                <w:color w:val="000000"/>
                <w:sz w:val="20"/>
                <w:szCs w:val="20"/>
                <w:lang w:eastAsia="pt-BR"/>
              </w:rPr>
              <w:t xml:space="preserve"> de Plástico Vazado (Superfície Vazada) é fabricado em Polietileno de Alta Densidade (PEAD) ou Polipropileno (PP), garantindo alta qualidade, resistência e durabilidade. Trançado para suportar grandes cargas, leve e atóxico, o Eco </w:t>
            </w:r>
            <w:proofErr w:type="spellStart"/>
            <w:r w:rsidRPr="00732F0A">
              <w:rPr>
                <w:rFonts w:eastAsia="Times New Roman" w:cs="Calibri"/>
                <w:color w:val="000000"/>
                <w:sz w:val="20"/>
                <w:szCs w:val="20"/>
                <w:lang w:eastAsia="pt-BR"/>
              </w:rPr>
              <w:t>Pallet</w:t>
            </w:r>
            <w:proofErr w:type="spellEnd"/>
            <w:r w:rsidRPr="00732F0A">
              <w:rPr>
                <w:rFonts w:eastAsia="Times New Roman" w:cs="Calibri"/>
                <w:color w:val="000000"/>
                <w:sz w:val="20"/>
                <w:szCs w:val="20"/>
                <w:lang w:eastAsia="pt-BR"/>
              </w:rPr>
              <w:t xml:space="preserve"> de Plástico – Superfície Vazada é de fácil armazenagem, possibilitando o empilhamento de 26 </w:t>
            </w:r>
            <w:proofErr w:type="spellStart"/>
            <w:r w:rsidRPr="00732F0A">
              <w:rPr>
                <w:rFonts w:eastAsia="Times New Roman" w:cs="Calibri"/>
                <w:color w:val="000000"/>
                <w:sz w:val="20"/>
                <w:szCs w:val="20"/>
                <w:lang w:eastAsia="pt-BR"/>
              </w:rPr>
              <w:t>pallets</w:t>
            </w:r>
            <w:proofErr w:type="spellEnd"/>
            <w:r w:rsidRPr="00732F0A">
              <w:rPr>
                <w:rFonts w:eastAsia="Times New Roman" w:cs="Calibri"/>
                <w:color w:val="000000"/>
                <w:sz w:val="20"/>
                <w:szCs w:val="20"/>
                <w:lang w:eastAsia="pt-BR"/>
              </w:rPr>
              <w:t xml:space="preserve"> em apenas 1m de altura. Com proteção contra raios ultravioleta, tem capacidade estática para </w:t>
            </w:r>
            <w:proofErr w:type="gramStart"/>
            <w:r w:rsidRPr="00732F0A">
              <w:rPr>
                <w:rFonts w:eastAsia="Times New Roman" w:cs="Calibri"/>
                <w:color w:val="000000"/>
                <w:sz w:val="20"/>
                <w:szCs w:val="20"/>
                <w:lang w:eastAsia="pt-BR"/>
              </w:rPr>
              <w:t>3</w:t>
            </w:r>
            <w:proofErr w:type="gramEnd"/>
            <w:r w:rsidRPr="00732F0A">
              <w:rPr>
                <w:rFonts w:eastAsia="Times New Roman" w:cs="Calibri"/>
                <w:color w:val="000000"/>
                <w:sz w:val="20"/>
                <w:szCs w:val="20"/>
                <w:lang w:eastAsia="pt-BR"/>
              </w:rPr>
              <w:t xml:space="preserve"> mil kg e capacidade dinâmica para 1,2 mil Kg.</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308</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proofErr w:type="spellStart"/>
            <w:r w:rsidRPr="00732F0A">
              <w:rPr>
                <w:rFonts w:eastAsia="Times New Roman" w:cs="Calibri"/>
                <w:color w:val="000000"/>
                <w:sz w:val="20"/>
                <w:szCs w:val="20"/>
                <w:lang w:eastAsia="pt-BR"/>
              </w:rPr>
              <w:t>Palete</w:t>
            </w:r>
            <w:proofErr w:type="spellEnd"/>
            <w:r w:rsidRPr="00732F0A">
              <w:rPr>
                <w:rFonts w:eastAsia="Times New Roman" w:cs="Calibri"/>
                <w:color w:val="000000"/>
                <w:sz w:val="20"/>
                <w:szCs w:val="20"/>
                <w:lang w:eastAsia="pt-BR"/>
              </w:rPr>
              <w:t xml:space="preserve"> Estrado Plástico</w:t>
            </w:r>
            <w:proofErr w:type="gramStart"/>
            <w:r w:rsidRPr="00732F0A">
              <w:rPr>
                <w:rFonts w:eastAsia="Times New Roman" w:cs="Calibri"/>
                <w:color w:val="000000"/>
                <w:sz w:val="20"/>
                <w:szCs w:val="20"/>
                <w:lang w:eastAsia="pt-BR"/>
              </w:rPr>
              <w:t xml:space="preserve">  </w:t>
            </w:r>
            <w:proofErr w:type="gramEnd"/>
            <w:r w:rsidRPr="00732F0A">
              <w:rPr>
                <w:rFonts w:eastAsia="Times New Roman" w:cs="Calibri"/>
                <w:color w:val="000000"/>
                <w:sz w:val="20"/>
                <w:szCs w:val="20"/>
                <w:lang w:eastAsia="pt-BR"/>
              </w:rPr>
              <w:t xml:space="preserve">25x50x2,5 Cm Cor Branco Estrado Plástico, produzido em PP ou PEAD.Colorido (azul, branco, cinza, verde, vermelho)08 peças por MT² Estrados Plásticos rígidos e flexíveis Os estrados de plástico têm como principal função isolar o produto ou pessoa do contato direto com o piso. Muito adquiridos devido a sua funcionalidade e versatilidade, os estrados são facilmente encaixados uns nos outros, descartando o uso de ferramentas durante a montagem. Exigidos pela Agencia Nacional de Vigilância Sanitária. Portaria CVS-6/99, de 10.03.99 • Instrução Normativa DIVISA/SVS Nº 4 DE 15/12/2014 • Portaria CVS </w:t>
            </w:r>
            <w:proofErr w:type="gramStart"/>
            <w:r w:rsidRPr="00732F0A">
              <w:rPr>
                <w:rFonts w:eastAsia="Times New Roman" w:cs="Calibri"/>
                <w:color w:val="000000"/>
                <w:sz w:val="20"/>
                <w:szCs w:val="20"/>
                <w:lang w:eastAsia="pt-BR"/>
              </w:rPr>
              <w:t>5</w:t>
            </w:r>
            <w:proofErr w:type="gramEnd"/>
            <w:r w:rsidRPr="00732F0A">
              <w:rPr>
                <w:rFonts w:eastAsia="Times New Roman" w:cs="Calibri"/>
                <w:color w:val="000000"/>
                <w:sz w:val="20"/>
                <w:szCs w:val="20"/>
                <w:lang w:eastAsia="pt-BR"/>
              </w:rPr>
              <w:t xml:space="preserve">, de 09 de abril de 2013 DOE de 19/04/2013 - nº. </w:t>
            </w:r>
            <w:proofErr w:type="gramStart"/>
            <w:r w:rsidRPr="00732F0A">
              <w:rPr>
                <w:rFonts w:eastAsia="Times New Roman" w:cs="Calibri"/>
                <w:color w:val="000000"/>
                <w:sz w:val="20"/>
                <w:szCs w:val="20"/>
                <w:lang w:eastAsia="pt-BR"/>
              </w:rPr>
              <w:t>73 - Poder Executivo – Seção</w:t>
            </w:r>
            <w:proofErr w:type="gramEnd"/>
            <w:r w:rsidRPr="00732F0A">
              <w:rPr>
                <w:rFonts w:eastAsia="Times New Roman" w:cs="Calibri"/>
                <w:color w:val="000000"/>
                <w:sz w:val="20"/>
                <w:szCs w:val="20"/>
                <w:lang w:eastAsia="pt-BR"/>
              </w:rPr>
              <w:t xml:space="preserve"> I – pág. 32 – 35 • RDC N° 216_ ANVISA - Agência Nacional de Vigilância Sanitária. São leves e práticos, tornando-se ideais em ambientes úmidos e escorregadios, pois seu material evita que o produto ou a pessoa em questão deslize pelo ambiente úmido a suscetível a acidentes, como por exemplo: </w:t>
            </w:r>
            <w:proofErr w:type="gramStart"/>
            <w:r w:rsidRPr="00732F0A">
              <w:rPr>
                <w:rFonts w:eastAsia="Times New Roman" w:cs="Calibri"/>
                <w:color w:val="000000"/>
                <w:sz w:val="20"/>
                <w:szCs w:val="20"/>
                <w:lang w:eastAsia="pt-BR"/>
              </w:rPr>
              <w:t>1</w:t>
            </w:r>
            <w:proofErr w:type="gramEnd"/>
            <w:r w:rsidRPr="00732F0A">
              <w:rPr>
                <w:rFonts w:eastAsia="Times New Roman" w:cs="Calibri"/>
                <w:color w:val="000000"/>
                <w:sz w:val="20"/>
                <w:szCs w:val="20"/>
                <w:lang w:eastAsia="pt-BR"/>
              </w:rPr>
              <w:t>. Cozinhas, Estoques e Transporte de Alimentos. 1.1. Escolas 1.2. Creches 1.3. Hospitais 1.4. Câmara Fria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29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309</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Retangular Transparente 17 Litros com Tampa de Trava: Organização e </w:t>
            </w:r>
            <w:proofErr w:type="gramStart"/>
            <w:r w:rsidRPr="00732F0A">
              <w:rPr>
                <w:rFonts w:eastAsia="Times New Roman" w:cs="Calibri"/>
                <w:color w:val="000000"/>
                <w:sz w:val="20"/>
                <w:szCs w:val="20"/>
                <w:lang w:eastAsia="pt-BR"/>
              </w:rPr>
              <w:t>Segurança,</w:t>
            </w:r>
            <w:proofErr w:type="gramEnd"/>
            <w:r w:rsidRPr="00732F0A">
              <w:rPr>
                <w:rFonts w:eastAsia="Times New Roman" w:cs="Calibri"/>
                <w:color w:val="000000"/>
                <w:sz w:val="20"/>
                <w:szCs w:val="20"/>
                <w:lang w:eastAsia="pt-BR"/>
              </w:rPr>
              <w:t>plástico virgem, armazenamento. Especificações:</w:t>
            </w:r>
            <w:r w:rsidRPr="00732F0A">
              <w:rPr>
                <w:rFonts w:eastAsia="Times New Roman" w:cs="Calibri"/>
                <w:color w:val="000000"/>
                <w:sz w:val="20"/>
                <w:szCs w:val="20"/>
                <w:lang w:eastAsia="pt-BR"/>
              </w:rPr>
              <w:br/>
              <w:t>• Capacidade: 17 Litros</w:t>
            </w:r>
            <w:r w:rsidRPr="00732F0A">
              <w:rPr>
                <w:rFonts w:eastAsia="Times New Roman" w:cs="Calibri"/>
                <w:color w:val="000000"/>
                <w:sz w:val="20"/>
                <w:szCs w:val="20"/>
                <w:lang w:eastAsia="pt-BR"/>
              </w:rPr>
              <w:br/>
              <w:t>• Cor: Transparente</w:t>
            </w:r>
            <w:r w:rsidRPr="00732F0A">
              <w:rPr>
                <w:rFonts w:eastAsia="Times New Roman" w:cs="Calibri"/>
                <w:color w:val="000000"/>
                <w:sz w:val="20"/>
                <w:szCs w:val="20"/>
                <w:lang w:eastAsia="pt-BR"/>
              </w:rPr>
              <w:br/>
              <w:t>• Material: Plástico virgem resistente de alta qualidade</w:t>
            </w:r>
            <w:r w:rsidRPr="00732F0A">
              <w:rPr>
                <w:rFonts w:eastAsia="Times New Roman" w:cs="Calibri"/>
                <w:color w:val="000000"/>
                <w:sz w:val="20"/>
                <w:szCs w:val="20"/>
                <w:lang w:eastAsia="pt-BR"/>
              </w:rPr>
              <w:br/>
              <w:t>• Tipo de Tampa: Com trava de segurança</w:t>
            </w:r>
            <w:r w:rsidRPr="00732F0A">
              <w:rPr>
                <w:rFonts w:eastAsia="Times New Roman" w:cs="Calibri"/>
                <w:color w:val="000000"/>
                <w:sz w:val="20"/>
                <w:szCs w:val="20"/>
                <w:lang w:eastAsia="pt-BR"/>
              </w:rPr>
              <w:br/>
              <w:t>• Dimensões: Conforme foto do anuncio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310</w:t>
            </w:r>
          </w:p>
        </w:tc>
        <w:tc>
          <w:tcPr>
            <w:tcW w:w="4980" w:type="dxa"/>
            <w:tcBorders>
              <w:top w:val="nil"/>
              <w:left w:val="nil"/>
              <w:bottom w:val="single" w:sz="4" w:space="0" w:color="auto"/>
              <w:right w:val="single" w:sz="4" w:space="0" w:color="auto"/>
            </w:tcBorders>
            <w:shd w:val="clear" w:color="000000" w:fill="FFFFFF"/>
            <w:noWrap/>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Caixa retangular 8 litros tampa com trava.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35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311</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Caixa Pote Plástico Retangular </w:t>
            </w:r>
            <w:proofErr w:type="gramStart"/>
            <w:r w:rsidRPr="00732F0A">
              <w:rPr>
                <w:rFonts w:eastAsia="Times New Roman" w:cs="Calibri"/>
                <w:color w:val="000000"/>
                <w:sz w:val="20"/>
                <w:szCs w:val="20"/>
                <w:lang w:eastAsia="pt-BR"/>
              </w:rPr>
              <w:t xml:space="preserve">5 </w:t>
            </w:r>
            <w:proofErr w:type="spellStart"/>
            <w:r w:rsidRPr="00732F0A">
              <w:rPr>
                <w:rFonts w:eastAsia="Times New Roman" w:cs="Calibri"/>
                <w:color w:val="000000"/>
                <w:sz w:val="20"/>
                <w:szCs w:val="20"/>
                <w:lang w:eastAsia="pt-BR"/>
              </w:rPr>
              <w:t>Lts</w:t>
            </w:r>
            <w:proofErr w:type="spellEnd"/>
            <w:proofErr w:type="gramEnd"/>
            <w:r w:rsidRPr="00732F0A">
              <w:rPr>
                <w:rFonts w:eastAsia="Times New Roman" w:cs="Calibri"/>
                <w:color w:val="000000"/>
                <w:sz w:val="20"/>
                <w:szCs w:val="20"/>
                <w:lang w:eastAsia="pt-BR"/>
              </w:rPr>
              <w:t xml:space="preserve"> C/ Tampa Profissional Cor Branco, • Capacidade em volume: 5 L</w:t>
            </w:r>
            <w:r w:rsidRPr="00732F0A">
              <w:rPr>
                <w:rFonts w:eastAsia="Times New Roman" w:cs="Calibri"/>
                <w:color w:val="000000"/>
                <w:sz w:val="20"/>
                <w:szCs w:val="20"/>
                <w:lang w:eastAsia="pt-BR"/>
              </w:rPr>
              <w:br/>
              <w:t>• Feito de polipropileno resistente.</w:t>
            </w:r>
            <w:r w:rsidRPr="00732F0A">
              <w:rPr>
                <w:rFonts w:eastAsia="Times New Roman" w:cs="Calibri"/>
                <w:color w:val="000000"/>
                <w:sz w:val="20"/>
                <w:szCs w:val="20"/>
                <w:lang w:eastAsia="pt-BR"/>
              </w:rPr>
              <w:br/>
              <w:t xml:space="preserve">• Adequado para uso em </w:t>
            </w:r>
            <w:proofErr w:type="spellStart"/>
            <w:r w:rsidRPr="00732F0A">
              <w:rPr>
                <w:rFonts w:eastAsia="Times New Roman" w:cs="Calibri"/>
                <w:color w:val="000000"/>
                <w:sz w:val="20"/>
                <w:szCs w:val="20"/>
                <w:lang w:eastAsia="pt-BR"/>
              </w:rPr>
              <w:t>microondas</w:t>
            </w:r>
            <w:proofErr w:type="spellEnd"/>
            <w:r w:rsidRPr="00732F0A">
              <w:rPr>
                <w:rFonts w:eastAsia="Times New Roman" w:cs="Calibri"/>
                <w:color w:val="000000"/>
                <w:sz w:val="20"/>
                <w:szCs w:val="20"/>
                <w:lang w:eastAsia="pt-BR"/>
              </w:rPr>
              <w:t xml:space="preserve"> e lava-louças.</w:t>
            </w:r>
            <w:r w:rsidRPr="00732F0A">
              <w:rPr>
                <w:rFonts w:eastAsia="Times New Roman" w:cs="Calibri"/>
                <w:color w:val="000000"/>
                <w:sz w:val="20"/>
                <w:szCs w:val="20"/>
                <w:lang w:eastAsia="pt-BR"/>
              </w:rPr>
              <w:br/>
              <w:t>• Capacidade de 5 litros com tampa incluída.</w:t>
            </w:r>
            <w:r w:rsidRPr="00732F0A">
              <w:rPr>
                <w:rFonts w:eastAsia="Times New Roman" w:cs="Calibri"/>
                <w:color w:val="000000"/>
                <w:sz w:val="20"/>
                <w:szCs w:val="20"/>
                <w:lang w:eastAsia="pt-BR"/>
              </w:rPr>
              <w:br/>
              <w:t>• Caixa retangular de polipropileno com capacidade de 5L.</w:t>
            </w:r>
            <w:r w:rsidRPr="00732F0A">
              <w:rPr>
                <w:rFonts w:eastAsia="Times New Roman" w:cs="Calibri"/>
                <w:color w:val="000000"/>
                <w:sz w:val="20"/>
                <w:szCs w:val="20"/>
                <w:lang w:eastAsia="pt-BR"/>
              </w:rPr>
              <w:br/>
              <w:t xml:space="preserve">• Apto para uso em </w:t>
            </w:r>
            <w:proofErr w:type="spellStart"/>
            <w:r w:rsidRPr="00732F0A">
              <w:rPr>
                <w:rFonts w:eastAsia="Times New Roman" w:cs="Calibri"/>
                <w:color w:val="000000"/>
                <w:sz w:val="20"/>
                <w:szCs w:val="20"/>
                <w:lang w:eastAsia="pt-BR"/>
              </w:rPr>
              <w:t>microondas</w:t>
            </w:r>
            <w:proofErr w:type="spellEnd"/>
            <w:r w:rsidRPr="00732F0A">
              <w:rPr>
                <w:rFonts w:eastAsia="Times New Roman" w:cs="Calibri"/>
                <w:color w:val="000000"/>
                <w:sz w:val="20"/>
                <w:szCs w:val="20"/>
                <w:lang w:eastAsia="pt-BR"/>
              </w:rPr>
              <w:t xml:space="preserve"> e lava-louças.</w:t>
            </w:r>
            <w:r w:rsidRPr="00732F0A">
              <w:rPr>
                <w:rFonts w:eastAsia="Times New Roman" w:cs="Calibri"/>
                <w:color w:val="000000"/>
                <w:sz w:val="20"/>
                <w:szCs w:val="20"/>
                <w:lang w:eastAsia="pt-BR"/>
              </w:rPr>
              <w:br/>
              <w:t>• Possui tampa para melhor armazenamento</w:t>
            </w:r>
            <w:r w:rsidRPr="00732F0A">
              <w:rPr>
                <w:rFonts w:eastAsia="Times New Roman" w:cs="Calibri"/>
                <w:color w:val="000000"/>
                <w:sz w:val="20"/>
                <w:szCs w:val="20"/>
                <w:lang w:eastAsia="pt-BR"/>
              </w:rPr>
              <w:br/>
              <w:t>• Modelo detalhado: Retangular</w:t>
            </w:r>
            <w:r w:rsidRPr="00732F0A">
              <w:rPr>
                <w:rFonts w:eastAsia="Times New Roman" w:cs="Calibri"/>
                <w:color w:val="000000"/>
                <w:sz w:val="20"/>
                <w:szCs w:val="20"/>
                <w:lang w:eastAsia="pt-BR"/>
              </w:rPr>
              <w:br/>
              <w:t>• Material: Polipropileno</w:t>
            </w:r>
            <w:r w:rsidRPr="00732F0A">
              <w:rPr>
                <w:rFonts w:eastAsia="Times New Roman" w:cs="Calibri"/>
                <w:color w:val="000000"/>
                <w:sz w:val="20"/>
                <w:szCs w:val="20"/>
                <w:lang w:eastAsia="pt-BR"/>
              </w:rPr>
              <w:br/>
              <w:t>• Forma: Retangular</w:t>
            </w:r>
            <w:r w:rsidRPr="00732F0A">
              <w:rPr>
                <w:rFonts w:eastAsia="Times New Roman" w:cs="Calibri"/>
                <w:color w:val="000000"/>
                <w:sz w:val="20"/>
                <w:szCs w:val="20"/>
                <w:lang w:eastAsia="pt-BR"/>
              </w:rPr>
              <w:br/>
              <w:t>• Comprimento x Largura x Altura: 32.5 cm x 16.4 cm x 13.5 cm</w:t>
            </w:r>
            <w:r w:rsidRPr="00732F0A">
              <w:rPr>
                <w:rFonts w:eastAsia="Times New Roman" w:cs="Calibri"/>
                <w:color w:val="000000"/>
                <w:sz w:val="20"/>
                <w:szCs w:val="20"/>
                <w:lang w:eastAsia="pt-BR"/>
              </w:rPr>
              <w:br/>
              <w:t>• Diâmetro: 16,4 cm</w:t>
            </w:r>
            <w:r w:rsidRPr="00732F0A">
              <w:rPr>
                <w:rFonts w:eastAsia="Times New Roman" w:cs="Calibri"/>
                <w:color w:val="000000"/>
                <w:sz w:val="20"/>
                <w:szCs w:val="20"/>
                <w:lang w:eastAsia="pt-BR"/>
              </w:rPr>
              <w:br/>
              <w:t>• É hermético: Não</w:t>
            </w:r>
            <w:r w:rsidRPr="00732F0A">
              <w:rPr>
                <w:rFonts w:eastAsia="Times New Roman" w:cs="Calibri"/>
                <w:color w:val="000000"/>
                <w:sz w:val="20"/>
                <w:szCs w:val="20"/>
                <w:lang w:eastAsia="pt-BR"/>
              </w:rPr>
              <w:br/>
              <w:t>• É apto para micro-ondas: Sim</w:t>
            </w:r>
            <w:r w:rsidRPr="00732F0A">
              <w:rPr>
                <w:rFonts w:eastAsia="Times New Roman" w:cs="Calibri"/>
                <w:color w:val="000000"/>
                <w:sz w:val="20"/>
                <w:szCs w:val="20"/>
                <w:lang w:eastAsia="pt-BR"/>
              </w:rPr>
              <w:br/>
              <w:t>• É apto para lava-louças: Sim</w:t>
            </w:r>
            <w:r w:rsidRPr="00732F0A">
              <w:rPr>
                <w:rFonts w:eastAsia="Times New Roman" w:cs="Calibri"/>
                <w:color w:val="000000"/>
                <w:sz w:val="20"/>
                <w:szCs w:val="20"/>
                <w:lang w:eastAsia="pt-BR"/>
              </w:rPr>
              <w:br/>
              <w:t>• Com tampa: Sim</w:t>
            </w:r>
            <w:r w:rsidRPr="00732F0A">
              <w:rPr>
                <w:rFonts w:eastAsia="Times New Roman" w:cs="Calibri"/>
                <w:color w:val="000000"/>
                <w:sz w:val="20"/>
                <w:szCs w:val="20"/>
                <w:lang w:eastAsia="pt-BR"/>
              </w:rPr>
              <w:br/>
              <w:t>• Tipo de tampa: encosto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5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312</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Soda Cáustica Escamas </w:t>
            </w:r>
            <w:proofErr w:type="gramStart"/>
            <w:r w:rsidRPr="00732F0A">
              <w:rPr>
                <w:rFonts w:eastAsia="Times New Roman" w:cs="Calibri"/>
                <w:color w:val="000000"/>
                <w:sz w:val="20"/>
                <w:szCs w:val="20"/>
                <w:lang w:eastAsia="pt-BR"/>
              </w:rPr>
              <w:t>1kg</w:t>
            </w:r>
            <w:proofErr w:type="gramEnd"/>
            <w:r w:rsidRPr="00732F0A">
              <w:rPr>
                <w:rFonts w:eastAsia="Times New Roman" w:cs="Calibri"/>
                <w:color w:val="000000"/>
                <w:sz w:val="20"/>
                <w:szCs w:val="20"/>
                <w:lang w:eastAsia="pt-BR"/>
              </w:rPr>
              <w:t xml:space="preserve"> (Sugestão De marca </w:t>
            </w:r>
            <w:proofErr w:type="spellStart"/>
            <w:r w:rsidRPr="00732F0A">
              <w:rPr>
                <w:rFonts w:eastAsia="Times New Roman" w:cs="Calibri"/>
                <w:color w:val="000000"/>
                <w:sz w:val="20"/>
                <w:szCs w:val="20"/>
                <w:lang w:eastAsia="pt-BR"/>
              </w:rPr>
              <w:t>Kaveira</w:t>
            </w:r>
            <w:proofErr w:type="spellEnd"/>
            <w:r w:rsidRPr="00732F0A">
              <w:rPr>
                <w:rFonts w:eastAsia="Times New Roman" w:cs="Calibri"/>
                <w:color w:val="000000"/>
                <w:sz w:val="20"/>
                <w:szCs w:val="20"/>
                <w:lang w:eastAsia="pt-BR"/>
              </w:rPr>
              <w:t>)</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313</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Conjunto </w:t>
            </w:r>
            <w:proofErr w:type="gramStart"/>
            <w:r w:rsidRPr="00732F0A">
              <w:rPr>
                <w:rFonts w:eastAsia="Times New Roman" w:cs="Calibri"/>
                <w:color w:val="000000"/>
                <w:sz w:val="20"/>
                <w:szCs w:val="20"/>
                <w:lang w:eastAsia="pt-BR"/>
              </w:rPr>
              <w:t>6</w:t>
            </w:r>
            <w:proofErr w:type="gramEnd"/>
            <w:r w:rsidRPr="00732F0A">
              <w:rPr>
                <w:rFonts w:eastAsia="Times New Roman" w:cs="Calibri"/>
                <w:color w:val="000000"/>
                <w:sz w:val="20"/>
                <w:szCs w:val="20"/>
                <w:lang w:eastAsia="pt-BR"/>
              </w:rPr>
              <w:t xml:space="preserve"> Tabuas Para Corte Polietileno 30x50cm + Suporte</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36</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CONJUNTO</w:t>
            </w:r>
          </w:p>
        </w:tc>
      </w:tr>
      <w:tr w:rsidR="00732F0A" w:rsidRPr="00732F0A" w:rsidTr="00732F0A">
        <w:trPr>
          <w:trHeight w:val="25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314</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Tripé Suporte Industrial Comercial Médio para Coador de Café em Alumínio Tripé médio para coador de café em alumínio, usado para apoiar o coador e facilitar na hora de coar o café. - Tripé em alumínio tamanho médio para coadores de café;</w:t>
            </w:r>
            <w:r w:rsidRPr="00732F0A">
              <w:rPr>
                <w:rFonts w:eastAsia="Times New Roman" w:cs="Calibri"/>
                <w:color w:val="000000"/>
                <w:sz w:val="20"/>
                <w:szCs w:val="20"/>
                <w:lang w:eastAsia="pt-BR"/>
              </w:rPr>
              <w:br/>
              <w:t>- Usado para apoiar o coador e facilitar na hora de coar o café</w:t>
            </w:r>
            <w:r w:rsidRPr="00732F0A">
              <w:rPr>
                <w:rFonts w:eastAsia="Times New Roman" w:cs="Calibri"/>
                <w:color w:val="000000"/>
                <w:sz w:val="20"/>
                <w:szCs w:val="20"/>
                <w:lang w:eastAsia="pt-BR"/>
              </w:rPr>
              <w:br/>
              <w:t xml:space="preserve">- Altura total: </w:t>
            </w:r>
            <w:proofErr w:type="gramStart"/>
            <w:r w:rsidRPr="00732F0A">
              <w:rPr>
                <w:rFonts w:eastAsia="Times New Roman" w:cs="Calibri"/>
                <w:color w:val="000000"/>
                <w:sz w:val="20"/>
                <w:szCs w:val="20"/>
                <w:lang w:eastAsia="pt-BR"/>
              </w:rPr>
              <w:t>48cm</w:t>
            </w:r>
            <w:proofErr w:type="gramEnd"/>
            <w:r w:rsidRPr="00732F0A">
              <w:rPr>
                <w:rFonts w:eastAsia="Times New Roman" w:cs="Calibri"/>
                <w:color w:val="000000"/>
                <w:sz w:val="20"/>
                <w:szCs w:val="20"/>
                <w:lang w:eastAsia="pt-BR"/>
              </w:rPr>
              <w:t>;</w:t>
            </w:r>
            <w:r w:rsidRPr="00732F0A">
              <w:rPr>
                <w:rFonts w:eastAsia="Times New Roman" w:cs="Calibri"/>
                <w:color w:val="000000"/>
                <w:sz w:val="20"/>
                <w:szCs w:val="20"/>
                <w:lang w:eastAsia="pt-BR"/>
              </w:rPr>
              <w:br/>
              <w:t>- Diâmetro do espaço para o coador: 13cm.</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250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315</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Coador De Café De Pano Com Cabo Tamanho Industrial </w:t>
            </w:r>
            <w:proofErr w:type="spellStart"/>
            <w:r w:rsidRPr="00732F0A">
              <w:rPr>
                <w:rFonts w:eastAsia="Times New Roman" w:cs="Calibri"/>
                <w:color w:val="000000"/>
                <w:sz w:val="20"/>
                <w:szCs w:val="20"/>
                <w:lang w:eastAsia="pt-BR"/>
              </w:rPr>
              <w:t>Gg</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316</w:t>
            </w:r>
          </w:p>
        </w:tc>
        <w:tc>
          <w:tcPr>
            <w:tcW w:w="4980" w:type="dxa"/>
            <w:tcBorders>
              <w:top w:val="nil"/>
              <w:left w:val="nil"/>
              <w:bottom w:val="single" w:sz="4" w:space="0" w:color="auto"/>
              <w:right w:val="single" w:sz="4" w:space="0" w:color="auto"/>
            </w:tcBorders>
            <w:shd w:val="clear" w:color="000000" w:fill="FFFFFF"/>
            <w:noWrap/>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Cesto de Lixo 100 Litros Com Tampa e Pedal</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60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w:t>
            </w:r>
          </w:p>
        </w:tc>
      </w:tr>
      <w:tr w:rsidR="00732F0A" w:rsidRPr="00732F0A" w:rsidTr="00732F0A">
        <w:trPr>
          <w:trHeight w:val="484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lastRenderedPageBreak/>
              <w:t>317</w:t>
            </w:r>
          </w:p>
        </w:tc>
        <w:tc>
          <w:tcPr>
            <w:tcW w:w="4980" w:type="dxa"/>
            <w:tcBorders>
              <w:top w:val="nil"/>
              <w:left w:val="nil"/>
              <w:bottom w:val="single" w:sz="4" w:space="0" w:color="auto"/>
              <w:right w:val="single" w:sz="4" w:space="0" w:color="auto"/>
            </w:tcBorders>
            <w:shd w:val="clear" w:color="000000" w:fill="FFFFFF"/>
            <w:hideMark/>
          </w:tcPr>
          <w:p w:rsidR="00732F0A" w:rsidRPr="00732F0A" w:rsidRDefault="00732F0A" w:rsidP="00732F0A">
            <w:pPr>
              <w:spacing w:after="0" w:line="240" w:lineRule="auto"/>
              <w:rPr>
                <w:rFonts w:eastAsia="Times New Roman" w:cs="Calibri"/>
                <w:color w:val="000000"/>
                <w:sz w:val="20"/>
                <w:szCs w:val="20"/>
                <w:lang w:eastAsia="pt-BR"/>
              </w:rPr>
            </w:pPr>
            <w:proofErr w:type="spellStart"/>
            <w:r w:rsidRPr="00732F0A">
              <w:rPr>
                <w:rFonts w:eastAsia="Times New Roman" w:cs="Calibri"/>
                <w:color w:val="000000"/>
                <w:sz w:val="20"/>
                <w:szCs w:val="20"/>
                <w:lang w:eastAsia="pt-BR"/>
              </w:rPr>
              <w:t>Flotador</w:t>
            </w:r>
            <w:proofErr w:type="spellEnd"/>
            <w:r w:rsidRPr="00732F0A">
              <w:rPr>
                <w:rFonts w:eastAsia="Times New Roman" w:cs="Calibri"/>
                <w:color w:val="000000"/>
                <w:sz w:val="20"/>
                <w:szCs w:val="20"/>
                <w:lang w:eastAsia="pt-BR"/>
              </w:rPr>
              <w:t xml:space="preserve"> Concentrado- GALÃO DE 5 LITROS </w:t>
            </w:r>
            <w:proofErr w:type="spellStart"/>
            <w:r w:rsidRPr="00732F0A">
              <w:rPr>
                <w:rFonts w:eastAsia="Times New Roman" w:cs="Calibri"/>
                <w:color w:val="000000"/>
                <w:sz w:val="20"/>
                <w:szCs w:val="20"/>
                <w:lang w:eastAsia="pt-BR"/>
              </w:rPr>
              <w:t>Flotador</w:t>
            </w:r>
            <w:proofErr w:type="spellEnd"/>
            <w:r w:rsidRPr="00732F0A">
              <w:rPr>
                <w:rFonts w:eastAsia="Times New Roman" w:cs="Calibri"/>
                <w:color w:val="000000"/>
                <w:sz w:val="20"/>
                <w:szCs w:val="20"/>
                <w:lang w:eastAsia="pt-BR"/>
              </w:rPr>
              <w:t xml:space="preserve"> é um limpador concentrado com alta capacidade de flotação de sujeiras indicado para uso em estofados, tapetes, carpetes, couro sintético e natural, vinil e plásticos. </w:t>
            </w:r>
            <w:proofErr w:type="spellStart"/>
            <w:r w:rsidRPr="00732F0A">
              <w:rPr>
                <w:rFonts w:eastAsia="Times New Roman" w:cs="Calibri"/>
                <w:color w:val="000000"/>
                <w:sz w:val="20"/>
                <w:szCs w:val="20"/>
                <w:lang w:eastAsia="pt-BR"/>
              </w:rPr>
              <w:t>Flotador</w:t>
            </w:r>
            <w:proofErr w:type="spellEnd"/>
            <w:r w:rsidRPr="00732F0A">
              <w:rPr>
                <w:rFonts w:eastAsia="Times New Roman" w:cs="Calibri"/>
                <w:color w:val="000000"/>
                <w:sz w:val="20"/>
                <w:szCs w:val="20"/>
                <w:lang w:eastAsia="pt-BR"/>
              </w:rPr>
              <w:t xml:space="preserve"> é altamente equilibrado e seguro, mesmo aplicando puro em tecidos delicados. Foi desenvolvido com </w:t>
            </w:r>
            <w:proofErr w:type="spellStart"/>
            <w:r w:rsidRPr="00732F0A">
              <w:rPr>
                <w:rFonts w:eastAsia="Times New Roman" w:cs="Calibri"/>
                <w:color w:val="000000"/>
                <w:sz w:val="20"/>
                <w:szCs w:val="20"/>
                <w:lang w:eastAsia="pt-BR"/>
              </w:rPr>
              <w:t>tensoativos</w:t>
            </w:r>
            <w:proofErr w:type="spellEnd"/>
            <w:r w:rsidRPr="00732F0A">
              <w:rPr>
                <w:rFonts w:eastAsia="Times New Roman" w:cs="Calibri"/>
                <w:color w:val="000000"/>
                <w:sz w:val="20"/>
                <w:szCs w:val="20"/>
                <w:lang w:eastAsia="pt-BR"/>
              </w:rPr>
              <w:t xml:space="preserve"> biodegradáveis e surfactantes especiais para equilibrar </w:t>
            </w:r>
            <w:proofErr w:type="gramStart"/>
            <w:r w:rsidRPr="00732F0A">
              <w:rPr>
                <w:rFonts w:eastAsia="Times New Roman" w:cs="Calibri"/>
                <w:color w:val="000000"/>
                <w:sz w:val="20"/>
                <w:szCs w:val="20"/>
                <w:lang w:eastAsia="pt-BR"/>
              </w:rPr>
              <w:t>performance</w:t>
            </w:r>
            <w:proofErr w:type="gramEnd"/>
            <w:r w:rsidRPr="00732F0A">
              <w:rPr>
                <w:rFonts w:eastAsia="Times New Roman" w:cs="Calibri"/>
                <w:color w:val="000000"/>
                <w:sz w:val="20"/>
                <w:szCs w:val="20"/>
                <w:lang w:eastAsia="pt-BR"/>
              </w:rPr>
              <w:t xml:space="preserve">, rapidez e segurança.  </w:t>
            </w:r>
            <w:proofErr w:type="gramStart"/>
            <w:r w:rsidRPr="00732F0A">
              <w:rPr>
                <w:rFonts w:eastAsia="Times New Roman" w:cs="Calibri"/>
                <w:color w:val="000000"/>
                <w:sz w:val="20"/>
                <w:szCs w:val="20"/>
                <w:lang w:eastAsia="pt-BR"/>
              </w:rPr>
              <w:t>tem</w:t>
            </w:r>
            <w:proofErr w:type="gramEnd"/>
            <w:r w:rsidRPr="00732F0A">
              <w:rPr>
                <w:rFonts w:eastAsia="Times New Roman" w:cs="Calibri"/>
                <w:color w:val="000000"/>
                <w:sz w:val="20"/>
                <w:szCs w:val="20"/>
                <w:lang w:eastAsia="pt-BR"/>
              </w:rPr>
              <w:t xml:space="preserve"> pH levemente alcalino sendo perfeito para utilização em manchas causadas por óleos e gorduras, manchas inorgânicas em geral. Pode ser usado em peças delicadas como </w:t>
            </w:r>
            <w:proofErr w:type="spellStart"/>
            <w:proofErr w:type="gramStart"/>
            <w:r w:rsidRPr="00732F0A">
              <w:rPr>
                <w:rFonts w:eastAsia="Times New Roman" w:cs="Calibri"/>
                <w:color w:val="000000"/>
                <w:sz w:val="20"/>
                <w:szCs w:val="20"/>
                <w:lang w:eastAsia="pt-BR"/>
              </w:rPr>
              <w:t>alcântara</w:t>
            </w:r>
            <w:proofErr w:type="spellEnd"/>
            <w:proofErr w:type="gramEnd"/>
            <w:r w:rsidRPr="00732F0A">
              <w:rPr>
                <w:rFonts w:eastAsia="Times New Roman" w:cs="Calibri"/>
                <w:color w:val="000000"/>
                <w:sz w:val="20"/>
                <w:szCs w:val="20"/>
                <w:lang w:eastAsia="pt-BR"/>
              </w:rPr>
              <w:t xml:space="preserve">, </w:t>
            </w:r>
            <w:proofErr w:type="spellStart"/>
            <w:r w:rsidRPr="00732F0A">
              <w:rPr>
                <w:rFonts w:eastAsia="Times New Roman" w:cs="Calibri"/>
                <w:color w:val="000000"/>
                <w:sz w:val="20"/>
                <w:szCs w:val="20"/>
                <w:lang w:eastAsia="pt-BR"/>
              </w:rPr>
              <w:t>suede</w:t>
            </w:r>
            <w:proofErr w:type="spellEnd"/>
            <w:r w:rsidRPr="00732F0A">
              <w:rPr>
                <w:rFonts w:eastAsia="Times New Roman" w:cs="Calibri"/>
                <w:color w:val="000000"/>
                <w:sz w:val="20"/>
                <w:szCs w:val="20"/>
                <w:lang w:eastAsia="pt-BR"/>
              </w:rPr>
              <w:t xml:space="preserve">, linho, couro natural sem riscos de danos.  </w:t>
            </w:r>
            <w:proofErr w:type="gramStart"/>
            <w:r w:rsidRPr="00732F0A">
              <w:rPr>
                <w:rFonts w:eastAsia="Times New Roman" w:cs="Calibri"/>
                <w:color w:val="000000"/>
                <w:sz w:val="20"/>
                <w:szCs w:val="20"/>
                <w:lang w:eastAsia="pt-BR"/>
              </w:rPr>
              <w:t>tem</w:t>
            </w:r>
            <w:proofErr w:type="gramEnd"/>
            <w:r w:rsidRPr="00732F0A">
              <w:rPr>
                <w:rFonts w:eastAsia="Times New Roman" w:cs="Calibri"/>
                <w:color w:val="000000"/>
                <w:sz w:val="20"/>
                <w:szCs w:val="20"/>
                <w:lang w:eastAsia="pt-BR"/>
              </w:rPr>
              <w:t xml:space="preserve"> odor levemente cítrico promovendo uma experiência agradável de limpeza e uso, sem irritar a pele, olhos ou respiração. Outra característica única de</w:t>
            </w:r>
            <w:proofErr w:type="gramStart"/>
            <w:r w:rsidRPr="00732F0A">
              <w:rPr>
                <w:rFonts w:eastAsia="Times New Roman" w:cs="Calibri"/>
                <w:color w:val="000000"/>
                <w:sz w:val="20"/>
                <w:szCs w:val="20"/>
                <w:lang w:eastAsia="pt-BR"/>
              </w:rPr>
              <w:t xml:space="preserve">  </w:t>
            </w:r>
            <w:proofErr w:type="gramEnd"/>
            <w:r w:rsidRPr="00732F0A">
              <w:rPr>
                <w:rFonts w:eastAsia="Times New Roman" w:cs="Calibri"/>
                <w:color w:val="000000"/>
                <w:sz w:val="20"/>
                <w:szCs w:val="20"/>
                <w:lang w:eastAsia="pt-BR"/>
              </w:rPr>
              <w:t>é o fato de não conter em sua composição amônia. Isso torna possível mistura com ZBAC em um processo de limpeza mais rápido, com funcionalidade desta mistura por um prazo de 2 horas.</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244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318</w:t>
            </w:r>
          </w:p>
        </w:tc>
        <w:tc>
          <w:tcPr>
            <w:tcW w:w="4980" w:type="dxa"/>
            <w:tcBorders>
              <w:top w:val="nil"/>
              <w:left w:val="nil"/>
              <w:bottom w:val="single" w:sz="4" w:space="0" w:color="auto"/>
              <w:right w:val="single" w:sz="4" w:space="0" w:color="auto"/>
            </w:tcBorders>
            <w:shd w:val="clear" w:color="000000" w:fill="FFFFFF"/>
            <w:vAlign w:val="bottom"/>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SUPORTE PARA SABONETE LÍQUIDO saboneteira de sobrepor; confeccionada em garrafa em </w:t>
            </w:r>
            <w:proofErr w:type="spellStart"/>
            <w:r w:rsidRPr="00732F0A">
              <w:rPr>
                <w:rFonts w:eastAsia="Times New Roman" w:cs="Calibri"/>
                <w:color w:val="000000"/>
                <w:sz w:val="20"/>
                <w:szCs w:val="20"/>
                <w:lang w:eastAsia="pt-BR"/>
              </w:rPr>
              <w:t>polieltieno</w:t>
            </w:r>
            <w:proofErr w:type="spellEnd"/>
            <w:r w:rsidRPr="00732F0A">
              <w:rPr>
                <w:rFonts w:eastAsia="Times New Roman" w:cs="Calibri"/>
                <w:color w:val="000000"/>
                <w:sz w:val="20"/>
                <w:szCs w:val="20"/>
                <w:lang w:eastAsia="pt-BR"/>
              </w:rPr>
              <w:t xml:space="preserve"> e suporte de </w:t>
            </w:r>
            <w:proofErr w:type="spellStart"/>
            <w:r w:rsidRPr="00732F0A">
              <w:rPr>
                <w:rFonts w:eastAsia="Times New Roman" w:cs="Calibri"/>
                <w:color w:val="000000"/>
                <w:sz w:val="20"/>
                <w:szCs w:val="20"/>
                <w:lang w:eastAsia="pt-BR"/>
              </w:rPr>
              <w:t>fixacao</w:t>
            </w:r>
            <w:proofErr w:type="spellEnd"/>
            <w:r w:rsidRPr="00732F0A">
              <w:rPr>
                <w:rFonts w:eastAsia="Times New Roman" w:cs="Calibri"/>
                <w:color w:val="000000"/>
                <w:sz w:val="20"/>
                <w:szCs w:val="20"/>
                <w:lang w:eastAsia="pt-BR"/>
              </w:rPr>
              <w:t xml:space="preserve"> na parede em </w:t>
            </w:r>
            <w:proofErr w:type="spellStart"/>
            <w:r w:rsidRPr="00732F0A">
              <w:rPr>
                <w:rFonts w:eastAsia="Times New Roman" w:cs="Calibri"/>
                <w:color w:val="000000"/>
                <w:sz w:val="20"/>
                <w:szCs w:val="20"/>
                <w:lang w:eastAsia="pt-BR"/>
              </w:rPr>
              <w:t>abs</w:t>
            </w:r>
            <w:proofErr w:type="spellEnd"/>
            <w:r w:rsidRPr="00732F0A">
              <w:rPr>
                <w:rFonts w:eastAsia="Times New Roman" w:cs="Calibri"/>
                <w:color w:val="000000"/>
                <w:sz w:val="20"/>
                <w:szCs w:val="20"/>
                <w:lang w:eastAsia="pt-BR"/>
              </w:rPr>
              <w:t>; no formato retangular; medindo (10 x 32) cm = (</w:t>
            </w:r>
            <w:proofErr w:type="spellStart"/>
            <w:r w:rsidRPr="00732F0A">
              <w:rPr>
                <w:rFonts w:eastAsia="Times New Roman" w:cs="Calibri"/>
                <w:color w:val="000000"/>
                <w:sz w:val="20"/>
                <w:szCs w:val="20"/>
                <w:lang w:eastAsia="pt-BR"/>
              </w:rPr>
              <w:t>diametro</w:t>
            </w:r>
            <w:proofErr w:type="spellEnd"/>
            <w:r w:rsidRPr="00732F0A">
              <w:rPr>
                <w:rFonts w:eastAsia="Times New Roman" w:cs="Calibri"/>
                <w:color w:val="000000"/>
                <w:sz w:val="20"/>
                <w:szCs w:val="20"/>
                <w:lang w:eastAsia="pt-BR"/>
              </w:rPr>
              <w:t xml:space="preserve"> x altura); na cor garrafa: translucida; fixada suporte de </w:t>
            </w:r>
            <w:proofErr w:type="spellStart"/>
            <w:r w:rsidRPr="00732F0A">
              <w:rPr>
                <w:rFonts w:eastAsia="Times New Roman" w:cs="Calibri"/>
                <w:color w:val="000000"/>
                <w:sz w:val="20"/>
                <w:szCs w:val="20"/>
                <w:lang w:eastAsia="pt-BR"/>
              </w:rPr>
              <w:t>fixacao</w:t>
            </w:r>
            <w:proofErr w:type="spellEnd"/>
            <w:r w:rsidRPr="00732F0A">
              <w:rPr>
                <w:rFonts w:eastAsia="Times New Roman" w:cs="Calibri"/>
                <w:color w:val="000000"/>
                <w:sz w:val="20"/>
                <w:szCs w:val="20"/>
                <w:lang w:eastAsia="pt-BR"/>
              </w:rPr>
              <w:t xml:space="preserve"> na parede em </w:t>
            </w:r>
            <w:proofErr w:type="spellStart"/>
            <w:r w:rsidRPr="00732F0A">
              <w:rPr>
                <w:rFonts w:eastAsia="Times New Roman" w:cs="Calibri"/>
                <w:color w:val="000000"/>
                <w:sz w:val="20"/>
                <w:szCs w:val="20"/>
                <w:lang w:eastAsia="pt-BR"/>
              </w:rPr>
              <w:t>abs</w:t>
            </w:r>
            <w:proofErr w:type="spellEnd"/>
            <w:r w:rsidRPr="00732F0A">
              <w:rPr>
                <w:rFonts w:eastAsia="Times New Roman" w:cs="Calibri"/>
                <w:color w:val="000000"/>
                <w:sz w:val="20"/>
                <w:szCs w:val="20"/>
                <w:lang w:eastAsia="pt-BR"/>
              </w:rPr>
              <w:t xml:space="preserve">, que permita </w:t>
            </w:r>
            <w:proofErr w:type="spellStart"/>
            <w:r w:rsidRPr="00732F0A">
              <w:rPr>
                <w:rFonts w:eastAsia="Times New Roman" w:cs="Calibri"/>
                <w:color w:val="000000"/>
                <w:sz w:val="20"/>
                <w:szCs w:val="20"/>
                <w:lang w:eastAsia="pt-BR"/>
              </w:rPr>
              <w:t>rosquear</w:t>
            </w:r>
            <w:proofErr w:type="spellEnd"/>
            <w:r w:rsidRPr="00732F0A">
              <w:rPr>
                <w:rFonts w:eastAsia="Times New Roman" w:cs="Calibri"/>
                <w:color w:val="000000"/>
                <w:sz w:val="20"/>
                <w:szCs w:val="20"/>
                <w:lang w:eastAsia="pt-BR"/>
              </w:rPr>
              <w:t xml:space="preserve"> a garrafa; capacidade para 01 litro; </w:t>
            </w:r>
            <w:proofErr w:type="spellStart"/>
            <w:r w:rsidRPr="00732F0A">
              <w:rPr>
                <w:rFonts w:eastAsia="Times New Roman" w:cs="Calibri"/>
                <w:color w:val="000000"/>
                <w:sz w:val="20"/>
                <w:szCs w:val="20"/>
                <w:lang w:eastAsia="pt-BR"/>
              </w:rPr>
              <w:t>reservatorio</w:t>
            </w:r>
            <w:proofErr w:type="spellEnd"/>
            <w:r w:rsidRPr="00732F0A">
              <w:rPr>
                <w:rFonts w:eastAsia="Times New Roman" w:cs="Calibri"/>
                <w:color w:val="000000"/>
                <w:sz w:val="20"/>
                <w:szCs w:val="20"/>
                <w:lang w:eastAsia="pt-BR"/>
              </w:rPr>
              <w:t xml:space="preserve"> que permite o encaixe da </w:t>
            </w:r>
            <w:proofErr w:type="spellStart"/>
            <w:r w:rsidRPr="00732F0A">
              <w:rPr>
                <w:rFonts w:eastAsia="Times New Roman" w:cs="Calibri"/>
                <w:color w:val="000000"/>
                <w:sz w:val="20"/>
                <w:szCs w:val="20"/>
                <w:lang w:eastAsia="pt-BR"/>
              </w:rPr>
              <w:t>propria</w:t>
            </w:r>
            <w:proofErr w:type="spellEnd"/>
            <w:r w:rsidRPr="00732F0A">
              <w:rPr>
                <w:rFonts w:eastAsia="Times New Roman" w:cs="Calibri"/>
                <w:color w:val="000000"/>
                <w:sz w:val="20"/>
                <w:szCs w:val="20"/>
                <w:lang w:eastAsia="pt-BR"/>
              </w:rPr>
              <w:t xml:space="preserve"> garrafa do produto na </w:t>
            </w:r>
            <w:proofErr w:type="gramStart"/>
            <w:r w:rsidRPr="00732F0A">
              <w:rPr>
                <w:rFonts w:eastAsia="Times New Roman" w:cs="Calibri"/>
                <w:color w:val="000000"/>
                <w:sz w:val="20"/>
                <w:szCs w:val="20"/>
                <w:lang w:eastAsia="pt-BR"/>
              </w:rPr>
              <w:t>válvula</w:t>
            </w:r>
            <w:proofErr w:type="gramEnd"/>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100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319</w:t>
            </w:r>
          </w:p>
        </w:tc>
        <w:tc>
          <w:tcPr>
            <w:tcW w:w="4980" w:type="dxa"/>
            <w:tcBorders>
              <w:top w:val="nil"/>
              <w:left w:val="nil"/>
              <w:bottom w:val="single" w:sz="4" w:space="0" w:color="auto"/>
              <w:right w:val="single" w:sz="4" w:space="0" w:color="auto"/>
            </w:tcBorders>
            <w:shd w:val="clear" w:color="000000" w:fill="FFFFFF"/>
            <w:noWrap/>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Cesto de Lixo com Pedal 100 Litros Redondo</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50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320</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Contêiner de Lixo 1000 Litros | Coleta Urbana e Seletiva Resistente PEAD/PEMD</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proofErr w:type="gramStart"/>
            <w:r w:rsidRPr="00732F0A">
              <w:rPr>
                <w:rFonts w:eastAsia="Times New Roman" w:cs="Calibri"/>
                <w:b/>
                <w:bCs/>
                <w:color w:val="000000"/>
                <w:sz w:val="20"/>
                <w:szCs w:val="20"/>
                <w:lang w:eastAsia="pt-BR"/>
              </w:rPr>
              <w:t>8</w:t>
            </w:r>
            <w:proofErr w:type="gramEnd"/>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r w:rsidR="00732F0A" w:rsidRPr="00732F0A" w:rsidTr="00732F0A">
        <w:trPr>
          <w:trHeight w:val="55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321</w:t>
            </w:r>
          </w:p>
        </w:tc>
        <w:tc>
          <w:tcPr>
            <w:tcW w:w="4980" w:type="dxa"/>
            <w:tcBorders>
              <w:top w:val="nil"/>
              <w:left w:val="nil"/>
              <w:bottom w:val="single" w:sz="4" w:space="0" w:color="auto"/>
              <w:right w:val="single" w:sz="4" w:space="0" w:color="auto"/>
            </w:tcBorders>
            <w:shd w:val="clear" w:color="000000" w:fill="FFFFFF"/>
            <w:vAlign w:val="center"/>
            <w:hideMark/>
          </w:tcPr>
          <w:p w:rsidR="00732F0A" w:rsidRPr="00732F0A" w:rsidRDefault="00732F0A" w:rsidP="00732F0A">
            <w:pPr>
              <w:spacing w:after="0" w:line="240" w:lineRule="auto"/>
              <w:rPr>
                <w:rFonts w:eastAsia="Times New Roman" w:cs="Calibri"/>
                <w:color w:val="000000"/>
                <w:sz w:val="20"/>
                <w:szCs w:val="20"/>
                <w:lang w:eastAsia="pt-BR"/>
              </w:rPr>
            </w:pPr>
            <w:r w:rsidRPr="00732F0A">
              <w:rPr>
                <w:rFonts w:eastAsia="Times New Roman" w:cs="Calibri"/>
                <w:color w:val="000000"/>
                <w:sz w:val="20"/>
                <w:szCs w:val="20"/>
                <w:lang w:eastAsia="pt-BR"/>
              </w:rPr>
              <w:t xml:space="preserve"> Lixeira para Pátios e Parques Redonda em Tela de Moeda.</w:t>
            </w:r>
          </w:p>
        </w:tc>
        <w:tc>
          <w:tcPr>
            <w:tcW w:w="124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30</w:t>
            </w:r>
          </w:p>
        </w:tc>
        <w:tc>
          <w:tcPr>
            <w:tcW w:w="1660" w:type="dxa"/>
            <w:tcBorders>
              <w:top w:val="nil"/>
              <w:left w:val="nil"/>
              <w:bottom w:val="single" w:sz="4" w:space="0" w:color="auto"/>
              <w:right w:val="single" w:sz="4" w:space="0" w:color="auto"/>
            </w:tcBorders>
            <w:shd w:val="clear" w:color="auto" w:fill="auto"/>
            <w:vAlign w:val="center"/>
            <w:hideMark/>
          </w:tcPr>
          <w:p w:rsidR="00732F0A" w:rsidRPr="00732F0A" w:rsidRDefault="00732F0A" w:rsidP="00732F0A">
            <w:pPr>
              <w:spacing w:after="0" w:line="240" w:lineRule="auto"/>
              <w:jc w:val="center"/>
              <w:rPr>
                <w:rFonts w:eastAsia="Times New Roman" w:cs="Calibri"/>
                <w:b/>
                <w:bCs/>
                <w:color w:val="000000"/>
                <w:sz w:val="20"/>
                <w:szCs w:val="20"/>
                <w:lang w:eastAsia="pt-BR"/>
              </w:rPr>
            </w:pPr>
            <w:r w:rsidRPr="00732F0A">
              <w:rPr>
                <w:rFonts w:eastAsia="Times New Roman" w:cs="Calibri"/>
                <w:b/>
                <w:bCs/>
                <w:color w:val="000000"/>
                <w:sz w:val="20"/>
                <w:szCs w:val="20"/>
                <w:lang w:eastAsia="pt-BR"/>
              </w:rPr>
              <w:t>UNIDADE</w:t>
            </w:r>
          </w:p>
        </w:tc>
      </w:tr>
    </w:tbl>
    <w:p w:rsidR="00056355" w:rsidRPr="0062701C" w:rsidRDefault="00056355" w:rsidP="00391EAD">
      <w:pPr>
        <w:pStyle w:val="Nivel2"/>
        <w:spacing w:after="0" w:line="360" w:lineRule="auto"/>
        <w:ind w:left="0" w:firstLine="0"/>
        <w:rPr>
          <w:color w:val="auto"/>
        </w:rPr>
      </w:pPr>
      <w:r w:rsidRPr="000846DE">
        <w:t xml:space="preserve">O objeto desta contratação não se enquadra como </w:t>
      </w:r>
      <w:r w:rsidRPr="0062701C">
        <w:rPr>
          <w:color w:val="auto"/>
        </w:rPr>
        <w:t xml:space="preserve">sendo de bem/serviço de luxo, conforme </w:t>
      </w:r>
      <w:r w:rsidR="003E3765" w:rsidRPr="0062701C">
        <w:rPr>
          <w:color w:val="auto"/>
        </w:rPr>
        <w:t>Decreto nº 97, de dezembro de 2023</w:t>
      </w:r>
      <w:r w:rsidRPr="0062701C">
        <w:rPr>
          <w:color w:val="auto"/>
        </w:rPr>
        <w:t>.</w:t>
      </w:r>
    </w:p>
    <w:p w:rsidR="00056355" w:rsidRPr="0062701C" w:rsidRDefault="00056355" w:rsidP="00391EAD">
      <w:pPr>
        <w:pStyle w:val="Nivel2"/>
        <w:spacing w:after="0" w:line="360" w:lineRule="auto"/>
        <w:ind w:left="0" w:firstLine="0"/>
        <w:rPr>
          <w:color w:val="auto"/>
        </w:rPr>
      </w:pPr>
      <w:r w:rsidRPr="000846DE">
        <w:t xml:space="preserve">Os bens objeto desta contratação são caracterizados como comuns, conforme justificativa constante do </w:t>
      </w:r>
      <w:r w:rsidRPr="0062701C">
        <w:rPr>
          <w:color w:val="auto"/>
        </w:rPr>
        <w:t>Estudo Técnico Preliminar.</w:t>
      </w:r>
    </w:p>
    <w:p w:rsidR="00056355" w:rsidRPr="0062701C" w:rsidRDefault="00056355" w:rsidP="00391EAD">
      <w:pPr>
        <w:pStyle w:val="Nvel2-Red"/>
        <w:numPr>
          <w:ilvl w:val="1"/>
          <w:numId w:val="3"/>
        </w:numPr>
        <w:spacing w:after="0" w:line="360" w:lineRule="auto"/>
        <w:ind w:left="0" w:firstLine="0"/>
        <w:rPr>
          <w:i w:val="0"/>
          <w:iCs w:val="0"/>
          <w:color w:val="auto"/>
        </w:rPr>
      </w:pPr>
      <w:r w:rsidRPr="0062701C">
        <w:rPr>
          <w:i w:val="0"/>
          <w:iCs w:val="0"/>
          <w:color w:val="auto"/>
        </w:rPr>
        <w:t xml:space="preserve">O prazo de vigência da contratação é de </w:t>
      </w:r>
      <w:proofErr w:type="gramStart"/>
      <w:r w:rsidR="0062701C" w:rsidRPr="0062701C">
        <w:rPr>
          <w:i w:val="0"/>
          <w:iCs w:val="0"/>
          <w:color w:val="auto"/>
        </w:rPr>
        <w:t>12 (doze) meses, prorrogável</w:t>
      </w:r>
      <w:proofErr w:type="gramEnd"/>
      <w:r w:rsidR="0062701C" w:rsidRPr="0062701C">
        <w:rPr>
          <w:i w:val="0"/>
          <w:iCs w:val="0"/>
          <w:color w:val="auto"/>
        </w:rPr>
        <w:t xml:space="preserve"> nos termos da Lei</w:t>
      </w:r>
      <w:r w:rsidRPr="0062701C">
        <w:rPr>
          <w:i w:val="0"/>
          <w:iCs w:val="0"/>
          <w:color w:val="auto"/>
        </w:rPr>
        <w:t>.</w:t>
      </w:r>
    </w:p>
    <w:p w:rsidR="00056355" w:rsidRDefault="00056355" w:rsidP="00391EAD">
      <w:pPr>
        <w:pStyle w:val="Nivel2"/>
        <w:spacing w:after="0" w:line="360" w:lineRule="auto"/>
        <w:ind w:left="0" w:firstLine="0"/>
      </w:pPr>
      <w:r w:rsidRPr="000846DE">
        <w:t>O contrato oferece maior detalhamento das regras que serão aplicadas em relação à vigência da contratação.</w:t>
      </w:r>
    </w:p>
    <w:p w:rsidR="00435392" w:rsidRDefault="00435392" w:rsidP="00435392">
      <w:pPr>
        <w:pStyle w:val="Nivel2"/>
        <w:spacing w:after="0" w:line="360" w:lineRule="auto"/>
        <w:ind w:left="0" w:firstLine="0"/>
      </w:pPr>
      <w:r w:rsidRPr="00E20005">
        <w:t>O intervalo mínimo de diferença de valores ou percentuais entre os lances, que incidirá tanto em relação aos lances intermediários quanto em relação à proposta que cobrir a melhor oferta</w:t>
      </w:r>
      <w:r>
        <w:t xml:space="preserve"> será de R$ 0,01 (um centavo).</w:t>
      </w:r>
    </w:p>
    <w:p w:rsidR="00626875" w:rsidRDefault="00626875" w:rsidP="00391EAD">
      <w:pPr>
        <w:pStyle w:val="Nivel2"/>
        <w:numPr>
          <w:ilvl w:val="0"/>
          <w:numId w:val="0"/>
        </w:numPr>
        <w:spacing w:after="0" w:line="360" w:lineRule="auto"/>
      </w:pPr>
    </w:p>
    <w:p w:rsidR="00626875" w:rsidRPr="00882276" w:rsidRDefault="00626875" w:rsidP="00391EAD">
      <w:pPr>
        <w:pStyle w:val="Nivel01"/>
        <w:pBdr>
          <w:top w:val="single" w:sz="4" w:space="1" w:color="auto"/>
          <w:left w:val="single" w:sz="4" w:space="4" w:color="auto"/>
          <w:bottom w:val="single" w:sz="4" w:space="1" w:color="auto"/>
          <w:right w:val="single" w:sz="4" w:space="4" w:color="auto"/>
        </w:pBdr>
        <w:spacing w:before="120" w:line="360" w:lineRule="auto"/>
        <w:ind w:left="0" w:firstLine="0"/>
        <w:jc w:val="center"/>
        <w:outlineLvl w:val="9"/>
      </w:pPr>
      <w:r w:rsidRPr="00882276">
        <w:lastRenderedPageBreak/>
        <w:t>FUNDAMENTAÇÃO E DESCRIÇÃO DA NECESSIDADE DA CONTRATAÇÃO</w:t>
      </w:r>
    </w:p>
    <w:p w:rsidR="00056355" w:rsidRDefault="00056355" w:rsidP="00391EAD">
      <w:pPr>
        <w:pStyle w:val="Nivel2"/>
        <w:spacing w:after="0"/>
        <w:ind w:left="0" w:firstLine="0"/>
      </w:pPr>
      <w:r w:rsidRPr="000846DE">
        <w:t>A Fu</w:t>
      </w:r>
      <w:r w:rsidR="00022EEC" w:rsidRPr="000846DE">
        <w:t xml:space="preserve">ndamentação </w:t>
      </w:r>
      <w:r w:rsidRPr="000846DE">
        <w:t>da Contratação e de seus quantitativos encontra-se pormenorizada em Tópico específico do Estudo Técnico Preliminar, apêndice deste Termo de Referência.</w:t>
      </w:r>
    </w:p>
    <w:p w:rsidR="00391EAD" w:rsidRPr="000846DE" w:rsidRDefault="00391EAD" w:rsidP="00391EAD">
      <w:pPr>
        <w:pStyle w:val="Nivel2"/>
        <w:numPr>
          <w:ilvl w:val="0"/>
          <w:numId w:val="0"/>
        </w:numPr>
        <w:spacing w:after="0"/>
      </w:pPr>
    </w:p>
    <w:p w:rsidR="00056355" w:rsidRPr="000846DE" w:rsidRDefault="001C5181" w:rsidP="00391EAD">
      <w:pPr>
        <w:pStyle w:val="Nivel01"/>
        <w:pBdr>
          <w:top w:val="single" w:sz="4" w:space="1" w:color="auto"/>
          <w:left w:val="single" w:sz="4" w:space="4" w:color="auto"/>
          <w:bottom w:val="single" w:sz="4" w:space="1" w:color="auto"/>
          <w:right w:val="single" w:sz="4" w:space="4" w:color="auto"/>
        </w:pBdr>
        <w:spacing w:before="120"/>
        <w:jc w:val="center"/>
      </w:pPr>
      <w:proofErr w:type="gramStart"/>
      <w:r w:rsidRPr="000846DE">
        <w:t>DESCRIÇÃO DA SOLUÇÃO COMO UM TODO CONSIDERADO</w:t>
      </w:r>
      <w:proofErr w:type="gramEnd"/>
      <w:r w:rsidRPr="000846DE">
        <w:t xml:space="preserve"> O CICLO DE VIDA DO OBJETO</w:t>
      </w:r>
    </w:p>
    <w:p w:rsidR="00056355" w:rsidRPr="000846DE" w:rsidRDefault="00056355" w:rsidP="00391EAD">
      <w:pPr>
        <w:pStyle w:val="Nvel2-Red"/>
        <w:numPr>
          <w:ilvl w:val="1"/>
          <w:numId w:val="3"/>
        </w:numPr>
        <w:spacing w:after="0" w:line="360" w:lineRule="auto"/>
        <w:ind w:left="0" w:firstLine="0"/>
        <w:rPr>
          <w:i w:val="0"/>
          <w:iCs w:val="0"/>
          <w:color w:val="auto"/>
        </w:rPr>
      </w:pPr>
      <w:r w:rsidRPr="000846DE">
        <w:rPr>
          <w:i w:val="0"/>
          <w:iCs w:val="0"/>
          <w:color w:val="auto"/>
        </w:rPr>
        <w:t xml:space="preserve">A descrição da solução como um todo </w:t>
      </w:r>
      <w:proofErr w:type="gramStart"/>
      <w:r w:rsidRPr="000846DE">
        <w:rPr>
          <w:i w:val="0"/>
          <w:iCs w:val="0"/>
          <w:color w:val="auto"/>
        </w:rPr>
        <w:t>encontra-se</w:t>
      </w:r>
      <w:proofErr w:type="gramEnd"/>
      <w:r w:rsidRPr="000846DE">
        <w:rPr>
          <w:i w:val="0"/>
          <w:iCs w:val="0"/>
          <w:color w:val="auto"/>
        </w:rPr>
        <w:t xml:space="preserve"> pormenorizada em tópico específico dos Estudos Técnicos Preliminares, apêndice deste Termo de Referência.</w:t>
      </w:r>
    </w:p>
    <w:p w:rsidR="001C5181" w:rsidRDefault="001C5181" w:rsidP="00391EAD">
      <w:pPr>
        <w:pStyle w:val="Nivel01"/>
        <w:pBdr>
          <w:top w:val="single" w:sz="4" w:space="1" w:color="auto"/>
          <w:left w:val="single" w:sz="4" w:space="4" w:color="auto"/>
          <w:bottom w:val="single" w:sz="4" w:space="1" w:color="auto"/>
          <w:right w:val="single" w:sz="4" w:space="4" w:color="auto"/>
        </w:pBdr>
        <w:spacing w:before="120"/>
        <w:jc w:val="center"/>
      </w:pPr>
      <w:r w:rsidRPr="00043984">
        <w:t>REQUISITOS DA CONTRATAÇÃO</w:t>
      </w:r>
    </w:p>
    <w:p w:rsidR="00056355" w:rsidRPr="00043984" w:rsidRDefault="00056355" w:rsidP="00391EAD">
      <w:pPr>
        <w:pStyle w:val="Nvel3-R"/>
        <w:keepNext/>
        <w:keepLines/>
        <w:numPr>
          <w:ilvl w:val="0"/>
          <w:numId w:val="0"/>
        </w:numPr>
        <w:spacing w:after="0" w:line="360" w:lineRule="auto"/>
        <w:outlineLvl w:val="1"/>
        <w:rPr>
          <w:i w:val="0"/>
          <w:iCs w:val="0"/>
          <w:color w:val="auto"/>
        </w:rPr>
      </w:pPr>
      <w:r w:rsidRPr="00043984">
        <w:rPr>
          <w:b/>
          <w:bCs/>
          <w:i w:val="0"/>
          <w:iCs w:val="0"/>
          <w:color w:val="auto"/>
        </w:rPr>
        <w:t>Indicação de marcas ou modelos</w:t>
      </w:r>
      <w:r w:rsidRPr="00043984">
        <w:rPr>
          <w:i w:val="0"/>
          <w:iCs w:val="0"/>
          <w:color w:val="auto"/>
        </w:rPr>
        <w:t xml:space="preserve"> (</w:t>
      </w:r>
      <w:hyperlink r:id="rId8" w:anchor="art41" w:history="1">
        <w:r w:rsidRPr="00043984">
          <w:rPr>
            <w:rStyle w:val="Hyperlink"/>
            <w:i w:val="0"/>
            <w:iCs w:val="0"/>
            <w:color w:val="auto"/>
          </w:rPr>
          <w:t>Art. 41, inciso I, da Lei nº 14.133, de 2021</w:t>
        </w:r>
      </w:hyperlink>
      <w:r w:rsidRPr="00043984">
        <w:rPr>
          <w:i w:val="0"/>
          <w:iCs w:val="0"/>
          <w:color w:val="auto"/>
        </w:rPr>
        <w:t>):</w:t>
      </w:r>
    </w:p>
    <w:p w:rsidR="00056355" w:rsidRPr="00043984" w:rsidRDefault="00CE7068" w:rsidP="00391EAD">
      <w:pPr>
        <w:pStyle w:val="Nivel2"/>
        <w:spacing w:after="0" w:line="360" w:lineRule="auto"/>
        <w:ind w:left="0" w:firstLine="0"/>
        <w:rPr>
          <w:color w:val="auto"/>
        </w:rPr>
      </w:pPr>
      <w:r w:rsidRPr="00043984">
        <w:rPr>
          <w:color w:val="auto"/>
        </w:rPr>
        <w:t>As marcas que porventura estiverem mencionadas neste termo são referenciais, podendo a licitante apresentar marcas distintas, desde que tenham qualidade equivalente ou superior, ressalvado o direito da administração municipal de no caso de existir dúvidas quanto à equivalência, solicitar ao participante do certame que o mesmo demonstre a qualidade compatível com a marca de referência mencionada.</w:t>
      </w:r>
    </w:p>
    <w:p w:rsidR="00CE7068" w:rsidRPr="00043984" w:rsidRDefault="00056355" w:rsidP="00391EAD">
      <w:pPr>
        <w:keepNext/>
        <w:keepLines/>
        <w:spacing w:before="120" w:after="0" w:line="360" w:lineRule="auto"/>
        <w:jc w:val="both"/>
        <w:outlineLvl w:val="1"/>
        <w:rPr>
          <w:rFonts w:ascii="Arial" w:eastAsia="MS Gothic" w:hAnsi="Arial" w:cs="Arial"/>
          <w:b/>
          <w:bCs/>
          <w:sz w:val="20"/>
          <w:szCs w:val="20"/>
        </w:rPr>
      </w:pPr>
      <w:r w:rsidRPr="00043984">
        <w:rPr>
          <w:rFonts w:ascii="Arial" w:eastAsia="MS Gothic" w:hAnsi="Arial" w:cs="Arial"/>
          <w:b/>
          <w:bCs/>
          <w:sz w:val="20"/>
          <w:szCs w:val="20"/>
        </w:rPr>
        <w:t>Da exigência de amostra</w:t>
      </w:r>
    </w:p>
    <w:p w:rsidR="00043984" w:rsidRPr="00043984" w:rsidRDefault="00043984" w:rsidP="00391EAD">
      <w:pPr>
        <w:pStyle w:val="Nivel2"/>
        <w:spacing w:after="0"/>
        <w:ind w:left="0" w:firstLine="0"/>
        <w:rPr>
          <w:color w:val="auto"/>
        </w:rPr>
      </w:pPr>
      <w:r w:rsidRPr="00043984">
        <w:rPr>
          <w:color w:val="auto"/>
        </w:rPr>
        <w:t xml:space="preserve">Caso a compatibilidade com as especificações demandadas, sobretudo quanto a padrões de qualidade e desempenho, não possa ser aferida pelo Pregoeiro, este exigirá que o licitante classificado em primeiro lugar apresente amostra, </w:t>
      </w:r>
      <w:proofErr w:type="gramStart"/>
      <w:r w:rsidRPr="00043984">
        <w:rPr>
          <w:color w:val="auto"/>
        </w:rPr>
        <w:t>sob pena</w:t>
      </w:r>
      <w:proofErr w:type="gramEnd"/>
      <w:r w:rsidRPr="00043984">
        <w:rPr>
          <w:color w:val="auto"/>
        </w:rPr>
        <w:t xml:space="preserve"> de não aceitação da proposta, no local a ser indicado e no mesmo prazo estipulado neste Termo para entrega, contados da solicitação, podendo ser prorrogado caso solicitado justificadamente e aceito pela Administração.</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bCs/>
          <w:sz w:val="20"/>
          <w:szCs w:val="20"/>
        </w:rPr>
        <w:t>Por meio do site da Prefeitura, será divulgado o local e horário de realização do procedimento para a avaliação das amostras, cuja presença será facultada a todos os interessados, incluindo os demais licitantes.</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bCs/>
          <w:sz w:val="20"/>
          <w:szCs w:val="20"/>
        </w:rPr>
        <w:t>A avaliação das amostras ocorrerá por equipe técnica com conhecimentos específicos para tal, podendo inclusive a administração terceirizar a análise caso não detenha funcionário com as qualificações necessárias.</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bCs/>
          <w:sz w:val="20"/>
          <w:szCs w:val="20"/>
        </w:rPr>
        <w:t xml:space="preserve">O resultado da(s) </w:t>
      </w:r>
      <w:proofErr w:type="gramStart"/>
      <w:r w:rsidRPr="00043984">
        <w:rPr>
          <w:rFonts w:ascii="Arial" w:hAnsi="Arial" w:cs="Arial"/>
          <w:bCs/>
          <w:sz w:val="20"/>
          <w:szCs w:val="20"/>
        </w:rPr>
        <w:t>avaliação(</w:t>
      </w:r>
      <w:proofErr w:type="spellStart"/>
      <w:proofErr w:type="gramEnd"/>
      <w:r w:rsidRPr="00043984">
        <w:rPr>
          <w:rFonts w:ascii="Arial" w:hAnsi="Arial" w:cs="Arial"/>
          <w:bCs/>
          <w:sz w:val="20"/>
          <w:szCs w:val="20"/>
        </w:rPr>
        <w:t>ões</w:t>
      </w:r>
      <w:proofErr w:type="spellEnd"/>
      <w:r w:rsidRPr="00043984">
        <w:rPr>
          <w:rFonts w:ascii="Arial" w:hAnsi="Arial" w:cs="Arial"/>
          <w:bCs/>
          <w:sz w:val="20"/>
          <w:szCs w:val="20"/>
        </w:rPr>
        <w:t>) será(</w:t>
      </w:r>
      <w:proofErr w:type="spellStart"/>
      <w:r w:rsidRPr="00043984">
        <w:rPr>
          <w:rFonts w:ascii="Arial" w:hAnsi="Arial" w:cs="Arial"/>
          <w:bCs/>
          <w:sz w:val="20"/>
          <w:szCs w:val="20"/>
        </w:rPr>
        <w:t>ão</w:t>
      </w:r>
      <w:proofErr w:type="spellEnd"/>
      <w:r w:rsidRPr="00043984">
        <w:rPr>
          <w:rFonts w:ascii="Arial" w:hAnsi="Arial" w:cs="Arial"/>
          <w:bCs/>
          <w:sz w:val="20"/>
          <w:szCs w:val="20"/>
        </w:rPr>
        <w:t>) divulgados pelo site da Prefeitura.</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bCs/>
          <w:sz w:val="20"/>
          <w:szCs w:val="20"/>
        </w:rPr>
        <w:t>Para avaliação da(s) amostra(s) utilizar-se-á de critérios objetivos, restringindo a administração a comparar a(s) amostra(s) estritamente com o descrito no Anexo I deste Edital.</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bCs/>
          <w:sz w:val="20"/>
          <w:szCs w:val="20"/>
        </w:rPr>
        <w:t xml:space="preserve">Caso a(s) amostra(s) apresentadas </w:t>
      </w:r>
      <w:proofErr w:type="gramStart"/>
      <w:r w:rsidRPr="00043984">
        <w:rPr>
          <w:rFonts w:ascii="Arial" w:hAnsi="Arial" w:cs="Arial"/>
          <w:bCs/>
          <w:sz w:val="20"/>
          <w:szCs w:val="20"/>
        </w:rPr>
        <w:t>estejam</w:t>
      </w:r>
      <w:proofErr w:type="gramEnd"/>
      <w:r w:rsidRPr="00043984">
        <w:rPr>
          <w:rFonts w:ascii="Arial" w:hAnsi="Arial" w:cs="Arial"/>
          <w:bCs/>
          <w:sz w:val="20"/>
          <w:szCs w:val="20"/>
        </w:rPr>
        <w:t xml:space="preserve"> compatíveis com o descrito no Anexo I, a equipe técnica responsável reportará ao Pregoeiro, que dará como aceita a proposta da licitante.</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sz w:val="20"/>
          <w:szCs w:val="20"/>
        </w:rPr>
        <w:t>No caso de não haver entrega da amostra dentro do prazo previsto ou ocorrer atraso na entrega, sem a devida justificativa aceita pela Administração, ou havendo entrega de amostra fora das especificações previstas neste Edital, a proposta da licitante será recusada.</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sz w:val="20"/>
          <w:szCs w:val="20"/>
        </w:rPr>
        <w:t xml:space="preserve">Se a(s) amostra(s) apresentada(s) pelo primeiro classificado não </w:t>
      </w:r>
      <w:proofErr w:type="gramStart"/>
      <w:r w:rsidRPr="00043984">
        <w:rPr>
          <w:rFonts w:ascii="Arial" w:hAnsi="Arial" w:cs="Arial"/>
          <w:sz w:val="20"/>
          <w:szCs w:val="20"/>
        </w:rPr>
        <w:t>for(</w:t>
      </w:r>
      <w:proofErr w:type="gramEnd"/>
      <w:r w:rsidRPr="00043984">
        <w:rPr>
          <w:rFonts w:ascii="Arial" w:hAnsi="Arial" w:cs="Arial"/>
          <w:sz w:val="20"/>
          <w:szCs w:val="20"/>
        </w:rPr>
        <w:t>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sz w:val="20"/>
          <w:szCs w:val="20"/>
        </w:rPr>
        <w:lastRenderedPageBreak/>
        <w:t>Os exemplares colocados à disposição da Administração serão tratados como protótipos, podendo ser manuseados e desmontados pela equipe técnica responsável pela análise, não gerando direito a ressarcimento.</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sz w:val="20"/>
          <w:szCs w:val="20"/>
        </w:rPr>
        <w:t>Após a divulgação do resultado final da licitação, as amostras entregues deverão ser recolhidas pelos licitantes no prazo de 45 (quarenta e cinco) dias, após o qual poderão ser descartadas pela Administração, sem direito a ressarcimento.</w:t>
      </w:r>
    </w:p>
    <w:p w:rsidR="00043984" w:rsidRPr="00043984" w:rsidRDefault="00043984" w:rsidP="00391EAD">
      <w:pPr>
        <w:pStyle w:val="PargrafodaLista"/>
        <w:numPr>
          <w:ilvl w:val="0"/>
          <w:numId w:val="13"/>
        </w:numPr>
        <w:spacing w:before="120" w:after="0"/>
        <w:ind w:left="0" w:firstLine="0"/>
        <w:contextualSpacing w:val="0"/>
        <w:jc w:val="both"/>
        <w:rPr>
          <w:rFonts w:ascii="Arial" w:hAnsi="Arial" w:cs="Arial"/>
          <w:sz w:val="20"/>
          <w:szCs w:val="20"/>
        </w:rPr>
      </w:pPr>
      <w:r w:rsidRPr="00043984">
        <w:rPr>
          <w:rFonts w:ascii="Arial" w:hAnsi="Arial" w:cs="Arial"/>
          <w:sz w:val="20"/>
          <w:szCs w:val="20"/>
        </w:rPr>
        <w:t>Os licitantes deverão colocar à disposição da Administração todas as condições indispensáveis à realização de testes e fornecer, sem ônus, os manuais impressos em língua portuguesa, necessários ao seu perfeito manuseio, quando for o caso.</w:t>
      </w:r>
    </w:p>
    <w:p w:rsidR="00056355" w:rsidRPr="00043984" w:rsidRDefault="00056355" w:rsidP="00391EAD">
      <w:pPr>
        <w:pStyle w:val="Nvel1-SemNum"/>
        <w:tabs>
          <w:tab w:val="clear" w:pos="567"/>
        </w:tabs>
        <w:spacing w:before="120" w:line="360" w:lineRule="auto"/>
        <w:ind w:left="0"/>
        <w:rPr>
          <w:color w:val="auto"/>
        </w:rPr>
      </w:pPr>
      <w:r w:rsidRPr="00043984">
        <w:rPr>
          <w:color w:val="auto"/>
        </w:rPr>
        <w:t>Subcontratação</w:t>
      </w:r>
    </w:p>
    <w:p w:rsidR="00056355" w:rsidRPr="00043984" w:rsidRDefault="00056355" w:rsidP="00391EAD">
      <w:pPr>
        <w:pStyle w:val="Nivel2"/>
        <w:spacing w:after="0" w:line="360" w:lineRule="auto"/>
        <w:ind w:left="0" w:firstLine="0"/>
        <w:rPr>
          <w:color w:val="auto"/>
        </w:rPr>
      </w:pPr>
      <w:r w:rsidRPr="00043984">
        <w:rPr>
          <w:color w:val="auto"/>
        </w:rPr>
        <w:t>Não é admitida a subcontratação do objeto contratual.</w:t>
      </w:r>
    </w:p>
    <w:p w:rsidR="00056355" w:rsidRPr="00043984" w:rsidRDefault="00056355" w:rsidP="00391EAD">
      <w:pPr>
        <w:pStyle w:val="Nvel1-SemNum"/>
        <w:tabs>
          <w:tab w:val="clear" w:pos="567"/>
        </w:tabs>
        <w:spacing w:before="120" w:line="360" w:lineRule="auto"/>
        <w:ind w:left="0"/>
        <w:rPr>
          <w:color w:val="auto"/>
        </w:rPr>
      </w:pPr>
      <w:r w:rsidRPr="00043984">
        <w:rPr>
          <w:color w:val="auto"/>
        </w:rPr>
        <w:t>Garantia da contratação</w:t>
      </w:r>
    </w:p>
    <w:p w:rsidR="00056355" w:rsidRPr="00043984" w:rsidRDefault="00056355" w:rsidP="00391EAD">
      <w:pPr>
        <w:pStyle w:val="Nvel2-Red"/>
        <w:numPr>
          <w:ilvl w:val="1"/>
          <w:numId w:val="3"/>
        </w:numPr>
        <w:spacing w:after="0" w:line="360" w:lineRule="auto"/>
        <w:ind w:left="0" w:firstLine="0"/>
        <w:rPr>
          <w:i w:val="0"/>
          <w:iCs w:val="0"/>
          <w:color w:val="auto"/>
        </w:rPr>
      </w:pPr>
      <w:r w:rsidRPr="00043984">
        <w:rPr>
          <w:i w:val="0"/>
          <w:iCs w:val="0"/>
          <w:color w:val="auto"/>
        </w:rPr>
        <w:t xml:space="preserve">Não haverá exigência da garantia da contratação dos </w:t>
      </w:r>
      <w:hyperlink r:id="rId9" w:anchor="art96" w:history="1">
        <w:r w:rsidRPr="00043984">
          <w:rPr>
            <w:rStyle w:val="Hyperlink"/>
            <w:i w:val="0"/>
            <w:iCs w:val="0"/>
            <w:color w:val="auto"/>
          </w:rPr>
          <w:t>artigos 96 e seguintes da Lei nº 14.133, de 2021</w:t>
        </w:r>
      </w:hyperlink>
      <w:r w:rsidRPr="00043984">
        <w:rPr>
          <w:i w:val="0"/>
          <w:iCs w:val="0"/>
          <w:color w:val="auto"/>
        </w:rPr>
        <w:t>, pelas razões constantes do Estudo Técnico Preliminar.</w:t>
      </w:r>
    </w:p>
    <w:p w:rsidR="00056355" w:rsidRDefault="00056355" w:rsidP="00391EAD">
      <w:pPr>
        <w:pStyle w:val="Nivel2"/>
        <w:numPr>
          <w:ilvl w:val="0"/>
          <w:numId w:val="0"/>
        </w:numPr>
        <w:spacing w:after="0" w:line="360" w:lineRule="auto"/>
        <w:rPr>
          <w:i/>
          <w:iCs/>
          <w:color w:val="FF0000"/>
        </w:rPr>
      </w:pPr>
    </w:p>
    <w:p w:rsidR="001C5181" w:rsidRPr="001C5181" w:rsidRDefault="001C5181" w:rsidP="001C5181">
      <w:pPr>
        <w:pStyle w:val="Nivel01"/>
        <w:pBdr>
          <w:top w:val="single" w:sz="4" w:space="1" w:color="auto"/>
          <w:left w:val="single" w:sz="4" w:space="4" w:color="auto"/>
          <w:bottom w:val="single" w:sz="4" w:space="1" w:color="auto"/>
          <w:right w:val="single" w:sz="4" w:space="4" w:color="auto"/>
        </w:pBdr>
        <w:jc w:val="center"/>
      </w:pPr>
      <w:r w:rsidRPr="001C5181">
        <w:t>MODELO DE EXECUÇÃO DO OBJETO</w:t>
      </w:r>
    </w:p>
    <w:p w:rsidR="00056355" w:rsidRPr="001C5181" w:rsidRDefault="00056355" w:rsidP="00CE7068">
      <w:pPr>
        <w:pStyle w:val="Nvel1-SemNum"/>
        <w:shd w:val="clear" w:color="auto" w:fill="FFFFFF" w:themeFill="background1"/>
        <w:spacing w:before="120" w:line="360" w:lineRule="auto"/>
        <w:ind w:left="0"/>
        <w:rPr>
          <w:color w:val="auto"/>
        </w:rPr>
      </w:pPr>
      <w:r w:rsidRPr="001C5181">
        <w:rPr>
          <w:color w:val="auto"/>
        </w:rPr>
        <w:t>Condições de Entrega</w:t>
      </w:r>
    </w:p>
    <w:p w:rsidR="001C5181" w:rsidRPr="00FB1542" w:rsidRDefault="00056355" w:rsidP="00851FA0">
      <w:pPr>
        <w:pStyle w:val="Nvel2-Red"/>
        <w:numPr>
          <w:ilvl w:val="1"/>
          <w:numId w:val="3"/>
        </w:numPr>
        <w:shd w:val="clear" w:color="auto" w:fill="FFFFFF" w:themeFill="background1"/>
        <w:spacing w:after="0" w:line="360" w:lineRule="auto"/>
        <w:ind w:left="0" w:firstLine="0"/>
        <w:rPr>
          <w:i w:val="0"/>
          <w:iCs w:val="0"/>
          <w:color w:val="auto"/>
        </w:rPr>
      </w:pPr>
      <w:r w:rsidRPr="00FB1542">
        <w:rPr>
          <w:i w:val="0"/>
          <w:iCs w:val="0"/>
          <w:color w:val="auto"/>
        </w:rPr>
        <w:t xml:space="preserve">O prazo de entrega dos bens é de </w:t>
      </w:r>
      <w:r w:rsidR="00FB1542" w:rsidRPr="00FB1542">
        <w:rPr>
          <w:i w:val="0"/>
          <w:iCs w:val="0"/>
          <w:color w:val="auto"/>
        </w:rPr>
        <w:t>10</w:t>
      </w:r>
      <w:r w:rsidRPr="00FB1542">
        <w:rPr>
          <w:i w:val="0"/>
          <w:iCs w:val="0"/>
          <w:color w:val="auto"/>
        </w:rPr>
        <w:t xml:space="preserve"> dias</w:t>
      </w:r>
      <w:r w:rsidR="00FB1542" w:rsidRPr="00FB1542">
        <w:rPr>
          <w:i w:val="0"/>
          <w:iCs w:val="0"/>
          <w:color w:val="auto"/>
        </w:rPr>
        <w:t xml:space="preserve"> corridos</w:t>
      </w:r>
      <w:r w:rsidRPr="00FB1542">
        <w:rPr>
          <w:i w:val="0"/>
          <w:iCs w:val="0"/>
          <w:color w:val="auto"/>
        </w:rPr>
        <w:t>, contados do</w:t>
      </w:r>
      <w:r w:rsidR="001C5181" w:rsidRPr="00FB1542">
        <w:rPr>
          <w:i w:val="0"/>
          <w:iCs w:val="0"/>
          <w:color w:val="auto"/>
        </w:rPr>
        <w:t xml:space="preserve"> recebimento da autorização de fornecimento em parcelas conforme a necessidade.</w:t>
      </w:r>
    </w:p>
    <w:p w:rsidR="00FB1542" w:rsidRPr="00FB1542" w:rsidRDefault="00FB1542" w:rsidP="00851FA0">
      <w:pPr>
        <w:pStyle w:val="Nvel2-Red"/>
        <w:numPr>
          <w:ilvl w:val="1"/>
          <w:numId w:val="3"/>
        </w:numPr>
        <w:shd w:val="clear" w:color="auto" w:fill="FFFFFF" w:themeFill="background1"/>
        <w:spacing w:after="0" w:line="360" w:lineRule="auto"/>
        <w:ind w:left="0" w:firstLine="0"/>
        <w:rPr>
          <w:color w:val="auto"/>
        </w:rPr>
      </w:pPr>
      <w:r w:rsidRPr="00FB1542">
        <w:rPr>
          <w:i w:val="0"/>
          <w:iCs w:val="0"/>
          <w:color w:val="auto"/>
        </w:rPr>
        <w:t>Os produtos deverão possuir, quando da sua entrega, pelo menos 75% de sua validade total.</w:t>
      </w:r>
    </w:p>
    <w:p w:rsidR="00056355" w:rsidRPr="001C5181" w:rsidRDefault="00056355" w:rsidP="00851FA0">
      <w:pPr>
        <w:pStyle w:val="Nvel2-Red"/>
        <w:numPr>
          <w:ilvl w:val="1"/>
          <w:numId w:val="3"/>
        </w:numPr>
        <w:shd w:val="clear" w:color="auto" w:fill="FFFFFF" w:themeFill="background1"/>
        <w:spacing w:after="0" w:line="360" w:lineRule="auto"/>
        <w:ind w:left="0" w:firstLine="0"/>
        <w:rPr>
          <w:i w:val="0"/>
          <w:iCs w:val="0"/>
          <w:color w:val="auto"/>
        </w:rPr>
      </w:pPr>
      <w:r w:rsidRPr="001C5181">
        <w:rPr>
          <w:i w:val="0"/>
          <w:iCs w:val="0"/>
          <w:color w:val="auto"/>
        </w:rPr>
        <w:t xml:space="preserve">Caso não seja possível a entrega na data assinalada, a empresa deverá comunicar as razões respectivas com pelo menos </w:t>
      </w:r>
      <w:r w:rsidR="001C5181" w:rsidRPr="001C5181">
        <w:rPr>
          <w:i w:val="0"/>
          <w:iCs w:val="0"/>
          <w:color w:val="auto"/>
        </w:rPr>
        <w:t>02</w:t>
      </w:r>
      <w:r w:rsidRPr="001C5181">
        <w:rPr>
          <w:i w:val="0"/>
          <w:iCs w:val="0"/>
          <w:color w:val="auto"/>
        </w:rPr>
        <w:t xml:space="preserve"> dias</w:t>
      </w:r>
      <w:r w:rsidR="001C5181" w:rsidRPr="001C5181">
        <w:rPr>
          <w:i w:val="0"/>
          <w:iCs w:val="0"/>
          <w:color w:val="auto"/>
        </w:rPr>
        <w:t xml:space="preserve"> (úteis)</w:t>
      </w:r>
      <w:r w:rsidRPr="001C5181">
        <w:rPr>
          <w:i w:val="0"/>
          <w:iCs w:val="0"/>
          <w:color w:val="auto"/>
        </w:rPr>
        <w:t xml:space="preserve"> de antecedência para que qualquer pleito de prorrogação de prazo seja analisado, ressalvadas situações de caso fortuito e força maior.</w:t>
      </w:r>
    </w:p>
    <w:p w:rsidR="00056355" w:rsidRDefault="00056355" w:rsidP="00851FA0">
      <w:pPr>
        <w:pStyle w:val="Nivel2"/>
        <w:shd w:val="clear" w:color="auto" w:fill="FFFFFF" w:themeFill="background1"/>
        <w:spacing w:after="0" w:line="360" w:lineRule="auto"/>
        <w:ind w:left="0" w:firstLine="0"/>
      </w:pPr>
      <w:r w:rsidRPr="000846DE">
        <w:t xml:space="preserve">Os bens deverão ser entregues no </w:t>
      </w:r>
      <w:r w:rsidR="001C5181" w:rsidRPr="001C5181">
        <w:t xml:space="preserve">município de </w:t>
      </w:r>
      <w:proofErr w:type="spellStart"/>
      <w:r w:rsidR="001C5181" w:rsidRPr="001C5181">
        <w:t>Itamogi</w:t>
      </w:r>
      <w:proofErr w:type="spellEnd"/>
      <w:r w:rsidR="001C5181" w:rsidRPr="001C5181">
        <w:t xml:space="preserve"> – MG, no Almoxarifado, Praça Dom Hugo </w:t>
      </w:r>
      <w:proofErr w:type="spellStart"/>
      <w:r w:rsidR="001C5181" w:rsidRPr="001C5181">
        <w:t>Bressani</w:t>
      </w:r>
      <w:proofErr w:type="spellEnd"/>
      <w:r w:rsidR="001C5181" w:rsidRPr="001C5181">
        <w:t xml:space="preserve">, nº 73, Centro, </w:t>
      </w:r>
      <w:proofErr w:type="spellStart"/>
      <w:r w:rsidR="001C5181" w:rsidRPr="001C5181">
        <w:t>Itamogi</w:t>
      </w:r>
      <w:proofErr w:type="spellEnd"/>
      <w:r w:rsidR="001C5181" w:rsidRPr="001C5181">
        <w:t xml:space="preserve"> - MG, CEP: 37973-000</w:t>
      </w:r>
      <w:r w:rsidR="001C5181">
        <w:t>.</w:t>
      </w:r>
    </w:p>
    <w:p w:rsidR="00851FA0" w:rsidRPr="000846DE" w:rsidRDefault="00851FA0" w:rsidP="00851FA0">
      <w:pPr>
        <w:pStyle w:val="Nivel2"/>
        <w:shd w:val="clear" w:color="auto" w:fill="FFFFFF" w:themeFill="background1"/>
        <w:spacing w:after="0" w:line="360" w:lineRule="auto"/>
        <w:ind w:left="0" w:firstLine="0"/>
      </w:pPr>
      <w:r w:rsidRPr="004F2209">
        <w:t xml:space="preserve">Os produtos deverão ser entregues devidamente embalados, acondicionados e transportados com segurança e sob a responsabilidade da contratada. Os medicamentos </w:t>
      </w:r>
      <w:proofErr w:type="spellStart"/>
      <w:r w:rsidRPr="004F2209">
        <w:t>termolábeis</w:t>
      </w:r>
      <w:proofErr w:type="spellEnd"/>
      <w:r w:rsidRPr="004F2209">
        <w:t xml:space="preserve"> e os demais deverão ser transportados conforme normas vigentes, mantendo o controle de temperatura e umidade. O Almoxarifado da Prefeitura recusará os produtos que forem entregues em desconformidade com o previsto neste Termo.</w:t>
      </w:r>
    </w:p>
    <w:p w:rsidR="00056355" w:rsidRPr="000846DE" w:rsidRDefault="00056355" w:rsidP="00CE7068">
      <w:pPr>
        <w:pStyle w:val="Nvel1-SemNum"/>
        <w:shd w:val="clear" w:color="auto" w:fill="FFFFFF" w:themeFill="background1"/>
        <w:spacing w:before="120" w:line="360" w:lineRule="auto"/>
        <w:ind w:left="0"/>
        <w:rPr>
          <w:color w:val="auto"/>
        </w:rPr>
      </w:pPr>
      <w:bookmarkStart w:id="1" w:name="_Hlk134623464"/>
      <w:proofErr w:type="gramStart"/>
      <w:r w:rsidRPr="000846DE">
        <w:rPr>
          <w:color w:val="auto"/>
        </w:rPr>
        <w:t>Garantia,</w:t>
      </w:r>
      <w:proofErr w:type="gramEnd"/>
      <w:r w:rsidRPr="000846DE">
        <w:rPr>
          <w:color w:val="auto"/>
        </w:rPr>
        <w:t xml:space="preserve"> manutenção e assistência técnica </w:t>
      </w:r>
      <w:bookmarkEnd w:id="1"/>
    </w:p>
    <w:p w:rsidR="00056355" w:rsidRPr="00836691" w:rsidRDefault="00056355" w:rsidP="00CE7068">
      <w:pPr>
        <w:pStyle w:val="Nivel2"/>
        <w:shd w:val="clear" w:color="auto" w:fill="FFFFFF" w:themeFill="background1"/>
        <w:spacing w:after="0" w:line="360" w:lineRule="auto"/>
        <w:ind w:left="0" w:firstLine="0"/>
        <w:rPr>
          <w:color w:val="auto"/>
        </w:rPr>
      </w:pPr>
      <w:r w:rsidRPr="000846DE">
        <w:t xml:space="preserve">O prazo de </w:t>
      </w:r>
      <w:r w:rsidRPr="00836691">
        <w:rPr>
          <w:color w:val="auto"/>
        </w:rPr>
        <w:t>garantia é aquele estabelecido na Lei nº 8.078, de 11 de setembro de 1990 (Código de Defesa do Consumidor)</w:t>
      </w:r>
      <w:r w:rsidR="0091589B" w:rsidRPr="00836691">
        <w:rPr>
          <w:color w:val="auto"/>
        </w:rPr>
        <w:t>.</w:t>
      </w:r>
    </w:p>
    <w:p w:rsidR="00056355" w:rsidRPr="00836691"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836691">
        <w:rPr>
          <w:i w:val="0"/>
          <w:iCs w:val="0"/>
          <w:color w:val="auto"/>
        </w:rPr>
        <w:lastRenderedPageBreak/>
        <w:t xml:space="preserve">O prazo de garantia contratual dos bens, complementar à garantia legal, será de, no mínimo, </w:t>
      </w:r>
      <w:r w:rsidR="00836691" w:rsidRPr="00836691">
        <w:rPr>
          <w:i w:val="0"/>
          <w:iCs w:val="0"/>
          <w:color w:val="auto"/>
        </w:rPr>
        <w:t>09</w:t>
      </w:r>
      <w:r w:rsidRPr="00836691">
        <w:rPr>
          <w:i w:val="0"/>
          <w:iCs w:val="0"/>
          <w:color w:val="auto"/>
        </w:rPr>
        <w:t xml:space="preserve"> (</w:t>
      </w:r>
      <w:r w:rsidR="00836691" w:rsidRPr="00836691">
        <w:rPr>
          <w:i w:val="0"/>
          <w:iCs w:val="0"/>
          <w:color w:val="auto"/>
        </w:rPr>
        <w:t>nove</w:t>
      </w:r>
      <w:r w:rsidRPr="00836691">
        <w:rPr>
          <w:i w:val="0"/>
          <w:iCs w:val="0"/>
          <w:color w:val="auto"/>
        </w:rPr>
        <w:t>) meses, contado a partir do primeiro dia útil subsequente à data do recebimento definitivo do objeto.</w:t>
      </w:r>
    </w:p>
    <w:p w:rsidR="00056355" w:rsidRPr="00F77C68"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836691">
        <w:rPr>
          <w:i w:val="0"/>
          <w:iCs w:val="0"/>
          <w:color w:val="auto"/>
        </w:rPr>
        <w:t xml:space="preserve">Caso o prazo da garantia oferecida pelo fabricante seja inferior ao estabelecido nesta </w:t>
      </w:r>
      <w:r w:rsidRPr="00F77C68">
        <w:rPr>
          <w:i w:val="0"/>
          <w:iCs w:val="0"/>
          <w:color w:val="auto"/>
        </w:rPr>
        <w:t xml:space="preserve">cláusula, o fornecedor deverá complementar a garantia do bem ofertado pelo período restante. </w:t>
      </w:r>
    </w:p>
    <w:p w:rsidR="00056355" w:rsidRPr="00F77C68"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77C68">
        <w:rPr>
          <w:i w:val="0"/>
          <w:iCs w:val="0"/>
          <w:color w:val="auto"/>
        </w:rPr>
        <w:t xml:space="preserve">A garantia será prestada com vistas a manter os equipamentos fornecidos em perfeitas condições de uso, sem qualquer ônus ou custo adicional para o Contratante. </w:t>
      </w:r>
    </w:p>
    <w:p w:rsidR="00056355" w:rsidRPr="00F77C68"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77C68">
        <w:rPr>
          <w:i w:val="0"/>
          <w:iCs w:val="0"/>
          <w:color w:val="auto"/>
        </w:rPr>
        <w:t xml:space="preserve">A garantia abrange a realização da manutenção corretiva dos bens pelo próprio Contratado, ou, se for o caso, por meio de assistência técnica autorizada, de acordo com as normas técnicas específicas. </w:t>
      </w:r>
    </w:p>
    <w:p w:rsidR="00056355" w:rsidRPr="00F77C68"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77C68">
        <w:rPr>
          <w:i w:val="0"/>
          <w:iCs w:val="0"/>
          <w:color w:val="auto"/>
        </w:rPr>
        <w:t xml:space="preserve">Entende-se por manutenção corretiva aquela destinada a corrigir os defeitos apresentados pelos bens, compreendendo a substituição de peças, a realização de ajustes, reparos e correções necessárias. </w:t>
      </w:r>
    </w:p>
    <w:p w:rsidR="00056355" w:rsidRPr="00C838B3"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77C68">
        <w:rPr>
          <w:i w:val="0"/>
          <w:iCs w:val="0"/>
          <w:color w:val="auto"/>
        </w:rPr>
        <w:t>As peças que apresentarem vício ou defeito no período de vigência da garantia deverão ser substituídas por outras novas, de primeiro uso, e originais, que apresentem padrões de qualidade e desemp</w:t>
      </w:r>
      <w:r w:rsidRPr="00C838B3">
        <w:rPr>
          <w:i w:val="0"/>
          <w:iCs w:val="0"/>
          <w:color w:val="auto"/>
        </w:rPr>
        <w:t xml:space="preserve">enho iguais ou superiores aos das peças utilizadas na fabricação do equipamento.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C838B3">
        <w:rPr>
          <w:i w:val="0"/>
          <w:iCs w:val="0"/>
          <w:color w:val="auto"/>
        </w:rPr>
        <w:t xml:space="preserve">Uma vez notificado, o Contratado realizará a reparação ou substituição dos bens que apresentarem vício ou defeito no prazo de até </w:t>
      </w:r>
      <w:r w:rsidR="00C838B3" w:rsidRPr="00C838B3">
        <w:rPr>
          <w:i w:val="0"/>
          <w:iCs w:val="0"/>
          <w:color w:val="auto"/>
        </w:rPr>
        <w:t>10</w:t>
      </w:r>
      <w:r w:rsidRPr="00C838B3">
        <w:rPr>
          <w:i w:val="0"/>
          <w:iCs w:val="0"/>
          <w:color w:val="auto"/>
        </w:rPr>
        <w:t xml:space="preserve"> (</w:t>
      </w:r>
      <w:r w:rsidR="00C838B3" w:rsidRPr="00C838B3">
        <w:rPr>
          <w:i w:val="0"/>
          <w:iCs w:val="0"/>
          <w:color w:val="auto"/>
        </w:rPr>
        <w:t>dez</w:t>
      </w:r>
      <w:r w:rsidRPr="00C838B3">
        <w:rPr>
          <w:i w:val="0"/>
          <w:iCs w:val="0"/>
          <w:color w:val="auto"/>
        </w:rPr>
        <w:t xml:space="preserve">) dias úteis, contados a partir da data de retirada do equipamento das dependências da Administração pelo Contratado ou pela assistência técnica </w:t>
      </w:r>
      <w:r w:rsidRPr="00FD1FBE">
        <w:rPr>
          <w:i w:val="0"/>
          <w:iCs w:val="0"/>
          <w:color w:val="auto"/>
        </w:rPr>
        <w:t xml:space="preserve">autorizada.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O prazo indicado no subitem anterior, durante seu transcurso, poderá ser prorrogado uma única vez, por igual período, mediante solicitação escrita e justificada do Contratado, aceita pelo Contratante.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056355" w:rsidRPr="00FD1FBE"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t xml:space="preserve">O custo referente ao transporte dos equipamentos cobertos pela garantia será de responsabilidade do Contratado. </w:t>
      </w:r>
    </w:p>
    <w:p w:rsidR="00056355" w:rsidRDefault="00056355" w:rsidP="00CE7068">
      <w:pPr>
        <w:pStyle w:val="Nvel2-Red"/>
        <w:numPr>
          <w:ilvl w:val="1"/>
          <w:numId w:val="3"/>
        </w:numPr>
        <w:shd w:val="clear" w:color="auto" w:fill="FFFFFF" w:themeFill="background1"/>
        <w:spacing w:after="0" w:line="360" w:lineRule="auto"/>
        <w:ind w:left="0" w:firstLine="0"/>
        <w:rPr>
          <w:i w:val="0"/>
          <w:iCs w:val="0"/>
          <w:color w:val="auto"/>
        </w:rPr>
      </w:pPr>
      <w:r w:rsidRPr="00FD1FBE">
        <w:rPr>
          <w:i w:val="0"/>
          <w:iCs w:val="0"/>
          <w:color w:val="auto"/>
        </w:rPr>
        <w:lastRenderedPageBreak/>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D5611" w:rsidRPr="00FD1FBE" w:rsidRDefault="004D5611" w:rsidP="004D5611">
      <w:pPr>
        <w:pStyle w:val="Nvel2-Red"/>
        <w:numPr>
          <w:ilvl w:val="0"/>
          <w:numId w:val="0"/>
        </w:numPr>
        <w:shd w:val="clear" w:color="auto" w:fill="FFFFFF" w:themeFill="background1"/>
        <w:spacing w:after="0" w:line="360" w:lineRule="auto"/>
        <w:rPr>
          <w:i w:val="0"/>
          <w:iCs w:val="0"/>
          <w:color w:val="auto"/>
        </w:rPr>
      </w:pPr>
    </w:p>
    <w:p w:rsidR="00C818A7" w:rsidRPr="00C818A7" w:rsidRDefault="00C818A7" w:rsidP="00C818A7">
      <w:pPr>
        <w:pStyle w:val="Nivel01"/>
        <w:pBdr>
          <w:top w:val="single" w:sz="4" w:space="1" w:color="auto"/>
          <w:left w:val="single" w:sz="4" w:space="4" w:color="auto"/>
          <w:bottom w:val="single" w:sz="4" w:space="1" w:color="auto"/>
          <w:right w:val="single" w:sz="4" w:space="4" w:color="auto"/>
        </w:pBdr>
        <w:jc w:val="center"/>
      </w:pPr>
      <w:r>
        <w:t>MODELO DE GESTÃO DO CONTRATO</w:t>
      </w:r>
    </w:p>
    <w:p w:rsidR="00056355" w:rsidRPr="000846DE" w:rsidRDefault="00056355" w:rsidP="00CE7068">
      <w:pPr>
        <w:pStyle w:val="Nivel2"/>
        <w:spacing w:after="0" w:line="360" w:lineRule="auto"/>
        <w:ind w:left="0" w:firstLine="0"/>
      </w:pPr>
      <w:r w:rsidRPr="000846DE">
        <w:rPr>
          <w:rFonts w:eastAsia="Arial"/>
          <w:color w:val="auto"/>
        </w:rPr>
        <w:t xml:space="preserve">O contrato deverá ser executado fielmente pelas partes, de acordo com as cláusulas avençadas e as normas da Lei nº 14.133, de 2021, e cada parte </w:t>
      </w:r>
      <w:proofErr w:type="gramStart"/>
      <w:r w:rsidRPr="000846DE">
        <w:rPr>
          <w:rFonts w:eastAsia="Arial"/>
          <w:color w:val="auto"/>
        </w:rPr>
        <w:t>responderá</w:t>
      </w:r>
      <w:proofErr w:type="gramEnd"/>
      <w:r w:rsidRPr="000846DE">
        <w:rPr>
          <w:rFonts w:eastAsia="Arial"/>
          <w:color w:val="auto"/>
        </w:rPr>
        <w:t xml:space="preserve"> pelas consequências de sua inexecução total ou parcial.</w:t>
      </w:r>
    </w:p>
    <w:p w:rsidR="00056355" w:rsidRPr="000846DE" w:rsidRDefault="00056355" w:rsidP="00CE7068">
      <w:pPr>
        <w:pStyle w:val="Nivel2"/>
        <w:spacing w:after="0" w:line="360" w:lineRule="auto"/>
        <w:ind w:left="0" w:firstLine="0"/>
      </w:pPr>
      <w:r w:rsidRPr="000846DE">
        <w:t>Em caso de impedimento, ordem de paralisação ou suspensão do contrato, o cronograma de execução será prorrogado automaticamente pelo tempo correspondente, anotadas tais circunstâncias mediante simples apostila.</w:t>
      </w:r>
    </w:p>
    <w:p w:rsidR="00056355" w:rsidRPr="000846DE" w:rsidRDefault="00056355" w:rsidP="00CE7068">
      <w:pPr>
        <w:pStyle w:val="Nivel2"/>
        <w:spacing w:after="0" w:line="360" w:lineRule="auto"/>
        <w:ind w:left="0" w:firstLine="0"/>
      </w:pPr>
      <w:r w:rsidRPr="000846DE">
        <w:t>As comunicações entre o órgão ou entidade e a contratada devem ser realizadas por escrito sempre que o ato exigir tal formalidade, admitindo-se o uso de mensagem eletrônica para esse fim.</w:t>
      </w:r>
    </w:p>
    <w:p w:rsidR="00056355" w:rsidRPr="000846DE" w:rsidRDefault="00056355" w:rsidP="00CE7068">
      <w:pPr>
        <w:pStyle w:val="Nivel2"/>
        <w:spacing w:after="0" w:line="360" w:lineRule="auto"/>
        <w:ind w:left="0" w:firstLine="0"/>
      </w:pPr>
      <w:r w:rsidRPr="000846DE">
        <w:t>O órgão ou entidade poderá convocar representante da empresa para adoção de providências que devam ser cumpridas de imediato.</w:t>
      </w:r>
    </w:p>
    <w:p w:rsidR="00056355" w:rsidRPr="00B63C78" w:rsidRDefault="00056355" w:rsidP="00CE7068">
      <w:pPr>
        <w:pStyle w:val="Nvel2-Red"/>
        <w:numPr>
          <w:ilvl w:val="1"/>
          <w:numId w:val="3"/>
        </w:numPr>
        <w:spacing w:after="0" w:line="360" w:lineRule="auto"/>
        <w:ind w:left="0" w:firstLine="0"/>
        <w:rPr>
          <w:i w:val="0"/>
          <w:iCs w:val="0"/>
          <w:color w:val="auto"/>
        </w:rPr>
      </w:pPr>
      <w:r w:rsidRPr="00B63C78">
        <w:rPr>
          <w:i w:val="0"/>
          <w:iCs w:val="0"/>
          <w:color w:val="auto"/>
        </w:rPr>
        <w:t>Após a assinatura do contrato ou instrumento equivalente</w:t>
      </w:r>
      <w:r w:rsidRPr="00B63C78">
        <w:rPr>
          <w:i w:val="0"/>
          <w:iCs w:val="0"/>
          <w:strike/>
          <w:color w:val="auto"/>
        </w:rPr>
        <w:t>,</w:t>
      </w:r>
      <w:r w:rsidRPr="00B63C78">
        <w:rPr>
          <w:i w:val="0"/>
          <w:iCs w:val="0"/>
          <w:color w:val="auto"/>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56355" w:rsidRPr="000846DE" w:rsidRDefault="00056355" w:rsidP="00CE7068">
      <w:pPr>
        <w:pStyle w:val="Nivel2"/>
        <w:spacing w:after="0" w:line="360" w:lineRule="auto"/>
        <w:ind w:left="0" w:firstLine="0"/>
      </w:pPr>
      <w:r w:rsidRPr="000846DE">
        <w:t xml:space="preserve">A execução do contrato deverá ser acompanhada e fiscalizada pelo(s) </w:t>
      </w:r>
      <w:proofErr w:type="gramStart"/>
      <w:r w:rsidRPr="000846DE">
        <w:t>fiscal(</w:t>
      </w:r>
      <w:proofErr w:type="gramEnd"/>
      <w:r w:rsidRPr="000846DE">
        <w:t xml:space="preserve">is) do contrato, ou pelos respectivos substitutos </w:t>
      </w:r>
      <w:r w:rsidRPr="000846DE">
        <w:rPr>
          <w:color w:val="auto"/>
        </w:rPr>
        <w:t>(</w:t>
      </w:r>
      <w:hyperlink r:id="rId10" w:anchor="art117" w:history="1">
        <w:r w:rsidRPr="000846DE">
          <w:rPr>
            <w:rStyle w:val="Hyperlink"/>
            <w:color w:val="auto"/>
          </w:rPr>
          <w:t>Lei nº 14.133, de 2021, art. 117, caput</w:t>
        </w:r>
      </w:hyperlink>
      <w:r w:rsidRPr="000846DE">
        <w:rPr>
          <w:color w:val="auto"/>
        </w:rPr>
        <w:t>).</w:t>
      </w:r>
    </w:p>
    <w:p w:rsidR="00056355" w:rsidRPr="000846DE" w:rsidRDefault="00056355" w:rsidP="00CE7068">
      <w:pPr>
        <w:pStyle w:val="Nivel2"/>
        <w:spacing w:after="0" w:line="360" w:lineRule="auto"/>
        <w:ind w:left="0" w:firstLine="0"/>
      </w:pPr>
      <w:r w:rsidRPr="000846DE">
        <w:t xml:space="preserve">O fiscal técnico do contrato acompanhará a execução do contrato, para que sejam cumpridas todas as condições estabelecidas no contrato, de modo a assegurar os melhores resultados para o </w:t>
      </w:r>
      <w:r w:rsidR="00C14B8D" w:rsidRPr="000846DE">
        <w:t>MUNICÍPIO DE ITAMOGI</w:t>
      </w:r>
      <w:r w:rsidR="0009347F" w:rsidRPr="000846DE">
        <w:t>.</w:t>
      </w:r>
    </w:p>
    <w:p w:rsidR="00056355" w:rsidRPr="000846DE" w:rsidRDefault="00056355" w:rsidP="00CE7068">
      <w:pPr>
        <w:pStyle w:val="Nivel3"/>
        <w:spacing w:after="0" w:line="360" w:lineRule="auto"/>
        <w:ind w:left="0"/>
      </w:pPr>
      <w:r w:rsidRPr="000846DE">
        <w:t xml:space="preserve">O fiscal técnico do contrato anotará no histórico de gerenciamento do contrato todas as ocorrências relacionadas à execução do contrato, com a descrição do que for necessário para a regularização das faltas ou dos defeitos observados, conforme prevista na </w:t>
      </w:r>
      <w:hyperlink r:id="rId11" w:anchor="art117§1" w:history="1">
        <w:r w:rsidRPr="000846DE">
          <w:rPr>
            <w:rStyle w:val="Hyperlink"/>
            <w:color w:val="000000" w:themeColor="text1"/>
          </w:rPr>
          <w:t>Lei nº 14.133, de 2021, art. 117, §1º</w:t>
        </w:r>
      </w:hyperlink>
      <w:r w:rsidR="0009347F" w:rsidRPr="000846DE">
        <w:t>.</w:t>
      </w:r>
    </w:p>
    <w:p w:rsidR="00056355" w:rsidRPr="000846DE" w:rsidRDefault="00056355" w:rsidP="00CE7068">
      <w:pPr>
        <w:pStyle w:val="Nivel3"/>
        <w:spacing w:after="0" w:line="360" w:lineRule="auto"/>
        <w:ind w:left="0"/>
      </w:pPr>
      <w:r w:rsidRPr="000846DE">
        <w:t>Identificada qualquer inexatidão ou irregularidade, o fiscal técnico do contrato emitirá notificações para a correção da execução do contrato, determinando prazo para a correção;</w:t>
      </w:r>
    </w:p>
    <w:p w:rsidR="00056355" w:rsidRPr="000846DE" w:rsidRDefault="00056355" w:rsidP="00CE7068">
      <w:pPr>
        <w:pStyle w:val="Nivel3"/>
        <w:spacing w:after="0" w:line="360" w:lineRule="auto"/>
        <w:ind w:left="0"/>
      </w:pPr>
      <w:r w:rsidRPr="000846DE">
        <w:lastRenderedPageBreak/>
        <w:t xml:space="preserve">O fiscal técnico do contrato informará ao gestor do contato, em tempo hábil, a situação que demandar decisão ou adoção de medidas que ultrapassem sua competência, para que adote as medidas necessárias e saneadoras, se for o caso. </w:t>
      </w:r>
    </w:p>
    <w:p w:rsidR="00056355" w:rsidRPr="000846DE" w:rsidRDefault="00056355" w:rsidP="00CE7068">
      <w:pPr>
        <w:pStyle w:val="Nivel3"/>
        <w:spacing w:after="0" w:line="360" w:lineRule="auto"/>
        <w:ind w:left="0"/>
      </w:pPr>
      <w:r w:rsidRPr="000846DE">
        <w:t>No caso de ocorrências que possam inviabilizar a execução do contrato nas datas aprazadas, o fiscal técnico do contrato comunicará o fato imediatamente ao gestor do contrato.</w:t>
      </w:r>
    </w:p>
    <w:p w:rsidR="00056355" w:rsidRPr="000846DE" w:rsidRDefault="00056355" w:rsidP="00CE7068">
      <w:pPr>
        <w:pStyle w:val="Nivel3"/>
        <w:spacing w:after="0" w:line="360" w:lineRule="auto"/>
        <w:ind w:left="0"/>
      </w:pPr>
      <w:r w:rsidRPr="000846DE">
        <w:t xml:space="preserve">O fiscal técnico </w:t>
      </w:r>
      <w:proofErr w:type="gramStart"/>
      <w:r w:rsidRPr="000846DE">
        <w:t>do contrato comunicar</w:t>
      </w:r>
      <w:proofErr w:type="gramEnd"/>
      <w:r w:rsidRPr="000846DE">
        <w:t xml:space="preserve"> ao gestor do contrato, em tempo hábil, o término do contrato sob sua responsabilidade, com vistas à renovação tempestiva ou à prorrogação contratual.</w:t>
      </w:r>
    </w:p>
    <w:p w:rsidR="00056355" w:rsidRPr="000846DE" w:rsidRDefault="00056355" w:rsidP="00CE7068">
      <w:pPr>
        <w:pStyle w:val="Nivel3"/>
        <w:spacing w:after="0" w:line="360" w:lineRule="auto"/>
        <w:ind w:left="0"/>
      </w:pPr>
      <w:r w:rsidRPr="000846DE">
        <w:t>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056355" w:rsidRPr="000846DE" w:rsidRDefault="00056355" w:rsidP="00CE7068">
      <w:pPr>
        <w:pStyle w:val="Nivel2"/>
        <w:spacing w:after="0" w:line="360" w:lineRule="auto"/>
        <w:ind w:left="0" w:firstLine="0"/>
      </w:pPr>
      <w:r w:rsidRPr="000846DE">
        <w:t xml:space="preserve">O fiscal administrativo do contrato verificará a manutenção das condições de habilitação da contratada, acompanhará o empenho, o pagamento, as garantias, as glosas e a formalização de </w:t>
      </w:r>
      <w:proofErr w:type="spellStart"/>
      <w:r w:rsidRPr="000846DE">
        <w:t>apostilamento</w:t>
      </w:r>
      <w:proofErr w:type="spellEnd"/>
      <w:r w:rsidRPr="000846DE">
        <w:t xml:space="preserve"> e termos aditivos, solicitando quaisquer documentos comprobatórios pertinentes, caso necessário competência.</w:t>
      </w:r>
    </w:p>
    <w:p w:rsidR="00056355" w:rsidRPr="000846DE" w:rsidRDefault="00056355" w:rsidP="00CE7068">
      <w:pPr>
        <w:pStyle w:val="Nivel3"/>
        <w:spacing w:after="0" w:line="360" w:lineRule="auto"/>
        <w:ind w:left="0"/>
      </w:pPr>
      <w:r w:rsidRPr="000846DE">
        <w:t xml:space="preserve">Caso </w:t>
      </w:r>
      <w:proofErr w:type="gramStart"/>
      <w:r w:rsidRPr="000846DE">
        <w:t>ocorram</w:t>
      </w:r>
      <w:proofErr w:type="gramEnd"/>
      <w:r w:rsidRPr="000846DE">
        <w:t xml:space="preserve"> descumprimento das obrigações contratuais, o fiscal administrativo do contrato atuará tempestivamente na solução do problema, reportando ao gestor do contrato para que tome as providências cabíveis, quando ultrapassar a sua competência.</w:t>
      </w:r>
    </w:p>
    <w:p w:rsidR="00056355" w:rsidRPr="000846DE" w:rsidRDefault="00056355" w:rsidP="00CE7068">
      <w:pPr>
        <w:pStyle w:val="Nivel2"/>
        <w:spacing w:after="0" w:line="360" w:lineRule="auto"/>
        <w:ind w:left="0" w:firstLine="0"/>
      </w:pPr>
      <w:r w:rsidRPr="000846DE">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w:t>
      </w:r>
      <w:r w:rsidR="009C6BBF" w:rsidRPr="000846DE">
        <w:t xml:space="preserve">do </w:t>
      </w:r>
      <w:r w:rsidR="00F14A18" w:rsidRPr="000846DE">
        <w:t>município</w:t>
      </w:r>
      <w:r w:rsidR="009C6BBF" w:rsidRPr="000846DE">
        <w:t xml:space="preserve"> de </w:t>
      </w:r>
      <w:proofErr w:type="spellStart"/>
      <w:r w:rsidR="009C6BBF" w:rsidRPr="000846DE">
        <w:t>Itamogi</w:t>
      </w:r>
      <w:proofErr w:type="spellEnd"/>
      <w:r w:rsidR="0039355A" w:rsidRPr="000846DE">
        <w:t>.</w:t>
      </w:r>
    </w:p>
    <w:p w:rsidR="00056355" w:rsidRPr="000846DE" w:rsidRDefault="00056355" w:rsidP="00CE7068">
      <w:pPr>
        <w:pStyle w:val="Nivel3"/>
        <w:spacing w:after="0" w:line="360" w:lineRule="auto"/>
        <w:ind w:left="0"/>
      </w:pPr>
      <w:r w:rsidRPr="000846DE">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rsidR="0039355A" w:rsidRPr="000846DE" w:rsidRDefault="00056355" w:rsidP="00CE7068">
      <w:pPr>
        <w:pStyle w:val="Nivel3"/>
        <w:spacing w:after="0" w:line="360" w:lineRule="auto"/>
        <w:ind w:left="0"/>
      </w:pPr>
      <w:r w:rsidRPr="000846DE">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rsidR="00056355" w:rsidRPr="000846DE" w:rsidRDefault="00056355" w:rsidP="00CE7068">
      <w:pPr>
        <w:pStyle w:val="Nivel3"/>
        <w:spacing w:after="0" w:line="360" w:lineRule="auto"/>
        <w:ind w:left="0"/>
      </w:pPr>
      <w:r w:rsidRPr="000846DE">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0039355A" w:rsidRPr="000846DE" w:rsidRDefault="00056355" w:rsidP="00CE7068">
      <w:pPr>
        <w:pStyle w:val="Nivel2"/>
        <w:spacing w:after="0" w:line="360" w:lineRule="auto"/>
        <w:ind w:left="0" w:firstLine="0"/>
      </w:pPr>
      <w:r w:rsidRPr="000846DE">
        <w:t xml:space="preserve">O fiscal técnico do contrato comunicará ao gestor do contrato, em tempo hábil, o término do contrato sob sua responsabilidade, com vistas à tempestiva renovação ou prorrogação contratual. </w:t>
      </w:r>
    </w:p>
    <w:p w:rsidR="00056355" w:rsidRDefault="00056355" w:rsidP="00CE7068">
      <w:pPr>
        <w:pStyle w:val="Nivel2"/>
        <w:spacing w:after="0" w:line="360" w:lineRule="auto"/>
        <w:ind w:left="0" w:firstLine="0"/>
      </w:pPr>
      <w:r w:rsidRPr="000846DE">
        <w:lastRenderedPageBreak/>
        <w:t>O gestor do contrato deverá elaborará relatório final com informações sobre a consecução dos objetivos que tenham justificado a contratação e eventuais condutas a serem adotadas para o aprimoramento das atividades da Administração</w:t>
      </w:r>
      <w:r w:rsidR="00E6713D" w:rsidRPr="000846DE">
        <w:t>.</w:t>
      </w:r>
    </w:p>
    <w:p w:rsidR="004D5611" w:rsidRDefault="004D5611" w:rsidP="004D5611">
      <w:pPr>
        <w:pStyle w:val="Nivel2"/>
        <w:numPr>
          <w:ilvl w:val="0"/>
          <w:numId w:val="0"/>
        </w:numPr>
        <w:spacing w:after="0" w:line="360" w:lineRule="auto"/>
      </w:pPr>
    </w:p>
    <w:p w:rsidR="004D5611" w:rsidRPr="000846DE" w:rsidRDefault="004D5611" w:rsidP="004D5611">
      <w:pPr>
        <w:pStyle w:val="Nivel01"/>
        <w:pBdr>
          <w:top w:val="single" w:sz="4" w:space="1" w:color="auto"/>
          <w:left w:val="single" w:sz="4" w:space="4" w:color="auto"/>
          <w:bottom w:val="single" w:sz="4" w:space="1" w:color="auto"/>
          <w:right w:val="single" w:sz="4" w:space="4" w:color="auto"/>
        </w:pBdr>
        <w:jc w:val="center"/>
      </w:pPr>
      <w:r w:rsidRPr="000846DE">
        <w:t>CRITÉRIOS DE MEDIÇÃO E DE PAGAMENTO</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t>Recebimento do Objeto</w:t>
      </w:r>
    </w:p>
    <w:p w:rsidR="00056355" w:rsidRPr="000846DE" w:rsidRDefault="00056355" w:rsidP="00CE7068">
      <w:pPr>
        <w:pStyle w:val="Nivel2"/>
        <w:spacing w:after="0" w:line="360" w:lineRule="auto"/>
        <w:ind w:left="0" w:firstLine="0"/>
        <w:rPr>
          <w:lang w:eastAsia="en-US"/>
        </w:rPr>
      </w:pPr>
      <w:r w:rsidRPr="000846DE">
        <w:rPr>
          <w:lang w:eastAsia="en-US"/>
        </w:rPr>
        <w:t xml:space="preserve">Os bens serão recebidos provisoriamente, de forma sumária, no ato da entrega, juntamente com a </w:t>
      </w:r>
      <w:r w:rsidRPr="000846DE">
        <w:rPr>
          <w:rFonts w:eastAsia="Calibri"/>
          <w:lang w:eastAsia="en-US"/>
        </w:rPr>
        <w:t>nota</w:t>
      </w:r>
      <w:r w:rsidRPr="000846DE">
        <w:rPr>
          <w:lang w:eastAsia="en-US"/>
        </w:rPr>
        <w:t xml:space="preserve"> fiscal ou instrumento de cobrança equivalente, </w:t>
      </w:r>
      <w:proofErr w:type="gramStart"/>
      <w:r w:rsidRPr="000846DE">
        <w:rPr>
          <w:lang w:eastAsia="en-US"/>
        </w:rPr>
        <w:t>pelo(</w:t>
      </w:r>
      <w:proofErr w:type="gramEnd"/>
      <w:r w:rsidRPr="000846DE">
        <w:rPr>
          <w:lang w:eastAsia="en-US"/>
        </w:rPr>
        <w:t>a) responsável pelo acompanhamento e fiscalização do contrato, para efeito de posterior verificação de sua conformidade com as especificações constantes no Termo de Referência</w:t>
      </w:r>
      <w:r w:rsidRPr="000846DE">
        <w:rPr>
          <w:color w:val="FF0000"/>
          <w:lang w:eastAsia="en-US"/>
        </w:rPr>
        <w:t xml:space="preserve"> </w:t>
      </w:r>
      <w:r w:rsidRPr="000846DE">
        <w:rPr>
          <w:lang w:eastAsia="en-US"/>
        </w:rPr>
        <w:t>e na proposta.</w:t>
      </w:r>
    </w:p>
    <w:p w:rsidR="00056355" w:rsidRPr="004D5611" w:rsidRDefault="00056355" w:rsidP="00CE7068">
      <w:pPr>
        <w:pStyle w:val="Nivel2"/>
        <w:spacing w:after="0" w:line="360" w:lineRule="auto"/>
        <w:ind w:left="0" w:firstLine="0"/>
        <w:rPr>
          <w:color w:val="auto"/>
          <w:lang w:eastAsia="en-US"/>
        </w:rPr>
      </w:pPr>
      <w:r w:rsidRPr="000846DE">
        <w:rPr>
          <w:lang w:eastAsia="en-US"/>
        </w:rPr>
        <w:t>Os bens poderão ser rejeitados, no todo ou em parte, inclusive antes do recebimento provisório, quando em desacordo com as especificações constantes no Termo de Referência</w:t>
      </w:r>
      <w:r w:rsidRPr="000846DE">
        <w:rPr>
          <w:color w:val="FF0000"/>
          <w:lang w:eastAsia="en-US"/>
        </w:rPr>
        <w:t xml:space="preserve"> </w:t>
      </w:r>
      <w:r w:rsidRPr="000846DE">
        <w:rPr>
          <w:lang w:eastAsia="en-US"/>
        </w:rPr>
        <w:t xml:space="preserve">e na proposta, devendo ser substituídos no prazo de </w:t>
      </w:r>
      <w:r w:rsidR="004D5611">
        <w:rPr>
          <w:lang w:eastAsia="en-US"/>
        </w:rPr>
        <w:t>1</w:t>
      </w:r>
      <w:r w:rsidR="004D5611" w:rsidRPr="004D5611">
        <w:rPr>
          <w:color w:val="auto"/>
          <w:lang w:eastAsia="en-US"/>
        </w:rPr>
        <w:t>0</w:t>
      </w:r>
      <w:r w:rsidRPr="004D5611">
        <w:rPr>
          <w:color w:val="auto"/>
          <w:lang w:eastAsia="en-US"/>
        </w:rPr>
        <w:t xml:space="preserve"> (</w:t>
      </w:r>
      <w:r w:rsidR="004D5611" w:rsidRPr="004D5611">
        <w:rPr>
          <w:color w:val="auto"/>
          <w:lang w:eastAsia="en-US"/>
        </w:rPr>
        <w:t>dez</w:t>
      </w:r>
      <w:r w:rsidRPr="004D5611">
        <w:rPr>
          <w:color w:val="auto"/>
          <w:lang w:eastAsia="en-US"/>
        </w:rPr>
        <w:t>) di</w:t>
      </w:r>
      <w:r w:rsidRPr="000846DE">
        <w:rPr>
          <w:lang w:eastAsia="en-US"/>
        </w:rPr>
        <w:t>as</w:t>
      </w:r>
      <w:r w:rsidR="00542898">
        <w:rPr>
          <w:lang w:eastAsia="en-US"/>
        </w:rPr>
        <w:t xml:space="preserve"> úteis</w:t>
      </w:r>
      <w:r w:rsidRPr="000846DE">
        <w:rPr>
          <w:lang w:eastAsia="en-US"/>
        </w:rPr>
        <w:t>, a contar da notificação da contratada, às suas custas, sem prejuízo da aplicação das penalidades.</w:t>
      </w:r>
    </w:p>
    <w:p w:rsidR="00056355" w:rsidRPr="000846DE" w:rsidRDefault="00056355" w:rsidP="00CE7068">
      <w:pPr>
        <w:pStyle w:val="Nivel2"/>
        <w:spacing w:after="0" w:line="360" w:lineRule="auto"/>
        <w:ind w:left="0" w:firstLine="0"/>
        <w:rPr>
          <w:lang w:eastAsia="en-US"/>
        </w:rPr>
      </w:pPr>
      <w:r w:rsidRPr="004D5611">
        <w:rPr>
          <w:color w:val="auto"/>
          <w:lang w:eastAsia="en-US"/>
        </w:rPr>
        <w:t xml:space="preserve">O recebimento definitivo ocorrerá no prazo de </w:t>
      </w:r>
      <w:r w:rsidR="004D5611" w:rsidRPr="004D5611">
        <w:rPr>
          <w:color w:val="auto"/>
          <w:lang w:eastAsia="en-US"/>
        </w:rPr>
        <w:t>10 (dez)</w:t>
      </w:r>
      <w:r w:rsidRPr="004D5611">
        <w:rPr>
          <w:color w:val="auto"/>
          <w:lang w:eastAsia="en-US"/>
        </w:rPr>
        <w:t xml:space="preserve"> dias</w:t>
      </w:r>
      <w:r w:rsidR="00542898">
        <w:rPr>
          <w:color w:val="auto"/>
          <w:lang w:eastAsia="en-US"/>
        </w:rPr>
        <w:t xml:space="preserve"> úteis</w:t>
      </w:r>
      <w:r w:rsidRPr="004D5611">
        <w:rPr>
          <w:color w:val="auto"/>
          <w:lang w:eastAsia="en-US"/>
        </w:rPr>
        <w:t>, a contar do recebimento da nota fiscal ou instrumento de cobrança equivalente pela Administração, a</w:t>
      </w:r>
      <w:r w:rsidRPr="000846DE">
        <w:rPr>
          <w:lang w:eastAsia="en-US"/>
        </w:rPr>
        <w:t>pós a verificação da qualidade e quantidade do material e consequente aceitação mediante termo detalhado.</w:t>
      </w:r>
    </w:p>
    <w:p w:rsidR="00056355" w:rsidRPr="000846DE" w:rsidRDefault="00056355" w:rsidP="00CE7068">
      <w:pPr>
        <w:pStyle w:val="Nivel2"/>
        <w:spacing w:after="0" w:line="360" w:lineRule="auto"/>
        <w:ind w:left="0" w:firstLine="0"/>
        <w:rPr>
          <w:lang w:eastAsia="en-US"/>
        </w:rPr>
      </w:pPr>
      <w:r w:rsidRPr="000846DE">
        <w:rPr>
          <w:lang w:eastAsia="en-US"/>
        </w:rPr>
        <w:t xml:space="preserve">Para as contratações decorrentes de despesas cujos valores não ultrapassem o limite de que trata </w:t>
      </w:r>
      <w:r w:rsidRPr="000846DE">
        <w:rPr>
          <w:color w:val="000000" w:themeColor="text1"/>
          <w:lang w:eastAsia="en-US"/>
        </w:rPr>
        <w:t xml:space="preserve">o </w:t>
      </w:r>
      <w:hyperlink r:id="rId12" w:anchor="art75" w:history="1">
        <w:r w:rsidRPr="000846DE">
          <w:rPr>
            <w:rStyle w:val="Hyperlink"/>
            <w:color w:val="000000" w:themeColor="text1"/>
            <w:lang w:eastAsia="en-US"/>
          </w:rPr>
          <w:t>inciso II do art. 75 da Lei nº 14.133, de 2021</w:t>
        </w:r>
      </w:hyperlink>
      <w:r w:rsidRPr="000846DE">
        <w:rPr>
          <w:lang w:eastAsia="en-US"/>
        </w:rPr>
        <w:t xml:space="preserve">, o prazo máximo para o recebimento definitivo será de até </w:t>
      </w:r>
      <w:r w:rsidR="00542898">
        <w:rPr>
          <w:lang w:eastAsia="en-US"/>
        </w:rPr>
        <w:t>0</w:t>
      </w:r>
      <w:r w:rsidR="00542898" w:rsidRPr="00542898">
        <w:rPr>
          <w:color w:val="auto"/>
          <w:lang w:eastAsia="en-US"/>
        </w:rPr>
        <w:t xml:space="preserve">5 </w:t>
      </w:r>
      <w:r w:rsidRPr="00542898">
        <w:rPr>
          <w:color w:val="auto"/>
          <w:lang w:eastAsia="en-US"/>
        </w:rPr>
        <w:t>(</w:t>
      </w:r>
      <w:r w:rsidR="00542898" w:rsidRPr="00542898">
        <w:rPr>
          <w:color w:val="auto"/>
          <w:lang w:eastAsia="en-US"/>
        </w:rPr>
        <w:t>cinco</w:t>
      </w:r>
      <w:r w:rsidRPr="00542898">
        <w:rPr>
          <w:color w:val="auto"/>
          <w:lang w:eastAsia="en-US"/>
        </w:rPr>
        <w:t>) di</w:t>
      </w:r>
      <w:r w:rsidRPr="000846DE">
        <w:rPr>
          <w:lang w:eastAsia="en-US"/>
        </w:rPr>
        <w:t>as úteis.</w:t>
      </w:r>
    </w:p>
    <w:p w:rsidR="00056355" w:rsidRPr="000846DE" w:rsidRDefault="00056355" w:rsidP="00CE7068">
      <w:pPr>
        <w:pStyle w:val="Nivel2"/>
        <w:spacing w:after="0" w:line="360" w:lineRule="auto"/>
        <w:ind w:left="0" w:firstLine="0"/>
        <w:rPr>
          <w:lang w:eastAsia="en-US"/>
        </w:rPr>
      </w:pPr>
      <w:r w:rsidRPr="000846DE">
        <w:rPr>
          <w:lang w:eastAsia="en-US"/>
        </w:rPr>
        <w:t xml:space="preserve">O prazo para recebimento definitivo poderá ser excepcionalmente prorrogado, </w:t>
      </w:r>
      <w:r w:rsidRPr="000846DE">
        <w:rPr>
          <w:color w:val="auto"/>
          <w:lang w:eastAsia="en-US"/>
        </w:rPr>
        <w:t>de forma justificada, por igual período, quando houver necessidade de diligências para a aferição do ate</w:t>
      </w:r>
      <w:r w:rsidRPr="000846DE">
        <w:rPr>
          <w:lang w:eastAsia="en-US"/>
        </w:rPr>
        <w:t>ndimento das exigências contratuais.</w:t>
      </w:r>
    </w:p>
    <w:p w:rsidR="00056355" w:rsidRPr="000846DE" w:rsidRDefault="00056355" w:rsidP="00CE7068">
      <w:pPr>
        <w:pStyle w:val="Nivel2"/>
        <w:spacing w:after="0" w:line="360" w:lineRule="auto"/>
        <w:ind w:left="0" w:firstLine="0"/>
        <w:rPr>
          <w:lang w:eastAsia="en-US"/>
        </w:rPr>
      </w:pPr>
      <w:r w:rsidRPr="000846DE">
        <w:rPr>
          <w:bCs/>
          <w:lang w:eastAsia="en-US"/>
        </w:rPr>
        <w:t xml:space="preserve">No caso de controvérsia sobre a execução do objeto, quanto à dimensão, qualidade e quantidade, deverá ser observado o teor do </w:t>
      </w:r>
      <w:hyperlink r:id="rId13" w:anchor="art143" w:history="1">
        <w:r w:rsidRPr="000846DE">
          <w:rPr>
            <w:rStyle w:val="Hyperlink"/>
            <w:bCs/>
            <w:color w:val="000000" w:themeColor="text1"/>
            <w:lang w:eastAsia="en-US"/>
          </w:rPr>
          <w:t>art. 143 da Lei nº 14.133, de 2021</w:t>
        </w:r>
      </w:hyperlink>
      <w:r w:rsidRPr="000846DE">
        <w:rPr>
          <w:bCs/>
          <w:color w:val="000000" w:themeColor="text1"/>
          <w:lang w:eastAsia="en-US"/>
        </w:rPr>
        <w:t>,</w:t>
      </w:r>
      <w:r w:rsidRPr="000846DE">
        <w:rPr>
          <w:bCs/>
          <w:lang w:eastAsia="en-US"/>
        </w:rPr>
        <w:t xml:space="preserve"> comunicando-se à empresa para emissão de Nota Fiscal no que </w:t>
      </w:r>
      <w:proofErr w:type="spellStart"/>
      <w:r w:rsidRPr="000846DE">
        <w:rPr>
          <w:bCs/>
          <w:lang w:eastAsia="en-US"/>
        </w:rPr>
        <w:t>pertine</w:t>
      </w:r>
      <w:proofErr w:type="spellEnd"/>
      <w:r w:rsidRPr="000846DE">
        <w:rPr>
          <w:bCs/>
          <w:lang w:eastAsia="en-US"/>
        </w:rPr>
        <w:t xml:space="preserve"> à parcela incontroversa da execução do objeto, para efeito de liquidação e pagamento.</w:t>
      </w:r>
    </w:p>
    <w:p w:rsidR="00056355" w:rsidRPr="000846DE" w:rsidRDefault="00056355" w:rsidP="00CE7068">
      <w:pPr>
        <w:pStyle w:val="Nivel2"/>
        <w:spacing w:after="0" w:line="360" w:lineRule="auto"/>
        <w:ind w:left="0" w:firstLine="0"/>
        <w:rPr>
          <w:lang w:eastAsia="en-US"/>
        </w:rPr>
      </w:pPr>
      <w:r w:rsidRPr="000846DE">
        <w:rPr>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056355" w:rsidRPr="000846DE" w:rsidRDefault="00056355" w:rsidP="00CE7068">
      <w:pPr>
        <w:pStyle w:val="Nivel2"/>
        <w:spacing w:after="0" w:line="360" w:lineRule="auto"/>
        <w:ind w:left="0" w:firstLine="0"/>
        <w:rPr>
          <w:lang w:eastAsia="en-US"/>
        </w:rPr>
      </w:pPr>
      <w:r w:rsidRPr="000846DE">
        <w:rPr>
          <w:lang w:eastAsia="en-US"/>
        </w:rPr>
        <w:t>O recebimento provisório ou definitivo não excluirá a responsabilidade civil pela solidez e pela segurança do serviço nem a responsabilidade ético-profissional pela perfeita execução do contrato.</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lastRenderedPageBreak/>
        <w:t>Liquidação</w:t>
      </w:r>
    </w:p>
    <w:p w:rsidR="00056355" w:rsidRPr="00542898" w:rsidRDefault="00056355" w:rsidP="00CE7068">
      <w:pPr>
        <w:pStyle w:val="Nivel2"/>
        <w:spacing w:after="0" w:line="360" w:lineRule="auto"/>
        <w:ind w:left="0" w:firstLine="0"/>
        <w:rPr>
          <w:color w:val="auto"/>
          <w:lang w:eastAsia="en-US"/>
        </w:rPr>
      </w:pPr>
      <w:r w:rsidRPr="000846DE">
        <w:rPr>
          <w:lang w:eastAsia="en-US"/>
        </w:rPr>
        <w:t xml:space="preserve">Recebida a Nota Fiscal ou documento de cobrança equivalente, </w:t>
      </w:r>
      <w:r w:rsidRPr="00542898">
        <w:rPr>
          <w:color w:val="auto"/>
          <w:lang w:eastAsia="en-US"/>
        </w:rPr>
        <w:t xml:space="preserve">correrá o prazo de </w:t>
      </w:r>
      <w:r w:rsidR="008D6561">
        <w:rPr>
          <w:color w:val="auto"/>
          <w:lang w:eastAsia="en-US"/>
        </w:rPr>
        <w:t>10 (</w:t>
      </w:r>
      <w:r w:rsidRPr="00542898">
        <w:rPr>
          <w:color w:val="auto"/>
          <w:lang w:eastAsia="en-US"/>
        </w:rPr>
        <w:t>dez</w:t>
      </w:r>
      <w:r w:rsidR="008D6561">
        <w:rPr>
          <w:color w:val="auto"/>
          <w:lang w:eastAsia="en-US"/>
        </w:rPr>
        <w:t>)</w:t>
      </w:r>
      <w:r w:rsidRPr="00542898">
        <w:rPr>
          <w:color w:val="auto"/>
          <w:lang w:eastAsia="en-US"/>
        </w:rPr>
        <w:t xml:space="preserve"> dias úteis para fins de liquidação, na forma desta seção, prorrogáveis por igual período</w:t>
      </w:r>
      <w:hyperlink r:id="rId14" w:anchor="art7§2" w:history="1"/>
      <w:r w:rsidRPr="00542898">
        <w:rPr>
          <w:color w:val="auto"/>
          <w:lang w:eastAsia="en-US"/>
        </w:rPr>
        <w:t>.</w:t>
      </w:r>
    </w:p>
    <w:p w:rsidR="00056355" w:rsidRPr="000846DE" w:rsidRDefault="00056355" w:rsidP="00CE7068">
      <w:pPr>
        <w:pStyle w:val="Nivel3"/>
        <w:spacing w:after="0" w:line="360" w:lineRule="auto"/>
        <w:ind w:left="0"/>
      </w:pPr>
      <w:r w:rsidRPr="000846DE">
        <w:t xml:space="preserve">O prazo de que trata o item anterior será reduzido à metade, mantendo-se a possibilidade de prorrogação, no caso de contratações decorrentes de despesas cujos valores não ultrapassem o limite de que trata o </w:t>
      </w:r>
      <w:hyperlink r:id="rId15" w:anchor="art75" w:history="1">
        <w:r w:rsidRPr="000846DE">
          <w:rPr>
            <w:rStyle w:val="Hyperlink"/>
            <w:color w:val="auto"/>
          </w:rPr>
          <w:t>inciso II do art. 75 da Lei nº 14.133, de 2021</w:t>
        </w:r>
      </w:hyperlink>
      <w:r w:rsidRPr="000846DE">
        <w:rPr>
          <w:color w:val="auto"/>
        </w:rPr>
        <w:t>.</w:t>
      </w:r>
    </w:p>
    <w:p w:rsidR="00056355" w:rsidRPr="000846DE" w:rsidRDefault="00056355" w:rsidP="00CE7068">
      <w:pPr>
        <w:pStyle w:val="Nivel2"/>
        <w:spacing w:after="0" w:line="360" w:lineRule="auto"/>
        <w:ind w:left="0" w:firstLine="0"/>
        <w:rPr>
          <w:lang w:eastAsia="en-US"/>
        </w:rPr>
      </w:pPr>
      <w:r w:rsidRPr="000846DE">
        <w:rPr>
          <w:lang w:eastAsia="en-US"/>
        </w:rPr>
        <w:t xml:space="preserve">Para fins de liquidação, o setor competente deverá verificar se a nota fiscal ou instrumento de cobrança equivalente apresentado expressa os elementos necessários e essenciais do documento, tais como: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w:t>
      </w:r>
      <w:proofErr w:type="gramEnd"/>
      <w:r w:rsidRPr="000846DE">
        <w:rPr>
          <w:rFonts w:ascii="Arial" w:hAnsi="Arial" w:cs="Arial"/>
          <w:color w:val="000000"/>
          <w:sz w:val="20"/>
          <w:szCs w:val="20"/>
        </w:rPr>
        <w:t xml:space="preserve"> prazo de validade;</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a</w:t>
      </w:r>
      <w:proofErr w:type="gramEnd"/>
      <w:r w:rsidRPr="000846DE">
        <w:rPr>
          <w:rFonts w:ascii="Arial" w:hAnsi="Arial" w:cs="Arial"/>
          <w:color w:val="000000"/>
          <w:sz w:val="20"/>
          <w:szCs w:val="20"/>
        </w:rPr>
        <w:t xml:space="preserve"> data da emissão;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os</w:t>
      </w:r>
      <w:proofErr w:type="gramEnd"/>
      <w:r w:rsidRPr="000846DE">
        <w:rPr>
          <w:rFonts w:ascii="Arial" w:hAnsi="Arial" w:cs="Arial"/>
          <w:color w:val="000000"/>
          <w:sz w:val="20"/>
          <w:szCs w:val="20"/>
        </w:rPr>
        <w:t xml:space="preserve"> dados do contrato e do órgão contratante;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w:t>
      </w:r>
      <w:proofErr w:type="gramEnd"/>
      <w:r w:rsidRPr="000846DE">
        <w:rPr>
          <w:rFonts w:ascii="Arial" w:hAnsi="Arial" w:cs="Arial"/>
          <w:color w:val="000000"/>
          <w:sz w:val="20"/>
          <w:szCs w:val="20"/>
        </w:rPr>
        <w:t xml:space="preserve"> período respectivo de execução do contrato;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o</w:t>
      </w:r>
      <w:proofErr w:type="gramEnd"/>
      <w:r w:rsidRPr="000846DE">
        <w:rPr>
          <w:rFonts w:ascii="Arial" w:hAnsi="Arial" w:cs="Arial"/>
          <w:color w:val="000000"/>
          <w:sz w:val="20"/>
          <w:szCs w:val="20"/>
        </w:rPr>
        <w:t xml:space="preserve"> valor a pagar; e </w:t>
      </w:r>
    </w:p>
    <w:p w:rsidR="00056355" w:rsidRPr="000846DE" w:rsidRDefault="00056355" w:rsidP="00CE7068">
      <w:pPr>
        <w:numPr>
          <w:ilvl w:val="0"/>
          <w:numId w:val="9"/>
        </w:numPr>
        <w:suppressAutoHyphens/>
        <w:spacing w:before="120" w:after="0" w:line="360" w:lineRule="auto"/>
        <w:ind w:left="0" w:firstLine="0"/>
        <w:jc w:val="both"/>
        <w:rPr>
          <w:rFonts w:ascii="Arial" w:hAnsi="Arial" w:cs="Arial"/>
          <w:color w:val="000000"/>
          <w:sz w:val="20"/>
          <w:szCs w:val="20"/>
        </w:rPr>
      </w:pPr>
      <w:proofErr w:type="gramStart"/>
      <w:r w:rsidRPr="000846DE">
        <w:rPr>
          <w:rFonts w:ascii="Arial" w:hAnsi="Arial" w:cs="Arial"/>
          <w:color w:val="000000"/>
          <w:sz w:val="20"/>
          <w:szCs w:val="20"/>
        </w:rPr>
        <w:t>eventual</w:t>
      </w:r>
      <w:proofErr w:type="gramEnd"/>
      <w:r w:rsidRPr="000846DE">
        <w:rPr>
          <w:rFonts w:ascii="Arial" w:hAnsi="Arial" w:cs="Arial"/>
          <w:color w:val="000000"/>
          <w:sz w:val="20"/>
          <w:szCs w:val="20"/>
        </w:rPr>
        <w:t xml:space="preserve"> destaque do valor de retenções tributárias cabíveis.</w:t>
      </w:r>
    </w:p>
    <w:p w:rsidR="00056355" w:rsidRPr="000846DE" w:rsidRDefault="00056355" w:rsidP="00CE7068">
      <w:pPr>
        <w:pStyle w:val="Nivel2"/>
        <w:spacing w:after="0" w:line="360" w:lineRule="auto"/>
        <w:ind w:left="0" w:firstLine="0"/>
        <w:rPr>
          <w:lang w:eastAsia="en-US"/>
        </w:rPr>
      </w:pPr>
      <w:r w:rsidRPr="000846DE">
        <w:rPr>
          <w:rFonts w:eastAsia="Calibri"/>
          <w:lang w:eastAsia="en-US"/>
        </w:rPr>
        <w:t xml:space="preserve"> Havendo erro na apresentação da nota fiscal ou instrumento de cobrança equivalente, ou circunstância que impeça a </w:t>
      </w:r>
      <w:r w:rsidRPr="000846DE">
        <w:rPr>
          <w:lang w:eastAsia="en-US"/>
        </w:rPr>
        <w:t>liquidação da despesa, esta ficará sobrestada até que o contratado providencie as medidas saneadoras, reiniciando-se o prazo após a comprovação da regularização da situação, sem ônus ao contratante;</w:t>
      </w:r>
    </w:p>
    <w:p w:rsidR="00056355" w:rsidRPr="000846DE" w:rsidRDefault="00056355" w:rsidP="00CE7068">
      <w:pPr>
        <w:pStyle w:val="Nivel2"/>
        <w:spacing w:after="0" w:line="360" w:lineRule="auto"/>
        <w:ind w:left="0" w:firstLine="0"/>
        <w:rPr>
          <w:lang w:eastAsia="en-US"/>
        </w:rPr>
      </w:pPr>
      <w:r w:rsidRPr="000846DE">
        <w:rPr>
          <w:lang w:eastAsia="en-US"/>
        </w:rPr>
        <w:t xml:space="preserve"> A nota fiscal ou instrumento de cobrança equivalente deverá ser obrigatoriamente acompanhado da comprovação da regularidade fiscal, constatada por meio de consulta </w:t>
      </w:r>
      <w:r w:rsidRPr="000846DE">
        <w:rPr>
          <w:i/>
          <w:iCs/>
          <w:lang w:eastAsia="en-US"/>
        </w:rPr>
        <w:t>on-line</w:t>
      </w:r>
      <w:r w:rsidRPr="000846DE">
        <w:rPr>
          <w:lang w:eastAsia="en-US"/>
        </w:rPr>
        <w:t xml:space="preserve"> ao SICAF ou, na impossibilidade de acesso ao referido Sistema, mediante consulta aos sítios eletrônicos oficiais ou à documentação mencionada no </w:t>
      </w:r>
      <w:hyperlink r:id="rId16" w:anchor="art68" w:history="1">
        <w:r w:rsidRPr="000846DE">
          <w:rPr>
            <w:rStyle w:val="Hyperlink"/>
            <w:color w:val="auto"/>
            <w:lang w:eastAsia="en-US"/>
          </w:rPr>
          <w:t xml:space="preserve">art. 68 da Lei nº 14.133, de 2021.  </w:t>
        </w:r>
      </w:hyperlink>
      <w:r w:rsidRPr="000846DE">
        <w:rPr>
          <w:lang w:eastAsia="en-US"/>
        </w:rPr>
        <w:t xml:space="preserve"> </w:t>
      </w:r>
    </w:p>
    <w:p w:rsidR="00056355" w:rsidRPr="000846DE" w:rsidRDefault="00056355" w:rsidP="00CE7068">
      <w:pPr>
        <w:pStyle w:val="Nivel2"/>
        <w:spacing w:after="0" w:line="360" w:lineRule="auto"/>
        <w:ind w:left="0" w:firstLine="0"/>
        <w:rPr>
          <w:lang w:eastAsia="en-US"/>
        </w:rPr>
      </w:pPr>
      <w:r w:rsidRPr="000846DE">
        <w:rPr>
          <w:lang w:eastAsia="en-US"/>
        </w:rPr>
        <w:t xml:space="preserve">A Administração deverá realizar consulta ao SICAF </w:t>
      </w:r>
      <w:r w:rsidRPr="000846DE">
        <w:rPr>
          <w:rFonts w:eastAsia="Times New Roman"/>
          <w:bdr w:val="none" w:sz="0" w:space="0" w:color="auto" w:frame="1"/>
        </w:rPr>
        <w:t>ou em outro sistema informatizado</w:t>
      </w:r>
      <w:r w:rsidRPr="000846DE">
        <w:rPr>
          <w:lang w:eastAsia="en-US"/>
        </w:rPr>
        <w:t xml:space="preserve">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rsidR="00056355" w:rsidRPr="000846DE" w:rsidRDefault="00056355" w:rsidP="00CE7068">
      <w:pPr>
        <w:pStyle w:val="Nivel2"/>
        <w:spacing w:after="0" w:line="360" w:lineRule="auto"/>
        <w:ind w:left="0" w:firstLine="0"/>
        <w:rPr>
          <w:lang w:eastAsia="en-US"/>
        </w:rPr>
      </w:pPr>
      <w:r w:rsidRPr="000846DE">
        <w:rPr>
          <w:lang w:eastAsia="en-US"/>
        </w:rPr>
        <w:t xml:space="preserve">Constatando-se, junto ao SICAF </w:t>
      </w:r>
      <w:r w:rsidRPr="000846DE">
        <w:rPr>
          <w:rFonts w:eastAsia="Times New Roman"/>
          <w:bdr w:val="none" w:sz="0" w:space="0" w:color="auto" w:frame="1"/>
        </w:rPr>
        <w:t>ou em outro sistema informatizado</w:t>
      </w:r>
      <w:r w:rsidRPr="000846DE">
        <w:rPr>
          <w:lang w:eastAsia="en-US"/>
        </w:rPr>
        <w:t xml:space="preserve">, a situação de irregularidade do contratado, será providenciada sua notificação, por escrito, para que, no prazo de </w:t>
      </w:r>
      <w:proofErr w:type="gramStart"/>
      <w:r w:rsidRPr="000846DE">
        <w:rPr>
          <w:lang w:eastAsia="en-US"/>
        </w:rPr>
        <w:t>5</w:t>
      </w:r>
      <w:proofErr w:type="gramEnd"/>
      <w:r w:rsidRPr="000846DE">
        <w:rPr>
          <w:lang w:eastAsia="en-US"/>
        </w:rPr>
        <w:t xml:space="preserve"> (cinco) dias úteis, regularize sua situação ou, no mesmo prazo, apresente sua defesa. O prazo poderá ser prorrogado uma vez, por igual período, a critério do contratante.</w:t>
      </w:r>
    </w:p>
    <w:p w:rsidR="00056355" w:rsidRPr="000846DE" w:rsidRDefault="00056355" w:rsidP="00CE7068">
      <w:pPr>
        <w:pStyle w:val="Nivel2"/>
        <w:spacing w:after="0" w:line="360" w:lineRule="auto"/>
        <w:ind w:left="0" w:firstLine="0"/>
        <w:rPr>
          <w:lang w:eastAsia="en-US"/>
        </w:rPr>
      </w:pPr>
      <w:r w:rsidRPr="000846DE">
        <w:rPr>
          <w:lang w:eastAsia="en-US"/>
        </w:rPr>
        <w:t xml:space="preserve">Não havendo regularização ou sendo a defesa considerada improcedente, o contratante deverá comunicar aos órgãos responsáveis pela fiscalização da regularidade fiscal quanto à </w:t>
      </w:r>
      <w:r w:rsidRPr="000846DE">
        <w:rPr>
          <w:lang w:eastAsia="en-US"/>
        </w:rPr>
        <w:lastRenderedPageBreak/>
        <w:t xml:space="preserve">inadimplência do contratado, bem como quanto à existência de pagamento a ser efetuado, para que sejam acionados os meios pertinentes e necessários para garantir o recebimento de seus créditos.  </w:t>
      </w:r>
    </w:p>
    <w:p w:rsidR="00056355" w:rsidRPr="000846DE" w:rsidRDefault="00056355" w:rsidP="00CE7068">
      <w:pPr>
        <w:pStyle w:val="Nivel2"/>
        <w:spacing w:after="0" w:line="360" w:lineRule="auto"/>
        <w:ind w:left="0" w:firstLine="0"/>
        <w:rPr>
          <w:lang w:eastAsia="en-US"/>
        </w:rPr>
      </w:pPr>
      <w:r w:rsidRPr="000846DE">
        <w:rPr>
          <w:lang w:eastAsia="en-US"/>
        </w:rPr>
        <w:t xml:space="preserve">Persistindo a irregularidade, o contratante deverá adotar as medidas necessárias à rescisão contratual nos autos do processo administrativo correspondente, assegurada ao contratado a ampla defesa. </w:t>
      </w:r>
    </w:p>
    <w:p w:rsidR="00056355" w:rsidRPr="000846DE" w:rsidRDefault="00056355" w:rsidP="00CE7068">
      <w:pPr>
        <w:pStyle w:val="Nivel2"/>
        <w:spacing w:after="0" w:line="360" w:lineRule="auto"/>
        <w:ind w:left="0" w:firstLine="0"/>
        <w:rPr>
          <w:lang w:eastAsia="en-US"/>
        </w:rPr>
      </w:pPr>
      <w:r w:rsidRPr="000846DE">
        <w:rPr>
          <w:lang w:eastAsia="en-US"/>
        </w:rPr>
        <w:t xml:space="preserve">Havendo a efetiva execução do objeto, os pagamentos serão realizados normalmente, até que se decida pela rescisão do contrato, caso o contratado não regularize sua situação junto ao SICAF </w:t>
      </w:r>
      <w:r w:rsidRPr="000846DE">
        <w:rPr>
          <w:rFonts w:eastAsia="Times New Roman"/>
          <w:bdr w:val="none" w:sz="0" w:space="0" w:color="auto" w:frame="1"/>
        </w:rPr>
        <w:t xml:space="preserve">ou em outro sistema informatizado utilizado pelo </w:t>
      </w:r>
      <w:r w:rsidR="00C14B8D" w:rsidRPr="000846DE">
        <w:rPr>
          <w:rFonts w:eastAsia="Times New Roman"/>
          <w:bdr w:val="none" w:sz="0" w:space="0" w:color="auto" w:frame="1"/>
        </w:rPr>
        <w:t>MUNICÍPIO DE ITAMOGI</w:t>
      </w:r>
      <w:r w:rsidRPr="000846DE">
        <w:rPr>
          <w:lang w:eastAsia="en-US"/>
        </w:rPr>
        <w:t xml:space="preserve">.  </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t>Prazo de pagamento</w:t>
      </w:r>
    </w:p>
    <w:p w:rsidR="00056355" w:rsidRPr="000846DE" w:rsidRDefault="00056355" w:rsidP="00CE7068">
      <w:pPr>
        <w:pStyle w:val="Nivel2"/>
        <w:spacing w:after="0" w:line="360" w:lineRule="auto"/>
        <w:ind w:left="0" w:firstLine="0"/>
      </w:pPr>
      <w:r w:rsidRPr="000846DE">
        <w:t xml:space="preserve">O pagamento será efetuado no prazo </w:t>
      </w:r>
      <w:r w:rsidRPr="00FC54AB">
        <w:rPr>
          <w:color w:val="auto"/>
        </w:rPr>
        <w:t>de até 10 (dez) dias úteis</w:t>
      </w:r>
      <w:r w:rsidRPr="000846DE">
        <w:t xml:space="preserve"> contados da finalização da liquidação da despesa, conforme seção anterior.</w:t>
      </w:r>
    </w:p>
    <w:p w:rsidR="006458B5" w:rsidRDefault="00056355" w:rsidP="006458B5">
      <w:pPr>
        <w:pStyle w:val="Nivel2"/>
        <w:spacing w:after="0" w:line="360" w:lineRule="auto"/>
        <w:ind w:left="0" w:firstLine="0"/>
        <w:rPr>
          <w:lang w:eastAsia="en-US"/>
        </w:rPr>
      </w:pPr>
      <w:r w:rsidRPr="000846DE">
        <w:rPr>
          <w:lang w:eastAsia="en-US"/>
        </w:rPr>
        <w:t xml:space="preserve">No caso de atraso pelo Contratante, os valores devidos ao contratado serão atualizados monetariamente entre o termo final do prazo de pagamento até a data de sua efetiva realização, mediante aplicação do </w:t>
      </w:r>
      <w:r w:rsidR="00B64EDD" w:rsidRPr="00B64EDD">
        <w:rPr>
          <w:color w:val="auto"/>
          <w:lang w:eastAsia="en-US"/>
        </w:rPr>
        <w:t>Índice Nacional de Preços ao Consumidor Amplo (IPCA)</w:t>
      </w:r>
      <w:r w:rsidRPr="000846DE">
        <w:rPr>
          <w:lang w:eastAsia="en-US"/>
        </w:rPr>
        <w:t xml:space="preserve"> de correção monetária.</w:t>
      </w:r>
      <w:r w:rsidR="006458B5">
        <w:rPr>
          <w:lang w:eastAsia="en-US"/>
        </w:rPr>
        <w:t xml:space="preserve"> </w:t>
      </w:r>
    </w:p>
    <w:p w:rsidR="00514126" w:rsidRPr="000846DE" w:rsidRDefault="00514126" w:rsidP="00514126">
      <w:pPr>
        <w:pStyle w:val="Nivel2"/>
        <w:spacing w:after="0" w:line="360" w:lineRule="auto"/>
        <w:ind w:left="0" w:firstLine="0"/>
        <w:rPr>
          <w:lang w:eastAsia="en-US"/>
        </w:rPr>
      </w:pPr>
      <w:r>
        <w:t xml:space="preserve">Não será admitido nenhum realinhamento superior aos índices apresentados pela média </w:t>
      </w:r>
      <w:proofErr w:type="gramStart"/>
      <w:r>
        <w:t>CPEA(</w:t>
      </w:r>
      <w:proofErr w:type="gramEnd"/>
      <w:r>
        <w:t>Centro de Estudos Avançados em Economia Aplicada).</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t>Forma de pagamento</w:t>
      </w:r>
    </w:p>
    <w:p w:rsidR="00056355" w:rsidRPr="000846DE" w:rsidRDefault="00056355" w:rsidP="00CE7068">
      <w:pPr>
        <w:pStyle w:val="Nivel2"/>
        <w:spacing w:after="0" w:line="360" w:lineRule="auto"/>
        <w:ind w:left="0" w:firstLine="0"/>
        <w:rPr>
          <w:lang w:eastAsia="en-US"/>
        </w:rPr>
      </w:pPr>
      <w:r w:rsidRPr="000846DE">
        <w:rPr>
          <w:lang w:eastAsia="en-US"/>
        </w:rPr>
        <w:t xml:space="preserve">O pagamento será realizado por meio de ordem bancária, para crédito em banco, agência e conta </w:t>
      </w:r>
      <w:proofErr w:type="gramStart"/>
      <w:r w:rsidRPr="000846DE">
        <w:rPr>
          <w:lang w:eastAsia="en-US"/>
        </w:rPr>
        <w:t>corrente indicados pelo contratado</w:t>
      </w:r>
      <w:proofErr w:type="gramEnd"/>
      <w:r w:rsidRPr="000846DE">
        <w:rPr>
          <w:lang w:eastAsia="en-US"/>
        </w:rPr>
        <w:t>.</w:t>
      </w:r>
    </w:p>
    <w:p w:rsidR="00056355" w:rsidRPr="000846DE" w:rsidRDefault="00056355" w:rsidP="00CE7068">
      <w:pPr>
        <w:pStyle w:val="Nivel2"/>
        <w:spacing w:after="0" w:line="360" w:lineRule="auto"/>
        <w:ind w:left="0" w:firstLine="0"/>
        <w:rPr>
          <w:lang w:eastAsia="en-US"/>
        </w:rPr>
      </w:pPr>
      <w:r w:rsidRPr="000846DE">
        <w:rPr>
          <w:lang w:eastAsia="en-US"/>
        </w:rPr>
        <w:t>Será considerada data do pagamento o dia em que constar como emitida a ordem bancária para pagamento.</w:t>
      </w:r>
    </w:p>
    <w:p w:rsidR="00056355" w:rsidRPr="000846DE" w:rsidRDefault="00056355" w:rsidP="00CE7068">
      <w:pPr>
        <w:pStyle w:val="Nivel2"/>
        <w:spacing w:after="0" w:line="360" w:lineRule="auto"/>
        <w:ind w:left="0" w:firstLine="0"/>
        <w:rPr>
          <w:lang w:eastAsia="en-US"/>
        </w:rPr>
      </w:pPr>
      <w:r w:rsidRPr="000846DE">
        <w:rPr>
          <w:lang w:eastAsia="en-US"/>
        </w:rPr>
        <w:t>Quando do pagamento, será efetuada a retenção tributária prevista na legislação aplicável.</w:t>
      </w:r>
    </w:p>
    <w:p w:rsidR="00056355" w:rsidRPr="000846DE" w:rsidRDefault="00056355" w:rsidP="00CE7068">
      <w:pPr>
        <w:pStyle w:val="Nivel3"/>
        <w:spacing w:after="0" w:line="360" w:lineRule="auto"/>
        <w:ind w:left="0"/>
        <w:rPr>
          <w:lang w:eastAsia="en-US"/>
        </w:rPr>
      </w:pPr>
      <w:r w:rsidRPr="000846DE">
        <w:rPr>
          <w:lang w:eastAsia="en-US"/>
        </w:rPr>
        <w:t>Independentemente do percentual de tributo inserido na planilha, quando houver, serão retidos na fonte, quando da realização do pagamento, os percentuais estabelecidos na legislação vigente.</w:t>
      </w:r>
    </w:p>
    <w:p w:rsidR="00056355" w:rsidRDefault="00056355" w:rsidP="00CE7068">
      <w:pPr>
        <w:pStyle w:val="Nivel2"/>
        <w:spacing w:after="0" w:line="360" w:lineRule="auto"/>
        <w:ind w:left="0" w:firstLine="0"/>
        <w:rPr>
          <w:lang w:eastAsia="en-US"/>
        </w:rPr>
      </w:pPr>
      <w:r w:rsidRPr="000846DE">
        <w:rPr>
          <w:lang w:eastAsia="en-US"/>
        </w:rPr>
        <w:t xml:space="preserve">O contratado regularmente optante pelo Simples Nacional, nos termos da </w:t>
      </w:r>
      <w:hyperlink r:id="rId17" w:history="1">
        <w:r w:rsidRPr="000846DE">
          <w:rPr>
            <w:rStyle w:val="Hyperlink"/>
            <w:color w:val="000000" w:themeColor="text1"/>
            <w:lang w:eastAsia="en-US"/>
          </w:rPr>
          <w:t>Lei Complementar nº 123, de 2006</w:t>
        </w:r>
      </w:hyperlink>
      <w:r w:rsidRPr="000846DE">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56355" w:rsidRPr="000846DE" w:rsidRDefault="00056355" w:rsidP="00CE7068">
      <w:pPr>
        <w:pStyle w:val="Nvel1-SemNum"/>
        <w:spacing w:before="120" w:line="360" w:lineRule="auto"/>
        <w:ind w:left="0"/>
        <w:rPr>
          <w:color w:val="auto"/>
          <w:lang w:eastAsia="en-US"/>
        </w:rPr>
      </w:pPr>
      <w:r w:rsidRPr="000846DE">
        <w:rPr>
          <w:color w:val="auto"/>
          <w:lang w:eastAsia="en-US"/>
        </w:rPr>
        <w:lastRenderedPageBreak/>
        <w:t>Cessão de crédito</w:t>
      </w:r>
    </w:p>
    <w:p w:rsidR="00056355" w:rsidRPr="000846DE" w:rsidRDefault="00056355" w:rsidP="00CE7068">
      <w:pPr>
        <w:pStyle w:val="Nivel2"/>
        <w:spacing w:after="0" w:line="360" w:lineRule="auto"/>
        <w:ind w:left="0" w:firstLine="0"/>
        <w:rPr>
          <w:lang w:eastAsia="en-US"/>
        </w:rPr>
      </w:pPr>
      <w:r w:rsidRPr="000846DE">
        <w:rPr>
          <w:lang w:eastAsia="en-US"/>
        </w:rPr>
        <w:t xml:space="preserve">É admitida a cessão fiduciária de direitos creditícios com instituição financeira, nos termos e de </w:t>
      </w:r>
      <w:r w:rsidRPr="000846DE">
        <w:rPr>
          <w:color w:val="000000" w:themeColor="text1"/>
          <w:lang w:eastAsia="en-US"/>
        </w:rPr>
        <w:t xml:space="preserve">acordo com os procedimentos previstos na </w:t>
      </w:r>
      <w:hyperlink r:id="rId18" w:history="1">
        <w:r w:rsidRPr="000846DE">
          <w:rPr>
            <w:rStyle w:val="Hyperlink"/>
            <w:color w:val="000000" w:themeColor="text1"/>
            <w:lang w:eastAsia="en-US"/>
          </w:rPr>
          <w:t xml:space="preserve">Instrução Normativa SEGES/ME nº 53, de </w:t>
        </w:r>
        <w:proofErr w:type="gramStart"/>
        <w:r w:rsidRPr="000846DE">
          <w:rPr>
            <w:rStyle w:val="Hyperlink"/>
            <w:color w:val="000000" w:themeColor="text1"/>
            <w:lang w:eastAsia="en-US"/>
          </w:rPr>
          <w:t>8</w:t>
        </w:r>
        <w:proofErr w:type="gramEnd"/>
        <w:r w:rsidRPr="000846DE">
          <w:rPr>
            <w:rStyle w:val="Hyperlink"/>
            <w:color w:val="000000" w:themeColor="text1"/>
            <w:lang w:eastAsia="en-US"/>
          </w:rPr>
          <w:t xml:space="preserve"> de Julho de 2020</w:t>
        </w:r>
      </w:hyperlink>
      <w:r w:rsidRPr="000846DE">
        <w:rPr>
          <w:color w:val="000000" w:themeColor="text1"/>
          <w:lang w:eastAsia="en-US"/>
        </w:rPr>
        <w:t xml:space="preserve">, </w:t>
      </w:r>
      <w:r w:rsidRPr="000846DE">
        <w:rPr>
          <w:lang w:eastAsia="en-US"/>
        </w:rPr>
        <w:t>conforme as regras deste presente tópico.</w:t>
      </w:r>
    </w:p>
    <w:p w:rsidR="00056355" w:rsidRPr="00032145" w:rsidRDefault="00056355" w:rsidP="00CE7068">
      <w:pPr>
        <w:pStyle w:val="Nvel3-R"/>
        <w:numPr>
          <w:ilvl w:val="2"/>
          <w:numId w:val="3"/>
        </w:numPr>
        <w:spacing w:after="0" w:line="360" w:lineRule="auto"/>
        <w:ind w:left="0" w:firstLine="0"/>
        <w:rPr>
          <w:i w:val="0"/>
          <w:iCs w:val="0"/>
          <w:color w:val="auto"/>
          <w:lang w:eastAsia="en-US"/>
        </w:rPr>
      </w:pPr>
      <w:bookmarkStart w:id="2" w:name="_Ref118216946"/>
      <w:r w:rsidRPr="00032145">
        <w:rPr>
          <w:i w:val="0"/>
          <w:iCs w:val="0"/>
          <w:color w:val="auto"/>
          <w:lang w:eastAsia="en-US"/>
        </w:rPr>
        <w:t>As cessões de crédito não fiduciárias dependerão de prévia aprovação do contratante.</w:t>
      </w:r>
      <w:bookmarkEnd w:id="2"/>
    </w:p>
    <w:p w:rsidR="00056355" w:rsidRPr="000846DE" w:rsidRDefault="00056355" w:rsidP="00CE7068">
      <w:pPr>
        <w:pStyle w:val="Nivel2"/>
        <w:spacing w:after="0" w:line="360" w:lineRule="auto"/>
        <w:ind w:left="0" w:firstLine="0"/>
        <w:rPr>
          <w:lang w:eastAsia="en-US"/>
        </w:rPr>
      </w:pPr>
      <w:r w:rsidRPr="000846DE">
        <w:rPr>
          <w:lang w:eastAsia="en-US"/>
        </w:rPr>
        <w:t>A eficácia da cessão de crédito, de qualquer natureza, em relação à Administração, está condicionada à celebração de termo aditivo ao contrato administrativo.</w:t>
      </w:r>
    </w:p>
    <w:p w:rsidR="00056355" w:rsidRPr="000846DE" w:rsidRDefault="00056355" w:rsidP="00CE7068">
      <w:pPr>
        <w:pStyle w:val="Nivel2"/>
        <w:spacing w:after="0" w:line="360" w:lineRule="auto"/>
        <w:ind w:left="0" w:firstLine="0"/>
        <w:rPr>
          <w:lang w:eastAsia="en-US"/>
        </w:rPr>
      </w:pPr>
      <w:r w:rsidRPr="000846DE">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w:t>
      </w:r>
      <w:r w:rsidRPr="000846DE">
        <w:rPr>
          <w:color w:val="000000" w:themeColor="text1"/>
          <w:lang w:eastAsia="en-US"/>
        </w:rPr>
        <w:t xml:space="preserve">ou de receber benefícios ou incentivos fiscais ou creditícios, direta ou indiretamente, conforme </w:t>
      </w:r>
      <w:hyperlink r:id="rId19" w:anchor=":~:text=LEI%20N%C2%BA%208.429%2C%20DE%202%20DE%20JUNHO%20DE%201992&amp;text=Disp%C3%B5e%20sobre%20as%20san%C3%A7%C3%B5es%20aplic%C3%A1veis,fundacional%20e%20d%C3%A1%20outras%20provid%C3%AAncias." w:history="1">
        <w:r w:rsidRPr="000846DE">
          <w:rPr>
            <w:rStyle w:val="Hyperlink"/>
            <w:color w:val="000000" w:themeColor="text1"/>
            <w:lang w:eastAsia="en-US"/>
          </w:rPr>
          <w:t>o art. 12 da Lei nº 8.429, de 1992</w:t>
        </w:r>
      </w:hyperlink>
      <w:r w:rsidRPr="000846DE">
        <w:rPr>
          <w:color w:val="000000" w:themeColor="text1"/>
          <w:lang w:eastAsia="en-US"/>
        </w:rPr>
        <w:t xml:space="preserve">, tudo nos termos do </w:t>
      </w:r>
      <w:hyperlink r:id="rId20" w:history="1">
        <w:r w:rsidRPr="000846DE">
          <w:rPr>
            <w:rStyle w:val="Hyperlink"/>
            <w:color w:val="000000" w:themeColor="text1"/>
            <w:lang w:eastAsia="en-US"/>
          </w:rPr>
          <w:t xml:space="preserve">Parecer JL-01, de 18 de maio de </w:t>
        </w:r>
        <w:proofErr w:type="gramStart"/>
        <w:r w:rsidRPr="000846DE">
          <w:rPr>
            <w:rStyle w:val="Hyperlink"/>
            <w:color w:val="000000" w:themeColor="text1"/>
            <w:lang w:eastAsia="en-US"/>
          </w:rPr>
          <w:t>2020.</w:t>
        </w:r>
        <w:bookmarkStart w:id="3" w:name="_Hlk114498447"/>
        <w:bookmarkEnd w:id="3"/>
        <w:proofErr w:type="gramEnd"/>
      </w:hyperlink>
    </w:p>
    <w:p w:rsidR="00056355" w:rsidRPr="000846DE" w:rsidRDefault="00056355" w:rsidP="00CE7068">
      <w:pPr>
        <w:pStyle w:val="Nivel2"/>
        <w:spacing w:after="0" w:line="360" w:lineRule="auto"/>
        <w:ind w:left="0" w:firstLine="0"/>
        <w:rPr>
          <w:lang w:eastAsia="en-US"/>
        </w:rPr>
      </w:pPr>
      <w:r w:rsidRPr="000846DE">
        <w:rPr>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bookmarkStart w:id="4" w:name="_Hlk114498479"/>
      <w:bookmarkEnd w:id="4"/>
      <w:r w:rsidRPr="000846DE">
        <w:rPr>
          <w:lang w:eastAsia="en-US"/>
        </w:rPr>
        <w:t>.</w:t>
      </w:r>
    </w:p>
    <w:p w:rsidR="00056355" w:rsidRDefault="00056355" w:rsidP="00CE7068">
      <w:pPr>
        <w:pStyle w:val="Nivel2"/>
        <w:spacing w:after="0" w:line="360" w:lineRule="auto"/>
        <w:ind w:left="0" w:firstLine="0"/>
        <w:rPr>
          <w:lang w:eastAsia="en-US"/>
        </w:rPr>
      </w:pPr>
      <w:r w:rsidRPr="000846DE">
        <w:rPr>
          <w:lang w:eastAsia="en-US"/>
        </w:rPr>
        <w:t>A cessão de crédito não afetará a execução do objeto contratado, que continuará sob a integral responsabilidade do contratado.</w:t>
      </w:r>
    </w:p>
    <w:p w:rsidR="00317E27" w:rsidRPr="000846DE" w:rsidRDefault="00317E27" w:rsidP="00317E27">
      <w:pPr>
        <w:pStyle w:val="Nivel2"/>
        <w:numPr>
          <w:ilvl w:val="0"/>
          <w:numId w:val="0"/>
        </w:numPr>
        <w:spacing w:after="0" w:line="360" w:lineRule="auto"/>
        <w:rPr>
          <w:lang w:eastAsia="en-US"/>
        </w:rPr>
      </w:pPr>
    </w:p>
    <w:p w:rsidR="00317E27" w:rsidRDefault="00317E27" w:rsidP="00317E27">
      <w:pPr>
        <w:pStyle w:val="Nivel01"/>
        <w:pBdr>
          <w:top w:val="single" w:sz="4" w:space="1" w:color="auto"/>
          <w:left w:val="single" w:sz="4" w:space="4" w:color="auto"/>
          <w:bottom w:val="single" w:sz="4" w:space="1" w:color="auto"/>
          <w:right w:val="single" w:sz="4" w:space="4" w:color="auto"/>
        </w:pBdr>
        <w:jc w:val="center"/>
      </w:pPr>
      <w:r w:rsidRPr="000846DE">
        <w:t>FORMA E CRITÉRIOS DE SELEÇÃO DO FORNECEDOR</w:t>
      </w:r>
    </w:p>
    <w:p w:rsidR="00056355" w:rsidRPr="000846DE" w:rsidRDefault="00056355" w:rsidP="00CE7068">
      <w:pPr>
        <w:pStyle w:val="Nvel1-SemNum"/>
        <w:spacing w:before="120" w:line="360" w:lineRule="auto"/>
        <w:ind w:left="0"/>
        <w:rPr>
          <w:color w:val="auto"/>
          <w:highlight w:val="yellow"/>
        </w:rPr>
      </w:pPr>
      <w:r w:rsidRPr="000846DE">
        <w:rPr>
          <w:color w:val="auto"/>
          <w:lang w:eastAsia="en-US"/>
        </w:rPr>
        <w:t>Forma de seleção e critério de julgamento da proposta</w:t>
      </w:r>
    </w:p>
    <w:p w:rsidR="00056355" w:rsidRPr="00317E27" w:rsidRDefault="00056355" w:rsidP="00CE7068">
      <w:pPr>
        <w:pStyle w:val="Nivel2"/>
        <w:spacing w:after="0" w:line="360" w:lineRule="auto"/>
        <w:ind w:left="0" w:firstLine="0"/>
        <w:rPr>
          <w:color w:val="auto"/>
        </w:rPr>
      </w:pPr>
      <w:r w:rsidRPr="000846DE">
        <w:rPr>
          <w:rFonts w:eastAsia="Arial"/>
        </w:rPr>
        <w:t>O fornecedor será selecionado por meio da realização de procedimento de LICITAÇÃO, na modalidade PRE</w:t>
      </w:r>
      <w:r w:rsidRPr="00317E27">
        <w:rPr>
          <w:rFonts w:eastAsia="Arial"/>
          <w:color w:val="auto"/>
        </w:rPr>
        <w:t>GÃO, sob a forma ELETRÔNICA, com adoção do critério de julgamento pelo MENOR PREÇO.</w:t>
      </w:r>
    </w:p>
    <w:p w:rsidR="00056355" w:rsidRPr="000846DE" w:rsidRDefault="00056355" w:rsidP="00CE7068">
      <w:pPr>
        <w:pStyle w:val="Nvel1-SemNum"/>
        <w:spacing w:before="120" w:line="360" w:lineRule="auto"/>
        <w:ind w:left="0"/>
        <w:rPr>
          <w:color w:val="auto"/>
        </w:rPr>
      </w:pPr>
      <w:r w:rsidRPr="00317E27">
        <w:rPr>
          <w:color w:val="auto"/>
        </w:rPr>
        <w:t>Exigências de h</w:t>
      </w:r>
      <w:r w:rsidRPr="000846DE">
        <w:rPr>
          <w:color w:val="auto"/>
        </w:rPr>
        <w:t>abilitação</w:t>
      </w:r>
    </w:p>
    <w:p w:rsidR="00056355" w:rsidRPr="000846DE" w:rsidRDefault="00056355" w:rsidP="00CE7068">
      <w:pPr>
        <w:pStyle w:val="Nivel2"/>
        <w:spacing w:after="0" w:line="360" w:lineRule="auto"/>
        <w:ind w:left="0" w:firstLine="0"/>
      </w:pPr>
      <w:r w:rsidRPr="000846DE">
        <w:t>Para fins de habilitação, deverá o licitante comprovar os seguintes requisitos:</w:t>
      </w:r>
    </w:p>
    <w:p w:rsidR="00056355" w:rsidRPr="000846DE" w:rsidRDefault="00056355" w:rsidP="00CE7068">
      <w:pPr>
        <w:pStyle w:val="Nvel1-SemNum"/>
        <w:spacing w:before="120" w:line="360" w:lineRule="auto"/>
        <w:ind w:left="0"/>
        <w:rPr>
          <w:color w:val="auto"/>
        </w:rPr>
      </w:pPr>
      <w:r w:rsidRPr="000846DE">
        <w:rPr>
          <w:color w:val="auto"/>
        </w:rPr>
        <w:t>Habilitação jurídica</w:t>
      </w:r>
    </w:p>
    <w:p w:rsidR="00056355" w:rsidRPr="000846DE" w:rsidRDefault="00056355" w:rsidP="00CE7068">
      <w:pPr>
        <w:pStyle w:val="Nivel2"/>
        <w:spacing w:after="0" w:line="360" w:lineRule="auto"/>
        <w:ind w:left="0" w:firstLine="0"/>
        <w:rPr>
          <w:color w:val="000000" w:themeColor="text1"/>
        </w:rPr>
      </w:pPr>
      <w:bookmarkStart w:id="5" w:name="_Hlk135658994"/>
      <w:r w:rsidRPr="000846DE">
        <w:rPr>
          <w:b/>
          <w:bCs/>
        </w:rPr>
        <w:t>Empresário individual</w:t>
      </w:r>
      <w:r w:rsidRPr="000846DE">
        <w:t xml:space="preserve">: inscrição no Registro Público de Empresas Mercantis, a cargo da Junta Comercial da respectiva sede; Microempreendedor Individual - MEI: Certificado da Condição de </w:t>
      </w:r>
      <w:r w:rsidRPr="000846DE">
        <w:lastRenderedPageBreak/>
        <w:t xml:space="preserve">Microempreendedor Individual - CCMEI, cuja aceitação ficará condicionada à verificação da autenticidade no </w:t>
      </w:r>
      <w:r w:rsidRPr="000846DE">
        <w:rPr>
          <w:color w:val="000000" w:themeColor="text1"/>
        </w:rPr>
        <w:t xml:space="preserve">sítio </w:t>
      </w:r>
      <w:hyperlink r:id="rId21" w:history="1">
        <w:r w:rsidRPr="000846DE">
          <w:rPr>
            <w:rStyle w:val="Hyperlink"/>
            <w:color w:val="000000" w:themeColor="text1"/>
          </w:rPr>
          <w:t>https://www.gov.br/empresas-e-negocios/pt-br/empreendedor</w:t>
        </w:r>
      </w:hyperlink>
      <w:r w:rsidRPr="000846DE">
        <w:rPr>
          <w:color w:val="000000" w:themeColor="text1"/>
        </w:rPr>
        <w:t>;</w:t>
      </w:r>
    </w:p>
    <w:p w:rsidR="00056355" w:rsidRPr="000846DE" w:rsidRDefault="00056355" w:rsidP="00CE7068">
      <w:pPr>
        <w:pStyle w:val="Nivel2"/>
        <w:spacing w:after="0" w:line="360" w:lineRule="auto"/>
        <w:ind w:left="0" w:firstLine="0"/>
      </w:pPr>
      <w:r w:rsidRPr="000846DE">
        <w:rPr>
          <w:b/>
          <w:bCs/>
        </w:rPr>
        <w:t>Sociedade empresária, sociedade limitada unipessoal – SLU ou sociedade identificada como empresa individual de responsabilidade limitada - EIRELI</w:t>
      </w:r>
      <w:r w:rsidRPr="000846DE">
        <w:t>: inscrição do ato constitutivo, estatuto ou contrato social no Registro Público de Empresas Mercantis, a cargo da Junta Comercial da respectiva sede, acompanhada de documento comprobatório de seus administradores;</w:t>
      </w:r>
    </w:p>
    <w:p w:rsidR="00056355" w:rsidRPr="000846DE" w:rsidRDefault="00056355" w:rsidP="00CE7068">
      <w:pPr>
        <w:pStyle w:val="Nivel2"/>
        <w:spacing w:after="0" w:line="360" w:lineRule="auto"/>
        <w:ind w:left="0" w:firstLine="0"/>
        <w:rPr>
          <w:color w:val="000000" w:themeColor="text1"/>
        </w:rPr>
      </w:pPr>
      <w:r w:rsidRPr="000846DE">
        <w:rPr>
          <w:b/>
          <w:bCs/>
        </w:rPr>
        <w:t>Sociedade empresária estrangeira</w:t>
      </w:r>
      <w:r w:rsidRPr="000846DE">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22" w:history="1">
        <w:r w:rsidRPr="000846DE">
          <w:rPr>
            <w:rStyle w:val="Hyperlink"/>
            <w:color w:val="000000" w:themeColor="text1"/>
          </w:rPr>
          <w:t>Instrução Normativa DREI/ME n.º 77, de 18 de março de 2020</w:t>
        </w:r>
      </w:hyperlink>
      <w:r w:rsidRPr="000846DE">
        <w:rPr>
          <w:color w:val="000000" w:themeColor="text1"/>
        </w:rPr>
        <w:t>.</w:t>
      </w:r>
    </w:p>
    <w:p w:rsidR="00056355" w:rsidRPr="000846DE" w:rsidRDefault="00056355" w:rsidP="00CE7068">
      <w:pPr>
        <w:pStyle w:val="Nivel2"/>
        <w:spacing w:after="0" w:line="360" w:lineRule="auto"/>
        <w:ind w:left="0" w:firstLine="0"/>
      </w:pPr>
      <w:r w:rsidRPr="000846DE">
        <w:rPr>
          <w:b/>
          <w:bCs/>
        </w:rPr>
        <w:t>Sociedade simples</w:t>
      </w:r>
      <w:r w:rsidRPr="000846DE">
        <w:t>: inscrição do ato constitutivo no Registro Civil de Pessoas Jurídicas do local de sua sede, acompanhada de documento comprobatório de seus administradores;</w:t>
      </w:r>
    </w:p>
    <w:p w:rsidR="00056355" w:rsidRPr="000846DE" w:rsidRDefault="00056355" w:rsidP="00CE7068">
      <w:pPr>
        <w:pStyle w:val="Nivel2"/>
        <w:spacing w:after="0" w:line="360" w:lineRule="auto"/>
        <w:ind w:left="0" w:firstLine="0"/>
      </w:pPr>
      <w:r w:rsidRPr="000846DE">
        <w:rPr>
          <w:b/>
          <w:bCs/>
        </w:rPr>
        <w:t>Filial, sucursal ou agência de sociedade simples ou empresária</w:t>
      </w:r>
      <w:r w:rsidRPr="000846DE">
        <w:t xml:space="preserve">: inscrição do ato constitutivo da filial, sucursal ou agência da sociedade simples ou empresária, respectivamente, no Registro Civil das Pessoas Jurídicas ou no Registro Público de Empresas </w:t>
      </w:r>
      <w:bookmarkStart w:id="6" w:name="_Int_ySfCXwr4"/>
      <w:r w:rsidRPr="000846DE">
        <w:t>Mercantis onde</w:t>
      </w:r>
      <w:bookmarkEnd w:id="6"/>
      <w:r w:rsidRPr="000846DE">
        <w:t xml:space="preserve"> </w:t>
      </w:r>
      <w:proofErr w:type="gramStart"/>
      <w:r w:rsidRPr="000846DE">
        <w:t>opera,</w:t>
      </w:r>
      <w:proofErr w:type="gramEnd"/>
      <w:r w:rsidRPr="000846DE">
        <w:t xml:space="preserve"> com averbação no Registro onde tem sede a matriz</w:t>
      </w:r>
    </w:p>
    <w:p w:rsidR="00056355" w:rsidRPr="000846DE" w:rsidRDefault="00056355" w:rsidP="00CE7068">
      <w:pPr>
        <w:pStyle w:val="Nivel2"/>
        <w:spacing w:after="0" w:line="360" w:lineRule="auto"/>
        <w:ind w:left="0" w:firstLine="0"/>
      </w:pPr>
      <w:r w:rsidRPr="000846DE">
        <w:rPr>
          <w:b/>
          <w:bCs/>
        </w:rPr>
        <w:t>Sociedade cooperativa</w:t>
      </w:r>
      <w:r w:rsidRPr="000846DE">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056355" w:rsidRPr="000846DE" w:rsidRDefault="00056355" w:rsidP="00CE7068">
      <w:pPr>
        <w:pStyle w:val="Nivel2"/>
        <w:spacing w:after="0" w:line="360" w:lineRule="auto"/>
        <w:ind w:left="0" w:firstLine="0"/>
      </w:pPr>
      <w:r w:rsidRPr="000846DE">
        <w:rPr>
          <w:b/>
          <w:bCs/>
        </w:rPr>
        <w:t>Agricultor familiar</w:t>
      </w:r>
      <w:r w:rsidRPr="000846DE">
        <w:t xml:space="preserve">: Declaração de Aptidão ao </w:t>
      </w:r>
      <w:proofErr w:type="spellStart"/>
      <w:r w:rsidRPr="000846DE">
        <w:t>Pronaf</w:t>
      </w:r>
      <w:proofErr w:type="spellEnd"/>
      <w:r w:rsidRPr="000846DE">
        <w:t xml:space="preserve"> – DAP ou DAP-P válida, ou, ainda, outros documentos definidos pela Secretaria Especial de Agricultura Familiar e do Desenvolvimento Agrário, nos termos do art. 4º, §2º do Decreto nº 10.880, de </w:t>
      </w:r>
      <w:proofErr w:type="gramStart"/>
      <w:r w:rsidRPr="000846DE">
        <w:t>2</w:t>
      </w:r>
      <w:proofErr w:type="gramEnd"/>
      <w:r w:rsidRPr="000846DE">
        <w:t xml:space="preserve"> de dezembro de 2021.</w:t>
      </w:r>
    </w:p>
    <w:p w:rsidR="00056355" w:rsidRPr="000846DE" w:rsidRDefault="00056355" w:rsidP="00CE7068">
      <w:pPr>
        <w:pStyle w:val="Nivel2"/>
        <w:spacing w:after="0" w:line="360" w:lineRule="auto"/>
        <w:ind w:left="0" w:firstLine="0"/>
      </w:pPr>
      <w:r w:rsidRPr="000846DE">
        <w:rPr>
          <w:b/>
          <w:bCs/>
        </w:rPr>
        <w:t>Produtor Rural</w:t>
      </w:r>
      <w:r w:rsidRPr="000846DE">
        <w:t>: matrícula no Cadastro Específico do INSS – CEI, que comprove a qualificação como produtor rur</w:t>
      </w:r>
      <w:r w:rsidRPr="000846DE">
        <w:rPr>
          <w:color w:val="000000" w:themeColor="text1"/>
        </w:rPr>
        <w:t xml:space="preserve">al pessoa física, nos termos da </w:t>
      </w:r>
      <w:hyperlink r:id="rId23" w:history="1">
        <w:r w:rsidRPr="000846DE">
          <w:rPr>
            <w:rStyle w:val="Hyperlink"/>
            <w:color w:val="000000" w:themeColor="text1"/>
          </w:rPr>
          <w:t>Instrução Normativa RFB n. 971, de 13 de novembro de 2009</w:t>
        </w:r>
      </w:hyperlink>
      <w:r w:rsidRPr="000846DE">
        <w:t xml:space="preserve"> (</w:t>
      </w:r>
      <w:proofErr w:type="spellStart"/>
      <w:r w:rsidRPr="000846DE">
        <w:t>arts</w:t>
      </w:r>
      <w:proofErr w:type="spellEnd"/>
      <w:r w:rsidRPr="000846DE">
        <w:t>. 17 a 19 e 165).</w:t>
      </w:r>
    </w:p>
    <w:p w:rsidR="00056355" w:rsidRPr="000846DE" w:rsidRDefault="00056355" w:rsidP="00CE7068">
      <w:pPr>
        <w:pStyle w:val="Nivel2"/>
        <w:spacing w:after="0" w:line="360" w:lineRule="auto"/>
        <w:ind w:left="0" w:firstLine="0"/>
      </w:pPr>
      <w:r w:rsidRPr="000846DE">
        <w:t>Os documentos apresentados deverão estar acompanhados de todas as alterações ou da consolidação respectiva.</w:t>
      </w:r>
      <w:bookmarkEnd w:id="5"/>
    </w:p>
    <w:p w:rsidR="00056355" w:rsidRPr="000846DE" w:rsidRDefault="00056355" w:rsidP="00CE7068">
      <w:pPr>
        <w:pStyle w:val="Nvel1-SemNum"/>
        <w:spacing w:before="120" w:line="360" w:lineRule="auto"/>
        <w:ind w:left="0"/>
        <w:rPr>
          <w:color w:val="auto"/>
          <w:lang w:eastAsia="zh-CN" w:bidi="hi-IN"/>
        </w:rPr>
      </w:pPr>
      <w:r w:rsidRPr="000846DE">
        <w:rPr>
          <w:color w:val="auto"/>
          <w:lang w:eastAsia="zh-CN" w:bidi="hi-IN"/>
        </w:rPr>
        <w:t xml:space="preserve">Habilitação fiscal, social e </w:t>
      </w:r>
      <w:proofErr w:type="gramStart"/>
      <w:r w:rsidRPr="000846DE">
        <w:rPr>
          <w:color w:val="auto"/>
          <w:lang w:eastAsia="zh-CN" w:bidi="hi-IN"/>
        </w:rPr>
        <w:t>trabalhista</w:t>
      </w:r>
      <w:proofErr w:type="gramEnd"/>
    </w:p>
    <w:p w:rsidR="00056355" w:rsidRPr="000846DE" w:rsidRDefault="00056355" w:rsidP="00CE7068">
      <w:pPr>
        <w:pStyle w:val="Nivel2"/>
        <w:spacing w:after="0" w:line="360" w:lineRule="auto"/>
        <w:ind w:left="0" w:firstLine="0"/>
      </w:pPr>
      <w:r w:rsidRPr="000846DE">
        <w:t>Prova de inscrição no Cadastro Nacional de Pessoas Jurídicas;</w:t>
      </w:r>
    </w:p>
    <w:p w:rsidR="00056355" w:rsidRPr="000846DE" w:rsidRDefault="00056355" w:rsidP="00CE7068">
      <w:pPr>
        <w:pStyle w:val="Nivel2"/>
        <w:spacing w:after="0" w:line="360" w:lineRule="auto"/>
        <w:ind w:left="0" w:firstLine="0"/>
      </w:pPr>
      <w:r w:rsidRPr="000846DE">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w:t>
      </w:r>
      <w:r w:rsidRPr="000846DE">
        <w:lastRenderedPageBreak/>
        <w:t xml:space="preserve">da </w:t>
      </w:r>
      <w:hyperlink r:id="rId24" w:history="1">
        <w:r w:rsidRPr="000846DE">
          <w:rPr>
            <w:rStyle w:val="Hyperlink"/>
            <w:color w:val="000000" w:themeColor="text1"/>
          </w:rPr>
          <w:t>Portaria Conjunta nº 1.751, de 02 de outubro de 2014</w:t>
        </w:r>
      </w:hyperlink>
      <w:r w:rsidRPr="000846DE">
        <w:rPr>
          <w:color w:val="000000" w:themeColor="text1"/>
        </w:rPr>
        <w:t>, do Secretário da Receita Federal do</w:t>
      </w:r>
      <w:r w:rsidRPr="000846DE">
        <w:t xml:space="preserve"> Brasil e da Procuradora-Geral da Fazenda Nacional.</w:t>
      </w:r>
    </w:p>
    <w:p w:rsidR="00056355" w:rsidRPr="000846DE" w:rsidRDefault="00056355" w:rsidP="00CE7068">
      <w:pPr>
        <w:pStyle w:val="Nivel2"/>
        <w:spacing w:after="0" w:line="360" w:lineRule="auto"/>
        <w:ind w:left="0" w:firstLine="0"/>
      </w:pPr>
      <w:r w:rsidRPr="000846DE">
        <w:t>Prova de regularidade com o Fundo de Garantia do Tempo de Serviço (FGTS);</w:t>
      </w:r>
    </w:p>
    <w:p w:rsidR="00056355" w:rsidRPr="000846DE" w:rsidRDefault="00056355" w:rsidP="00CE7068">
      <w:pPr>
        <w:pStyle w:val="Nivel2"/>
        <w:spacing w:after="0" w:line="360" w:lineRule="auto"/>
        <w:ind w:left="0" w:firstLine="0"/>
        <w:rPr>
          <w:color w:val="000000" w:themeColor="text1"/>
        </w:rPr>
      </w:pPr>
      <w:r w:rsidRPr="000846DE">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25" w:history="1">
        <w:r w:rsidRPr="000846DE">
          <w:rPr>
            <w:rStyle w:val="Hyperlink"/>
            <w:color w:val="000000" w:themeColor="text1"/>
          </w:rPr>
          <w:t xml:space="preserve">Decreto-Lei nº 5.452, de 1º de maio de </w:t>
        </w:r>
        <w:proofErr w:type="gramStart"/>
        <w:r w:rsidRPr="000846DE">
          <w:rPr>
            <w:rStyle w:val="Hyperlink"/>
            <w:color w:val="000000" w:themeColor="text1"/>
          </w:rPr>
          <w:t>1943;</w:t>
        </w:r>
        <w:proofErr w:type="gramEnd"/>
      </w:hyperlink>
    </w:p>
    <w:p w:rsidR="00056355" w:rsidRPr="000846DE" w:rsidRDefault="00056355" w:rsidP="00CE7068">
      <w:pPr>
        <w:pStyle w:val="Nivel2"/>
        <w:spacing w:after="0" w:line="360" w:lineRule="auto"/>
        <w:ind w:left="0" w:firstLine="0"/>
        <w:rPr>
          <w:rFonts w:eastAsia="Arial"/>
          <w:color w:val="000000" w:themeColor="text1"/>
        </w:rPr>
      </w:pPr>
      <w:r w:rsidRPr="000846DE">
        <w:rPr>
          <w:rFonts w:eastAsia="Arial"/>
          <w:color w:val="000000" w:themeColor="text1"/>
        </w:rPr>
        <w:t>Prova de inscrição no cadastro de contribuintes</w:t>
      </w:r>
      <w:r w:rsidR="00865E97">
        <w:rPr>
          <w:rFonts w:eastAsia="Arial"/>
          <w:color w:val="000000" w:themeColor="text1"/>
        </w:rPr>
        <w:t xml:space="preserve"> estadual e/ou municipal</w:t>
      </w:r>
      <w:r w:rsidRPr="000846DE">
        <w:rPr>
          <w:rFonts w:eastAsia="Arial"/>
          <w:color w:val="000000" w:themeColor="text1"/>
        </w:rPr>
        <w:t xml:space="preserve"> relativo ao domicílio ou sede do fornecedor, pertinente ao seu ramo de atividade e compatível com o objeto contratual;</w:t>
      </w:r>
      <w:proofErr w:type="gramStart"/>
      <w:r w:rsidR="00865E97">
        <w:rPr>
          <w:rStyle w:val="Refdenotaderodap"/>
          <w:rFonts w:eastAsia="Arial"/>
          <w:color w:val="000000" w:themeColor="text1"/>
        </w:rPr>
        <w:footnoteReference w:id="1"/>
      </w:r>
      <w:proofErr w:type="gramEnd"/>
    </w:p>
    <w:p w:rsidR="009D4C6E" w:rsidRPr="009D4C6E" w:rsidRDefault="009D4C6E" w:rsidP="00CE7068">
      <w:pPr>
        <w:pStyle w:val="Nivel2"/>
        <w:spacing w:after="0" w:line="360" w:lineRule="auto"/>
        <w:ind w:left="0" w:firstLine="0"/>
        <w:rPr>
          <w:rFonts w:eastAsia="Arial"/>
          <w:color w:val="auto"/>
        </w:rPr>
      </w:pPr>
      <w:r w:rsidRPr="000846DE">
        <w:rPr>
          <w:rFonts w:eastAsia="Arial"/>
          <w:color w:val="000000" w:themeColor="text1"/>
        </w:rPr>
        <w:t xml:space="preserve">Prova de regularidade com a </w:t>
      </w:r>
      <w:r w:rsidRPr="00E21921">
        <w:t>Fazenda Estadual</w:t>
      </w:r>
      <w:r w:rsidRPr="00193707">
        <w:rPr>
          <w:rFonts w:eastAsia="Arial"/>
          <w:color w:val="auto"/>
        </w:rPr>
        <w:t xml:space="preserve"> do domicílio</w:t>
      </w:r>
      <w:r w:rsidRPr="000846DE">
        <w:rPr>
          <w:rFonts w:eastAsia="Arial"/>
          <w:color w:val="000000" w:themeColor="text1"/>
        </w:rPr>
        <w:t xml:space="preserve"> ou sede do fornecedor, relativa à atividade em cujo exercício contrata ou concorre;</w:t>
      </w:r>
    </w:p>
    <w:p w:rsidR="00056355" w:rsidRPr="00193707" w:rsidRDefault="00056355" w:rsidP="00CE7068">
      <w:pPr>
        <w:pStyle w:val="Nivel2"/>
        <w:spacing w:after="0" w:line="360" w:lineRule="auto"/>
        <w:ind w:left="0" w:firstLine="0"/>
        <w:rPr>
          <w:rFonts w:eastAsia="Arial"/>
          <w:color w:val="auto"/>
        </w:rPr>
      </w:pPr>
      <w:r w:rsidRPr="000846DE">
        <w:rPr>
          <w:rFonts w:eastAsia="Arial"/>
          <w:color w:val="000000" w:themeColor="text1"/>
        </w:rPr>
        <w:t xml:space="preserve">Prova de regularidade com a </w:t>
      </w:r>
      <w:r w:rsidRPr="00193707">
        <w:rPr>
          <w:rFonts w:eastAsia="Arial"/>
          <w:color w:val="auto"/>
        </w:rPr>
        <w:t>Fazenda Municipal/Distrital do domicílio</w:t>
      </w:r>
      <w:r w:rsidRPr="000846DE">
        <w:rPr>
          <w:rFonts w:eastAsia="Arial"/>
          <w:color w:val="000000" w:themeColor="text1"/>
        </w:rPr>
        <w:t xml:space="preserve"> ou sede do fornecedor, relativa à atividade em cujo exercício contrata ou concorre;</w:t>
      </w:r>
    </w:p>
    <w:p w:rsidR="00056355" w:rsidRPr="000846DE" w:rsidRDefault="00056355" w:rsidP="00CE7068">
      <w:pPr>
        <w:pStyle w:val="Nivel2"/>
        <w:spacing w:after="0" w:line="360" w:lineRule="auto"/>
        <w:ind w:left="0" w:firstLine="0"/>
        <w:rPr>
          <w:rFonts w:eastAsia="Arial"/>
          <w:color w:val="000000" w:themeColor="text1"/>
        </w:rPr>
      </w:pPr>
      <w:r w:rsidRPr="00193707">
        <w:rPr>
          <w:rFonts w:eastAsia="Arial"/>
          <w:color w:val="auto"/>
        </w:rPr>
        <w:t>Caso o fornecedor seja considerado isento dos tributos Estadual ou Municipal relacionados</w:t>
      </w:r>
      <w:r w:rsidRPr="000846DE">
        <w:rPr>
          <w:rFonts w:eastAsia="Arial"/>
          <w:color w:val="000000" w:themeColor="text1"/>
        </w:rPr>
        <w:t xml:space="preserve"> ao objeto contratual, deverá comprovar tal condição mediante a apresentação de declaração da Fazenda respectiva do seu domicílio ou sede, ou outra equivalente, na forma da lei.</w:t>
      </w:r>
    </w:p>
    <w:p w:rsidR="00056355" w:rsidRPr="000846DE" w:rsidRDefault="00056355" w:rsidP="00CE7068">
      <w:pPr>
        <w:pStyle w:val="Nivel2"/>
        <w:spacing w:after="0" w:line="360" w:lineRule="auto"/>
        <w:ind w:left="0" w:firstLine="0"/>
      </w:pPr>
      <w:bookmarkStart w:id="7" w:name="_Hlk121934117"/>
      <w:r w:rsidRPr="000846DE">
        <w:t xml:space="preserve">O fornecedor enquadrado como microempreendedor individual que pretenda auferir os benefícios do tratamento diferenciado previstos na </w:t>
      </w:r>
      <w:hyperlink r:id="rId26" w:history="1">
        <w:r w:rsidRPr="000846DE">
          <w:rPr>
            <w:rStyle w:val="Hyperlink"/>
            <w:color w:val="000000" w:themeColor="text1"/>
          </w:rPr>
          <w:t>Lei Complementar n. 123, de 2006</w:t>
        </w:r>
      </w:hyperlink>
      <w:r w:rsidRPr="000846DE">
        <w:rPr>
          <w:color w:val="000000" w:themeColor="text1"/>
        </w:rPr>
        <w:t>,</w:t>
      </w:r>
      <w:r w:rsidRPr="000846DE">
        <w:t xml:space="preserve"> estará dispensado da prova de inscrição nos cadastros de contribuintes estadual e municipal.</w:t>
      </w:r>
    </w:p>
    <w:bookmarkEnd w:id="7"/>
    <w:p w:rsidR="00056355" w:rsidRPr="000846DE" w:rsidRDefault="00056355" w:rsidP="00CE7068">
      <w:pPr>
        <w:pStyle w:val="Nvel1-SemNum"/>
        <w:spacing w:before="120" w:line="360" w:lineRule="auto"/>
        <w:ind w:left="0"/>
        <w:rPr>
          <w:color w:val="auto"/>
          <w:lang w:eastAsia="zh-CN" w:bidi="hi-IN"/>
        </w:rPr>
      </w:pPr>
      <w:r w:rsidRPr="000846DE">
        <w:rPr>
          <w:color w:val="auto"/>
          <w:lang w:eastAsia="zh-CN" w:bidi="hi-IN"/>
        </w:rPr>
        <w:t>Qualificação Econômico-Financeira</w:t>
      </w:r>
    </w:p>
    <w:p w:rsidR="00056355" w:rsidRPr="00150A75" w:rsidRDefault="00056355" w:rsidP="00CE7068">
      <w:pPr>
        <w:pStyle w:val="Nivel2"/>
        <w:spacing w:after="0" w:line="360" w:lineRule="auto"/>
        <w:ind w:left="0" w:firstLine="0"/>
      </w:pPr>
      <w:r w:rsidRPr="000846DE">
        <w:t xml:space="preserve">Certidão negativa de falência expedida pelo distribuidor da sede do fornecedor - </w:t>
      </w:r>
      <w:hyperlink r:id="rId27" w:anchor="art69" w:history="1">
        <w:r w:rsidRPr="000846DE">
          <w:rPr>
            <w:rStyle w:val="Hyperlink"/>
            <w:color w:val="000000" w:themeColor="text1"/>
          </w:rPr>
          <w:t>Lei nº 14.133, de 2021, art. 69, caput, inciso II</w:t>
        </w:r>
        <w:proofErr w:type="gramStart"/>
      </w:hyperlink>
      <w:r w:rsidRPr="000846DE">
        <w:rPr>
          <w:color w:val="000000" w:themeColor="text1"/>
        </w:rPr>
        <w:t>)</w:t>
      </w:r>
      <w:proofErr w:type="gramEnd"/>
      <w:r w:rsidRPr="000846DE">
        <w:rPr>
          <w:color w:val="000000" w:themeColor="text1"/>
        </w:rPr>
        <w:t>;</w:t>
      </w:r>
    </w:p>
    <w:p w:rsidR="00150A75" w:rsidRPr="000846DE" w:rsidRDefault="00150A75" w:rsidP="00150A75">
      <w:pPr>
        <w:pStyle w:val="Nivel2"/>
        <w:numPr>
          <w:ilvl w:val="0"/>
          <w:numId w:val="0"/>
        </w:numPr>
        <w:spacing w:after="0" w:line="360" w:lineRule="auto"/>
      </w:pPr>
    </w:p>
    <w:p w:rsidR="00056355" w:rsidRPr="003D6A68" w:rsidRDefault="00056355" w:rsidP="00CE7068">
      <w:pPr>
        <w:pStyle w:val="Nivel2"/>
        <w:spacing w:after="0" w:line="360" w:lineRule="auto"/>
        <w:ind w:left="0" w:firstLine="0"/>
        <w:rPr>
          <w:color w:val="auto"/>
        </w:rPr>
      </w:pPr>
      <w:r w:rsidRPr="003D6A68">
        <w:rPr>
          <w:color w:val="auto"/>
        </w:rPr>
        <w:t>Caso admitida a participação de cooperativas, será exigida a seguinte documentação complementar:</w:t>
      </w:r>
    </w:p>
    <w:p w:rsidR="00056355" w:rsidRPr="000846DE" w:rsidRDefault="00056355" w:rsidP="00CE7068">
      <w:pPr>
        <w:pStyle w:val="Nivel3"/>
        <w:spacing w:after="0" w:line="360" w:lineRule="auto"/>
        <w:ind w:left="0"/>
        <w:rPr>
          <w:color w:val="000000" w:themeColor="text1"/>
        </w:rPr>
      </w:pPr>
      <w:r w:rsidRPr="000846DE">
        <w:t xml:space="preserve">A relação dos cooperados que atendem aos requisitos técnicos exigidos para a contratação e que executarão o contrato, com as respectivas atas de inscrição e a comprovação de que </w:t>
      </w:r>
      <w:proofErr w:type="gramStart"/>
      <w:r w:rsidRPr="000846DE">
        <w:t>estão</w:t>
      </w:r>
      <w:proofErr w:type="gramEnd"/>
      <w:r w:rsidRPr="000846DE">
        <w:t xml:space="preserve"> domiciliados na localidade da sede da cooperativa, respeitado o disposto nos </w:t>
      </w:r>
      <w:hyperlink r:id="rId28" w:anchor="art4" w:history="1">
        <w:proofErr w:type="spellStart"/>
        <w:r w:rsidRPr="000846DE">
          <w:rPr>
            <w:rStyle w:val="Hyperlink"/>
            <w:color w:val="000000" w:themeColor="text1"/>
          </w:rPr>
          <w:t>arts</w:t>
        </w:r>
        <w:proofErr w:type="spellEnd"/>
        <w:r w:rsidRPr="000846DE">
          <w:rPr>
            <w:rStyle w:val="Hyperlink"/>
            <w:color w:val="000000" w:themeColor="text1"/>
          </w:rPr>
          <w:t xml:space="preserve">. </w:t>
        </w:r>
        <w:proofErr w:type="gramStart"/>
        <w:r w:rsidRPr="000846DE">
          <w:rPr>
            <w:rStyle w:val="Hyperlink"/>
            <w:color w:val="000000" w:themeColor="text1"/>
          </w:rPr>
          <w:t>4º, inciso</w:t>
        </w:r>
        <w:proofErr w:type="gramEnd"/>
        <w:r w:rsidRPr="000846DE">
          <w:rPr>
            <w:rStyle w:val="Hyperlink"/>
            <w:color w:val="000000" w:themeColor="text1"/>
          </w:rPr>
          <w:t xml:space="preserve"> XI, 21, inciso I</w:t>
        </w:r>
      </w:hyperlink>
      <w:r w:rsidRPr="000846DE">
        <w:rPr>
          <w:color w:val="000000" w:themeColor="text1"/>
        </w:rPr>
        <w:t xml:space="preserve"> e </w:t>
      </w:r>
      <w:hyperlink r:id="rId29" w:anchor="art42" w:history="1">
        <w:r w:rsidRPr="000846DE">
          <w:rPr>
            <w:rStyle w:val="Hyperlink"/>
            <w:color w:val="000000" w:themeColor="text1"/>
          </w:rPr>
          <w:t>42, §§2º a 6º da Lei n. 5.764, de 1971</w:t>
        </w:r>
      </w:hyperlink>
      <w:r w:rsidRPr="000846DE">
        <w:rPr>
          <w:color w:val="000000" w:themeColor="text1"/>
        </w:rPr>
        <w:t>;</w:t>
      </w:r>
    </w:p>
    <w:p w:rsidR="00056355" w:rsidRPr="000846DE" w:rsidRDefault="00056355" w:rsidP="00CE7068">
      <w:pPr>
        <w:pStyle w:val="Nivel3"/>
        <w:spacing w:after="0" w:line="360" w:lineRule="auto"/>
        <w:ind w:left="0"/>
      </w:pPr>
      <w:r w:rsidRPr="000846DE">
        <w:lastRenderedPageBreak/>
        <w:t>A declaração de regularidade de situação do contribuinte individual – DRSCI, para cada um dos cooperados indicados;</w:t>
      </w:r>
    </w:p>
    <w:p w:rsidR="00056355" w:rsidRPr="000846DE" w:rsidRDefault="00056355" w:rsidP="00CE7068">
      <w:pPr>
        <w:pStyle w:val="Nivel3"/>
        <w:spacing w:after="0" w:line="360" w:lineRule="auto"/>
        <w:ind w:left="0"/>
      </w:pPr>
      <w:r w:rsidRPr="000846DE">
        <w:t xml:space="preserve">A comprovação do capital social proporcional ao número de cooperados necessários à prestação do serviço; </w:t>
      </w:r>
    </w:p>
    <w:p w:rsidR="00056355" w:rsidRPr="000846DE" w:rsidRDefault="00056355" w:rsidP="00CE7068">
      <w:pPr>
        <w:pStyle w:val="Nivel3"/>
        <w:spacing w:after="0" w:line="360" w:lineRule="auto"/>
        <w:ind w:left="0"/>
      </w:pPr>
      <w:r w:rsidRPr="000846DE">
        <w:t xml:space="preserve">O registro previsto na </w:t>
      </w:r>
      <w:hyperlink r:id="rId30" w:anchor="art107" w:history="1">
        <w:r w:rsidRPr="000846DE">
          <w:rPr>
            <w:rStyle w:val="Hyperlink"/>
            <w:color w:val="000000" w:themeColor="text1"/>
          </w:rPr>
          <w:t>Lei n. 5.764, de 1971, art. 107</w:t>
        </w:r>
      </w:hyperlink>
      <w:r w:rsidRPr="000846DE">
        <w:rPr>
          <w:color w:val="000000" w:themeColor="text1"/>
        </w:rPr>
        <w:t>;</w:t>
      </w:r>
    </w:p>
    <w:p w:rsidR="00056355" w:rsidRPr="000846DE" w:rsidRDefault="00056355" w:rsidP="00CE7068">
      <w:pPr>
        <w:pStyle w:val="Nivel3"/>
        <w:spacing w:after="0" w:line="360" w:lineRule="auto"/>
        <w:ind w:left="0"/>
      </w:pPr>
      <w:r w:rsidRPr="000846DE">
        <w:t xml:space="preserve"> A comprovação de integração das respectivas quotas-partes por parte dos cooperados que executarão o contrato; </w:t>
      </w:r>
      <w:proofErr w:type="gramStart"/>
      <w:r w:rsidRPr="000846DE">
        <w:t>e</w:t>
      </w:r>
      <w:proofErr w:type="gramEnd"/>
    </w:p>
    <w:p w:rsidR="00056355" w:rsidRPr="000846DE" w:rsidRDefault="00056355" w:rsidP="008E7BEA">
      <w:pPr>
        <w:pStyle w:val="Nivel3"/>
        <w:spacing w:after="0" w:line="360" w:lineRule="auto"/>
        <w:ind w:left="0"/>
      </w:pPr>
      <w:r w:rsidRPr="000846DE">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056355" w:rsidRDefault="00056355" w:rsidP="008E7BEA">
      <w:pPr>
        <w:pStyle w:val="Nivel3"/>
        <w:spacing w:after="0" w:line="360" w:lineRule="auto"/>
        <w:ind w:left="0"/>
      </w:pPr>
      <w:r w:rsidRPr="000846DE">
        <w:t xml:space="preserve">A última auditoria </w:t>
      </w:r>
      <w:proofErr w:type="spellStart"/>
      <w:r w:rsidRPr="000846DE">
        <w:t>contábil-financeira</w:t>
      </w:r>
      <w:proofErr w:type="spellEnd"/>
      <w:r w:rsidRPr="000846DE">
        <w:t xml:space="preserve"> da cooperativa, conforme dispõe o </w:t>
      </w:r>
      <w:hyperlink r:id="rId31" w:anchor="art112" w:history="1">
        <w:r w:rsidRPr="000846DE">
          <w:rPr>
            <w:rStyle w:val="Hyperlink"/>
            <w:color w:val="000000" w:themeColor="text1"/>
          </w:rPr>
          <w:t>art. 112 da Lei n. 5.764, de 1971</w:t>
        </w:r>
      </w:hyperlink>
      <w:r w:rsidRPr="000846DE">
        <w:rPr>
          <w:color w:val="000000" w:themeColor="text1"/>
        </w:rPr>
        <w:t>, o</w:t>
      </w:r>
      <w:r w:rsidRPr="000846DE">
        <w:t>u uma declaração, sob as penas da lei, de que tal auditoria não foi exigida pelo órgão fiscalizador.</w:t>
      </w:r>
    </w:p>
    <w:p w:rsidR="008E7BEA" w:rsidRPr="008E7BEA" w:rsidRDefault="008E7BEA" w:rsidP="008E7BEA">
      <w:pPr>
        <w:pStyle w:val="Nivel2"/>
        <w:ind w:left="0" w:firstLine="0"/>
      </w:pPr>
      <w:r w:rsidRPr="00E21921">
        <w:rPr>
          <w:bCs/>
        </w:rPr>
        <w:t xml:space="preserve">Os documentos que não tiverem prazo de validade estabelecido pelo órgão expedidor, somente serão válidos desde que tenham sido expedidos, no máximo, dentro dos </w:t>
      </w:r>
      <w:r>
        <w:rPr>
          <w:bCs/>
        </w:rPr>
        <w:t>180</w:t>
      </w:r>
      <w:r w:rsidRPr="00E21921">
        <w:rPr>
          <w:bCs/>
        </w:rPr>
        <w:t xml:space="preserve"> (</w:t>
      </w:r>
      <w:r>
        <w:rPr>
          <w:bCs/>
        </w:rPr>
        <w:t>cento e oitenta</w:t>
      </w:r>
      <w:r w:rsidRPr="00E21921">
        <w:rPr>
          <w:bCs/>
        </w:rPr>
        <w:t xml:space="preserve">) dias anteriores à data fixada para </w:t>
      </w:r>
      <w:r>
        <w:rPr>
          <w:bCs/>
        </w:rPr>
        <w:t>abertura do certame.</w:t>
      </w:r>
    </w:p>
    <w:p w:rsidR="008E7BEA" w:rsidRDefault="008E7BEA" w:rsidP="008E7BEA">
      <w:pPr>
        <w:pStyle w:val="Nivel2"/>
        <w:numPr>
          <w:ilvl w:val="0"/>
          <w:numId w:val="0"/>
        </w:numPr>
      </w:pPr>
    </w:p>
    <w:p w:rsidR="00205E87" w:rsidRPr="00602168" w:rsidRDefault="00205E87" w:rsidP="00205E87">
      <w:pPr>
        <w:pStyle w:val="Nivel01"/>
        <w:pBdr>
          <w:top w:val="single" w:sz="4" w:space="1" w:color="auto"/>
          <w:left w:val="single" w:sz="4" w:space="4" w:color="auto"/>
          <w:bottom w:val="single" w:sz="4" w:space="1" w:color="auto"/>
          <w:right w:val="single" w:sz="4" w:space="4" w:color="auto"/>
        </w:pBdr>
        <w:jc w:val="center"/>
      </w:pPr>
      <w:r w:rsidRPr="00602168">
        <w:t>ESTIMATIVAS DO VALOR DA CONTRATAÇÃO</w:t>
      </w:r>
    </w:p>
    <w:p w:rsidR="00056355" w:rsidRPr="00E23439" w:rsidRDefault="00056355" w:rsidP="00E23439">
      <w:pPr>
        <w:pStyle w:val="Nvel2-Red"/>
        <w:numPr>
          <w:ilvl w:val="1"/>
          <w:numId w:val="3"/>
        </w:numPr>
        <w:spacing w:after="0" w:line="360" w:lineRule="auto"/>
        <w:ind w:left="0" w:firstLine="0"/>
        <w:rPr>
          <w:b/>
          <w:bCs/>
          <w:i w:val="0"/>
          <w:iCs w:val="0"/>
          <w:color w:val="auto"/>
        </w:rPr>
      </w:pPr>
      <w:r w:rsidRPr="00E23439">
        <w:rPr>
          <w:i w:val="0"/>
          <w:iCs w:val="0"/>
          <w:color w:val="auto"/>
        </w:rPr>
        <w:t xml:space="preserve">O custo estimado total da </w:t>
      </w:r>
      <w:r w:rsidRPr="006420B3">
        <w:rPr>
          <w:i w:val="0"/>
          <w:iCs w:val="0"/>
          <w:color w:val="auto"/>
        </w:rPr>
        <w:t xml:space="preserve">contratação é de </w:t>
      </w:r>
      <w:r w:rsidR="00732F0A" w:rsidRPr="00732F0A">
        <w:rPr>
          <w:i w:val="0"/>
          <w:iCs w:val="0"/>
          <w:color w:val="auto"/>
        </w:rPr>
        <w:t>R$ 2.286.974,66 (Dois milhões duzentos e oitenta e seis mil novecentos e setenta e quatro reais e sessenta e seis centavos)</w:t>
      </w:r>
      <w:r w:rsidR="00F86E23" w:rsidRPr="00F86E23">
        <w:rPr>
          <w:i w:val="0"/>
          <w:iCs w:val="0"/>
          <w:color w:val="auto"/>
        </w:rPr>
        <w:t>.</w:t>
      </w:r>
    </w:p>
    <w:p w:rsidR="00056355" w:rsidRPr="00B516E2" w:rsidRDefault="00056355" w:rsidP="00CE7068">
      <w:pPr>
        <w:pStyle w:val="Nvel2-Red"/>
        <w:numPr>
          <w:ilvl w:val="0"/>
          <w:numId w:val="0"/>
        </w:numPr>
        <w:spacing w:after="0" w:line="360" w:lineRule="auto"/>
        <w:rPr>
          <w:i w:val="0"/>
          <w:iCs w:val="0"/>
        </w:rPr>
      </w:pPr>
    </w:p>
    <w:p w:rsidR="00B516E2" w:rsidRPr="000846DE" w:rsidRDefault="00B516E2" w:rsidP="00B516E2">
      <w:pPr>
        <w:pStyle w:val="Nivel01"/>
        <w:pBdr>
          <w:top w:val="single" w:sz="4" w:space="1" w:color="auto"/>
          <w:left w:val="single" w:sz="4" w:space="4" w:color="auto"/>
          <w:bottom w:val="single" w:sz="4" w:space="1" w:color="auto"/>
          <w:right w:val="single" w:sz="4" w:space="4" w:color="auto"/>
        </w:pBdr>
        <w:jc w:val="center"/>
      </w:pPr>
      <w:r w:rsidRPr="000846DE">
        <w:t>ADEQUAÇÃO ORÇAMENTÁRIA</w:t>
      </w:r>
    </w:p>
    <w:p w:rsidR="00056355" w:rsidRPr="000846DE" w:rsidRDefault="00056355" w:rsidP="00CE7068">
      <w:pPr>
        <w:pStyle w:val="Nivel2"/>
        <w:spacing w:after="0" w:line="360" w:lineRule="auto"/>
        <w:ind w:left="0" w:firstLine="0"/>
      </w:pPr>
      <w:r w:rsidRPr="000846DE">
        <w:rPr>
          <w:rFonts w:eastAsia="Arial"/>
        </w:rPr>
        <w:t xml:space="preserve">As despesas decorrentes da presente contratação correrão à conta de recursos específicos consignados no Orçamento </w:t>
      </w:r>
      <w:r w:rsidR="009C6BBF" w:rsidRPr="000846DE">
        <w:rPr>
          <w:rFonts w:eastAsia="Arial"/>
        </w:rPr>
        <w:t xml:space="preserve">do </w:t>
      </w:r>
      <w:r w:rsidR="00F14A18" w:rsidRPr="000846DE">
        <w:rPr>
          <w:rFonts w:eastAsia="Arial"/>
        </w:rPr>
        <w:t>município</w:t>
      </w:r>
      <w:r w:rsidR="009C6BBF" w:rsidRPr="000846DE">
        <w:rPr>
          <w:rFonts w:eastAsia="Arial"/>
        </w:rPr>
        <w:t xml:space="preserve"> de </w:t>
      </w:r>
      <w:proofErr w:type="spellStart"/>
      <w:r w:rsidR="009C6BBF" w:rsidRPr="000846DE">
        <w:rPr>
          <w:rFonts w:eastAsia="Arial"/>
        </w:rPr>
        <w:t>Itamogi</w:t>
      </w:r>
      <w:proofErr w:type="spellEnd"/>
      <w:r w:rsidRPr="000846DE">
        <w:rPr>
          <w:rFonts w:eastAsia="Arial"/>
        </w:rPr>
        <w:t>.</w:t>
      </w:r>
    </w:p>
    <w:p w:rsidR="003A3A33" w:rsidRPr="00387744" w:rsidRDefault="00056355" w:rsidP="00630FBA">
      <w:pPr>
        <w:pStyle w:val="Nivel2"/>
        <w:spacing w:after="0" w:line="360" w:lineRule="auto"/>
        <w:ind w:left="0" w:firstLine="0"/>
        <w:rPr>
          <w:color w:val="auto"/>
        </w:rPr>
      </w:pPr>
      <w:r w:rsidRPr="000846DE">
        <w:t xml:space="preserve">A </w:t>
      </w:r>
      <w:r w:rsidRPr="00630FBA">
        <w:rPr>
          <w:color w:val="auto"/>
        </w:rPr>
        <w:t>contratação será atendida pela</w:t>
      </w:r>
      <w:r w:rsidR="00C53574" w:rsidRPr="00630FBA">
        <w:rPr>
          <w:color w:val="auto"/>
        </w:rPr>
        <w:t>s</w:t>
      </w:r>
      <w:r w:rsidRPr="00630FBA">
        <w:rPr>
          <w:color w:val="auto"/>
        </w:rPr>
        <w:t xml:space="preserve"> </w:t>
      </w:r>
      <w:r w:rsidR="00A53CDD" w:rsidRPr="006F690C">
        <w:rPr>
          <w:color w:val="auto"/>
        </w:rPr>
        <w:t xml:space="preserve">seguintes </w:t>
      </w:r>
      <w:r w:rsidRPr="006F690C">
        <w:rPr>
          <w:color w:val="auto"/>
        </w:rPr>
        <w:t>dotaç</w:t>
      </w:r>
      <w:r w:rsidR="00C53574" w:rsidRPr="006F690C">
        <w:rPr>
          <w:color w:val="auto"/>
        </w:rPr>
        <w:t>ões</w:t>
      </w:r>
      <w:r w:rsidR="00A53CDD" w:rsidRPr="006F690C">
        <w:rPr>
          <w:color w:val="auto"/>
        </w:rPr>
        <w:t>:</w:t>
      </w:r>
    </w:p>
    <w:p w:rsidR="00387744" w:rsidRDefault="00387744" w:rsidP="00387744">
      <w:pPr>
        <w:pStyle w:val="Nivel3"/>
        <w:numPr>
          <w:ilvl w:val="0"/>
          <w:numId w:val="0"/>
        </w:numPr>
        <w:ind w:left="425"/>
      </w:pPr>
    </w:p>
    <w:p w:rsidR="00387744" w:rsidRDefault="00732F0A" w:rsidP="00387744">
      <w:pPr>
        <w:pStyle w:val="Nivel3"/>
        <w:numPr>
          <w:ilvl w:val="0"/>
          <w:numId w:val="0"/>
        </w:numPr>
        <w:ind w:left="425"/>
      </w:pPr>
      <w:r>
        <w:rPr>
          <w:noProof/>
        </w:rPr>
        <w:lastRenderedPageBreak/>
        <w:drawing>
          <wp:inline distT="0" distB="0" distL="0" distR="0">
            <wp:extent cx="5753100" cy="4072255"/>
            <wp:effectExtent l="1905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753100" cy="4072255"/>
                    </a:xfrm>
                    <a:prstGeom prst="rect">
                      <a:avLst/>
                    </a:prstGeom>
                    <a:noFill/>
                    <a:ln w="9525">
                      <a:noFill/>
                      <a:miter lim="800000"/>
                      <a:headEnd/>
                      <a:tailEnd/>
                    </a:ln>
                  </pic:spPr>
                </pic:pic>
              </a:graphicData>
            </a:graphic>
          </wp:inline>
        </w:drawing>
      </w:r>
    </w:p>
    <w:p w:rsidR="00732F0A" w:rsidRDefault="00732F0A" w:rsidP="00387744">
      <w:pPr>
        <w:pStyle w:val="Nivel3"/>
        <w:numPr>
          <w:ilvl w:val="0"/>
          <w:numId w:val="0"/>
        </w:numPr>
        <w:ind w:left="425"/>
      </w:pPr>
      <w:r>
        <w:rPr>
          <w:noProof/>
        </w:rPr>
        <w:drawing>
          <wp:inline distT="0" distB="0" distL="0" distR="0">
            <wp:extent cx="5758180" cy="4057650"/>
            <wp:effectExtent l="1905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srcRect/>
                    <a:stretch>
                      <a:fillRect/>
                    </a:stretch>
                  </pic:blipFill>
                  <pic:spPr bwMode="auto">
                    <a:xfrm>
                      <a:off x="0" y="0"/>
                      <a:ext cx="5758180" cy="4057650"/>
                    </a:xfrm>
                    <a:prstGeom prst="rect">
                      <a:avLst/>
                    </a:prstGeom>
                    <a:noFill/>
                    <a:ln w="9525">
                      <a:noFill/>
                      <a:miter lim="800000"/>
                      <a:headEnd/>
                      <a:tailEnd/>
                    </a:ln>
                  </pic:spPr>
                </pic:pic>
              </a:graphicData>
            </a:graphic>
          </wp:inline>
        </w:drawing>
      </w:r>
    </w:p>
    <w:p w:rsidR="00732F0A" w:rsidRDefault="00732F0A" w:rsidP="00387744">
      <w:pPr>
        <w:pStyle w:val="Nivel3"/>
        <w:numPr>
          <w:ilvl w:val="0"/>
          <w:numId w:val="0"/>
        </w:numPr>
        <w:ind w:left="425"/>
      </w:pPr>
      <w:r>
        <w:rPr>
          <w:noProof/>
        </w:rPr>
        <w:lastRenderedPageBreak/>
        <w:drawing>
          <wp:inline distT="0" distB="0" distL="0" distR="0">
            <wp:extent cx="5762625" cy="4048125"/>
            <wp:effectExtent l="19050" t="0" r="952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srcRect/>
                    <a:stretch>
                      <a:fillRect/>
                    </a:stretch>
                  </pic:blipFill>
                  <pic:spPr bwMode="auto">
                    <a:xfrm>
                      <a:off x="0" y="0"/>
                      <a:ext cx="5762625" cy="4048125"/>
                    </a:xfrm>
                    <a:prstGeom prst="rect">
                      <a:avLst/>
                    </a:prstGeom>
                    <a:noFill/>
                    <a:ln w="9525">
                      <a:noFill/>
                      <a:miter lim="800000"/>
                      <a:headEnd/>
                      <a:tailEnd/>
                    </a:ln>
                  </pic:spPr>
                </pic:pic>
              </a:graphicData>
            </a:graphic>
          </wp:inline>
        </w:drawing>
      </w:r>
    </w:p>
    <w:p w:rsidR="00B15FAA" w:rsidRDefault="00732F0A" w:rsidP="00387744">
      <w:pPr>
        <w:pStyle w:val="Nivel3"/>
        <w:numPr>
          <w:ilvl w:val="0"/>
          <w:numId w:val="0"/>
        </w:numPr>
        <w:ind w:left="425"/>
      </w:pPr>
      <w:r>
        <w:rPr>
          <w:noProof/>
        </w:rPr>
        <w:drawing>
          <wp:inline distT="0" distB="0" distL="0" distR="0">
            <wp:extent cx="5762625" cy="1076325"/>
            <wp:effectExtent l="1905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srcRect/>
                    <a:stretch>
                      <a:fillRect/>
                    </a:stretch>
                  </pic:blipFill>
                  <pic:spPr bwMode="auto">
                    <a:xfrm>
                      <a:off x="0" y="0"/>
                      <a:ext cx="5762625" cy="1076325"/>
                    </a:xfrm>
                    <a:prstGeom prst="rect">
                      <a:avLst/>
                    </a:prstGeom>
                    <a:noFill/>
                    <a:ln w="9525">
                      <a:noFill/>
                      <a:miter lim="800000"/>
                      <a:headEnd/>
                      <a:tailEnd/>
                    </a:ln>
                  </pic:spPr>
                </pic:pic>
              </a:graphicData>
            </a:graphic>
          </wp:inline>
        </w:drawing>
      </w:r>
    </w:p>
    <w:p w:rsidR="004D3753" w:rsidRDefault="004D3753" w:rsidP="00387744">
      <w:pPr>
        <w:pStyle w:val="Nivel3"/>
        <w:numPr>
          <w:ilvl w:val="0"/>
          <w:numId w:val="0"/>
        </w:numPr>
        <w:ind w:left="425"/>
      </w:pPr>
    </w:p>
    <w:p w:rsidR="00056355" w:rsidRPr="00C53574" w:rsidRDefault="00056355" w:rsidP="00CE7068">
      <w:pPr>
        <w:pStyle w:val="Nvel2-Red"/>
        <w:numPr>
          <w:ilvl w:val="1"/>
          <w:numId w:val="3"/>
        </w:numPr>
        <w:spacing w:after="0" w:line="360" w:lineRule="auto"/>
        <w:ind w:left="0" w:firstLine="0"/>
        <w:rPr>
          <w:i w:val="0"/>
          <w:iCs w:val="0"/>
          <w:color w:val="auto"/>
        </w:rPr>
      </w:pPr>
      <w:r w:rsidRPr="00C53574">
        <w:rPr>
          <w:i w:val="0"/>
          <w:iCs w:val="0"/>
          <w:color w:val="auto"/>
        </w:rPr>
        <w:t xml:space="preserve">A dotação relativa aos exercícios financeiros subsequentes será indicada após aprovação da Lei Orçamentária respectiva e liberação dos créditos correspondentes, mediante </w:t>
      </w:r>
      <w:proofErr w:type="spellStart"/>
      <w:r w:rsidRPr="00C53574">
        <w:rPr>
          <w:i w:val="0"/>
          <w:iCs w:val="0"/>
          <w:color w:val="auto"/>
        </w:rPr>
        <w:t>apostilamento</w:t>
      </w:r>
      <w:proofErr w:type="spellEnd"/>
      <w:r w:rsidRPr="00C53574">
        <w:rPr>
          <w:i w:val="0"/>
          <w:iCs w:val="0"/>
          <w:color w:val="auto"/>
        </w:rPr>
        <w:t>.</w:t>
      </w:r>
    </w:p>
    <w:bookmarkEnd w:id="0"/>
    <w:p w:rsidR="00056355" w:rsidRPr="009C0573" w:rsidRDefault="00C53574" w:rsidP="00CE7068">
      <w:pPr>
        <w:pStyle w:val="Nivel2"/>
        <w:numPr>
          <w:ilvl w:val="0"/>
          <w:numId w:val="0"/>
        </w:numPr>
        <w:spacing w:after="0" w:line="360" w:lineRule="auto"/>
        <w:rPr>
          <w:color w:val="auto"/>
        </w:rPr>
      </w:pPr>
      <w:proofErr w:type="spellStart"/>
      <w:r w:rsidRPr="009C0573">
        <w:rPr>
          <w:color w:val="auto"/>
        </w:rPr>
        <w:t>Itamogi</w:t>
      </w:r>
      <w:proofErr w:type="spellEnd"/>
      <w:r w:rsidRPr="009C0573">
        <w:rPr>
          <w:color w:val="auto"/>
        </w:rPr>
        <w:t xml:space="preserve">/MG, </w:t>
      </w:r>
      <w:r w:rsidR="00732F0A">
        <w:rPr>
          <w:color w:val="auto"/>
        </w:rPr>
        <w:t>20</w:t>
      </w:r>
      <w:r w:rsidRPr="009C0573">
        <w:rPr>
          <w:color w:val="auto"/>
        </w:rPr>
        <w:t xml:space="preserve"> de </w:t>
      </w:r>
      <w:r w:rsidR="00732F0A">
        <w:rPr>
          <w:color w:val="auto"/>
        </w:rPr>
        <w:t>agosto</w:t>
      </w:r>
      <w:r w:rsidRPr="009C0573">
        <w:rPr>
          <w:color w:val="auto"/>
        </w:rPr>
        <w:t xml:space="preserve"> de 202</w:t>
      </w:r>
      <w:r w:rsidR="00732F0A">
        <w:rPr>
          <w:color w:val="auto"/>
        </w:rPr>
        <w:t>6</w:t>
      </w:r>
      <w:r w:rsidRPr="009C0573">
        <w:rPr>
          <w:color w:val="auto"/>
        </w:rPr>
        <w:t>.</w:t>
      </w:r>
      <w:r w:rsidR="003D5A87" w:rsidRPr="009C0573">
        <w:rPr>
          <w:color w:val="auto"/>
        </w:rPr>
        <w:t xml:space="preserve"> </w:t>
      </w:r>
    </w:p>
    <w:p w:rsidR="009C0573" w:rsidRPr="000846DE" w:rsidRDefault="009C0573" w:rsidP="00CE7068">
      <w:pPr>
        <w:pStyle w:val="Nivel2"/>
        <w:numPr>
          <w:ilvl w:val="0"/>
          <w:numId w:val="0"/>
        </w:numPr>
        <w:spacing w:after="0" w:line="360" w:lineRule="auto"/>
        <w:rPr>
          <w:i/>
          <w:iCs/>
          <w:color w:val="auto"/>
        </w:rPr>
      </w:pPr>
    </w:p>
    <w:p w:rsidR="003D5A87" w:rsidRPr="00987809" w:rsidRDefault="00F02083" w:rsidP="003D5A87">
      <w:pPr>
        <w:jc w:val="center"/>
        <w:rPr>
          <w:rFonts w:ascii="Arial" w:hAnsi="Arial" w:cs="Arial"/>
          <w:b/>
          <w:color w:val="000000"/>
        </w:rPr>
      </w:pPr>
      <w:r>
        <w:rPr>
          <w:rFonts w:ascii="Arial" w:hAnsi="Arial" w:cs="Arial"/>
          <w:b/>
          <w:color w:val="000000"/>
        </w:rPr>
        <w:t xml:space="preserve">Rogério Antônio </w:t>
      </w:r>
      <w:proofErr w:type="spellStart"/>
      <w:r>
        <w:rPr>
          <w:rFonts w:ascii="Arial" w:hAnsi="Arial" w:cs="Arial"/>
          <w:b/>
          <w:color w:val="000000"/>
        </w:rPr>
        <w:t>Campagnoli</w:t>
      </w:r>
      <w:proofErr w:type="spellEnd"/>
      <w:r>
        <w:rPr>
          <w:rFonts w:ascii="Arial" w:hAnsi="Arial" w:cs="Arial"/>
          <w:b/>
          <w:color w:val="000000"/>
        </w:rPr>
        <w:t xml:space="preserve"> da Silva</w:t>
      </w:r>
    </w:p>
    <w:p w:rsidR="00A275FE" w:rsidRDefault="00F02083" w:rsidP="001B5F84">
      <w:pPr>
        <w:jc w:val="center"/>
        <w:rPr>
          <w:rFonts w:ascii="Arial" w:eastAsia="Arial" w:hAnsi="Arial" w:cs="Arial"/>
          <w:sz w:val="20"/>
          <w:szCs w:val="20"/>
        </w:rPr>
      </w:pPr>
      <w:r>
        <w:rPr>
          <w:rFonts w:ascii="Arial" w:hAnsi="Arial" w:cs="Arial"/>
        </w:rPr>
        <w:t>Prefeito Municipal</w:t>
      </w:r>
    </w:p>
    <w:sectPr w:rsidR="00A275FE" w:rsidSect="00CE7068">
      <w:headerReference w:type="default" r:id="rId36"/>
      <w:footerReference w:type="default" r:id="rId37"/>
      <w:pgSz w:w="11906" w:h="16838"/>
      <w:pgMar w:top="1985" w:right="1133" w:bottom="1560" w:left="1701" w:header="708" w:footer="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826" w:rsidRDefault="00CD0826" w:rsidP="00D96F7C">
      <w:pPr>
        <w:spacing w:after="0" w:line="240" w:lineRule="auto"/>
      </w:pPr>
      <w:r>
        <w:separator/>
      </w:r>
    </w:p>
  </w:endnote>
  <w:endnote w:type="continuationSeparator" w:id="0">
    <w:p w:rsidR="00CD0826" w:rsidRDefault="00CD0826" w:rsidP="00D96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963896"/>
      <w:docPartObj>
        <w:docPartGallery w:val="Page Numbers (Bottom of Page)"/>
        <w:docPartUnique/>
      </w:docPartObj>
    </w:sdtPr>
    <w:sdtContent>
      <w:p w:rsidR="006F7425" w:rsidRPr="0070328E" w:rsidRDefault="006F7425" w:rsidP="005D6083">
        <w:pPr>
          <w:pBdr>
            <w:top w:val="single" w:sz="4" w:space="1" w:color="auto"/>
            <w:left w:val="single" w:sz="4" w:space="4" w:color="auto"/>
            <w:bottom w:val="single" w:sz="4" w:space="1" w:color="auto"/>
            <w:right w:val="single" w:sz="4" w:space="4" w:color="auto"/>
          </w:pBdr>
          <w:jc w:val="center"/>
          <w:rPr>
            <w:rFonts w:ascii="Arial" w:hAnsi="Arial"/>
            <w:b/>
            <w:i/>
            <w:sz w:val="20"/>
            <w:szCs w:val="20"/>
          </w:rPr>
        </w:pPr>
        <w:r w:rsidRPr="0070328E">
          <w:rPr>
            <w:rFonts w:ascii="Arial" w:hAnsi="Arial"/>
            <w:b/>
            <w:i/>
            <w:sz w:val="20"/>
            <w:szCs w:val="20"/>
          </w:rPr>
          <w:t>Rua Olímpia E. M</w:t>
        </w:r>
        <w:r>
          <w:rPr>
            <w:rFonts w:ascii="Arial" w:hAnsi="Arial"/>
            <w:b/>
            <w:i/>
            <w:sz w:val="20"/>
            <w:szCs w:val="20"/>
          </w:rPr>
          <w:t>ello</w:t>
        </w:r>
        <w:r w:rsidRPr="0070328E">
          <w:rPr>
            <w:rFonts w:ascii="Arial" w:hAnsi="Arial"/>
            <w:b/>
            <w:i/>
            <w:sz w:val="20"/>
            <w:szCs w:val="20"/>
          </w:rPr>
          <w:t xml:space="preserve"> Barreto, </w:t>
        </w:r>
        <w:r>
          <w:rPr>
            <w:rFonts w:ascii="Arial" w:hAnsi="Arial"/>
            <w:b/>
            <w:i/>
            <w:sz w:val="20"/>
            <w:szCs w:val="20"/>
          </w:rPr>
          <w:t xml:space="preserve">nº </w:t>
        </w:r>
        <w:r w:rsidRPr="0070328E">
          <w:rPr>
            <w:rFonts w:ascii="Arial" w:hAnsi="Arial"/>
            <w:b/>
            <w:i/>
            <w:sz w:val="20"/>
            <w:szCs w:val="20"/>
          </w:rPr>
          <w:t>392, Lago Azul</w:t>
        </w:r>
        <w:r>
          <w:rPr>
            <w:rFonts w:ascii="Arial" w:hAnsi="Arial"/>
            <w:b/>
            <w:i/>
            <w:sz w:val="20"/>
            <w:szCs w:val="20"/>
          </w:rPr>
          <w:t xml:space="preserve"> – Tel.:</w:t>
        </w:r>
        <w:r w:rsidRPr="0070328E">
          <w:rPr>
            <w:rFonts w:ascii="Arial" w:hAnsi="Arial"/>
            <w:b/>
            <w:i/>
            <w:sz w:val="20"/>
            <w:szCs w:val="20"/>
          </w:rPr>
          <w:t xml:space="preserve"> (35) 3534-</w:t>
        </w:r>
        <w:r>
          <w:rPr>
            <w:rFonts w:ascii="Arial" w:hAnsi="Arial"/>
            <w:b/>
            <w:i/>
            <w:sz w:val="20"/>
            <w:szCs w:val="20"/>
          </w:rPr>
          <w:t>3800</w:t>
        </w:r>
        <w:r w:rsidRPr="0070328E">
          <w:rPr>
            <w:rFonts w:ascii="Arial" w:hAnsi="Arial"/>
            <w:b/>
            <w:i/>
            <w:sz w:val="20"/>
            <w:szCs w:val="20"/>
          </w:rPr>
          <w:t xml:space="preserve"> </w:t>
        </w:r>
        <w:r>
          <w:rPr>
            <w:rFonts w:ascii="Arial" w:hAnsi="Arial"/>
            <w:b/>
            <w:i/>
            <w:sz w:val="20"/>
            <w:szCs w:val="20"/>
          </w:rPr>
          <w:t xml:space="preserve">- </w:t>
        </w:r>
        <w:r w:rsidRPr="0070328E">
          <w:rPr>
            <w:rFonts w:ascii="Arial" w:hAnsi="Arial"/>
            <w:b/>
            <w:i/>
            <w:sz w:val="20"/>
            <w:szCs w:val="20"/>
          </w:rPr>
          <w:t>CEP 37</w:t>
        </w:r>
        <w:r>
          <w:rPr>
            <w:rFonts w:ascii="Arial" w:hAnsi="Arial"/>
            <w:b/>
            <w:i/>
            <w:sz w:val="20"/>
            <w:szCs w:val="20"/>
          </w:rPr>
          <w:t>.</w:t>
        </w:r>
        <w:r w:rsidRPr="0070328E">
          <w:rPr>
            <w:rFonts w:ascii="Arial" w:hAnsi="Arial"/>
            <w:b/>
            <w:i/>
            <w:sz w:val="20"/>
            <w:szCs w:val="20"/>
          </w:rPr>
          <w:t>973</w:t>
        </w:r>
        <w:r>
          <w:rPr>
            <w:rFonts w:ascii="Arial" w:hAnsi="Arial"/>
            <w:b/>
            <w:i/>
            <w:sz w:val="20"/>
            <w:szCs w:val="20"/>
          </w:rPr>
          <w:t>-</w:t>
        </w:r>
        <w:r w:rsidRPr="0070328E">
          <w:rPr>
            <w:rFonts w:ascii="Arial" w:hAnsi="Arial"/>
            <w:b/>
            <w:i/>
            <w:sz w:val="20"/>
            <w:szCs w:val="20"/>
          </w:rPr>
          <w:t>000</w:t>
        </w:r>
        <w:r>
          <w:rPr>
            <w:rFonts w:ascii="Arial" w:hAnsi="Arial"/>
            <w:b/>
            <w:i/>
            <w:sz w:val="20"/>
            <w:szCs w:val="20"/>
          </w:rPr>
          <w:t xml:space="preserve"> -</w:t>
        </w:r>
        <w:r w:rsidRPr="0070328E">
          <w:rPr>
            <w:rFonts w:ascii="Arial" w:hAnsi="Arial"/>
            <w:b/>
            <w:i/>
            <w:sz w:val="20"/>
            <w:szCs w:val="20"/>
          </w:rPr>
          <w:t xml:space="preserve"> </w:t>
        </w:r>
        <w:proofErr w:type="spellStart"/>
        <w:r w:rsidRPr="0070328E">
          <w:rPr>
            <w:rFonts w:ascii="Arial" w:hAnsi="Arial"/>
            <w:b/>
            <w:i/>
            <w:sz w:val="20"/>
            <w:szCs w:val="20"/>
          </w:rPr>
          <w:t>Itamogi</w:t>
        </w:r>
        <w:proofErr w:type="spellEnd"/>
        <w:r>
          <w:rPr>
            <w:rFonts w:ascii="Arial" w:hAnsi="Arial"/>
            <w:b/>
            <w:i/>
            <w:sz w:val="20"/>
            <w:szCs w:val="20"/>
          </w:rPr>
          <w:t>/</w:t>
        </w:r>
        <w:proofErr w:type="gramStart"/>
        <w:r w:rsidRPr="0070328E">
          <w:rPr>
            <w:rFonts w:ascii="Arial" w:hAnsi="Arial"/>
            <w:b/>
            <w:i/>
            <w:sz w:val="20"/>
            <w:szCs w:val="20"/>
          </w:rPr>
          <w:t>MG</w:t>
        </w:r>
        <w:proofErr w:type="gramEnd"/>
      </w:p>
      <w:p w:rsidR="006F7425" w:rsidRDefault="007F295F">
        <w:pPr>
          <w:pStyle w:val="Rodap"/>
          <w:jc w:val="right"/>
        </w:pPr>
        <w:fldSimple w:instr="PAGE   \* MERGEFORMAT">
          <w:r w:rsidR="00435392">
            <w:rPr>
              <w:noProof/>
            </w:rPr>
            <w:t>37</w:t>
          </w:r>
        </w:fldSimple>
      </w:p>
    </w:sdtContent>
  </w:sdt>
  <w:p w:rsidR="006F7425" w:rsidRDefault="006F742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826" w:rsidRDefault="00CD0826" w:rsidP="00D96F7C">
      <w:pPr>
        <w:spacing w:after="0" w:line="240" w:lineRule="auto"/>
      </w:pPr>
      <w:r>
        <w:separator/>
      </w:r>
    </w:p>
  </w:footnote>
  <w:footnote w:type="continuationSeparator" w:id="0">
    <w:p w:rsidR="00CD0826" w:rsidRDefault="00CD0826" w:rsidP="00D96F7C">
      <w:pPr>
        <w:spacing w:after="0" w:line="240" w:lineRule="auto"/>
      </w:pPr>
      <w:r>
        <w:continuationSeparator/>
      </w:r>
    </w:p>
  </w:footnote>
  <w:footnote w:id="1">
    <w:p w:rsidR="006F7425" w:rsidRPr="00865E97" w:rsidRDefault="006F7425" w:rsidP="00865E97">
      <w:pPr>
        <w:pStyle w:val="Textodenotaderodap"/>
        <w:jc w:val="both"/>
        <w:rPr>
          <w:rFonts w:ascii="Times New Roman" w:hAnsi="Times New Roman"/>
        </w:rPr>
      </w:pPr>
      <w:r>
        <w:rPr>
          <w:rStyle w:val="Refdenotaderodap"/>
        </w:rPr>
        <w:footnoteRef/>
      </w:r>
      <w:r>
        <w:t xml:space="preserve"> </w:t>
      </w:r>
      <w:r w:rsidRPr="00865E97">
        <w:rPr>
          <w:rFonts w:ascii="Times New Roman" w:hAnsi="Times New Roman"/>
        </w:rPr>
        <w:t xml:space="preserve">Nota explicativa: Referente ao item </w:t>
      </w:r>
      <w:r>
        <w:rPr>
          <w:rFonts w:ascii="Times New Roman" w:hAnsi="Times New Roman"/>
        </w:rPr>
        <w:t>8.16</w:t>
      </w:r>
      <w:r w:rsidRPr="00865E97">
        <w:rPr>
          <w:rFonts w:ascii="Times New Roman" w:hAnsi="Times New Roman"/>
        </w:rPr>
        <w:t>, que trata da prova de inscrição no cadastro de contribuintes estadual ou municipal, cabe elucidar que o dispositivo deve ser interpretado no sentido de que a natureza da atividade a ser desenvolvida no curso da contratação determinará a inscrição cadastral. A utilização da conjunção (</w:t>
      </w:r>
      <w:r w:rsidRPr="00865E97">
        <w:rPr>
          <w:rFonts w:ascii="Times New Roman" w:hAnsi="Times New Roman"/>
          <w:i/>
        </w:rPr>
        <w:t>‘ou’</w:t>
      </w:r>
      <w:r w:rsidRPr="00865E97">
        <w:rPr>
          <w:rFonts w:ascii="Times New Roman" w:hAnsi="Times New Roman"/>
        </w:rPr>
        <w:t xml:space="preserve">), </w:t>
      </w:r>
      <w:r w:rsidRPr="00865E97">
        <w:rPr>
          <w:rFonts w:ascii="Times New Roman" w:hAnsi="Times New Roman"/>
          <w:u w:val="single"/>
        </w:rPr>
        <w:t>não se trata de remeter à escolha do licitante</w:t>
      </w:r>
      <w:r w:rsidRPr="00865E97">
        <w:rPr>
          <w:rFonts w:ascii="Times New Roman" w:hAnsi="Times New Roman"/>
        </w:rPr>
        <w:t>, mas de adequar a exigência à natureza da atividade desenvolvida e à competência tributária estadual (ICMS) ou municipal (ISS), consoante a parte final do dispositivo (</w:t>
      </w:r>
      <w:r w:rsidRPr="00865E97">
        <w:rPr>
          <w:rFonts w:ascii="Times New Roman" w:hAnsi="Times New Roman"/>
          <w:i/>
        </w:rPr>
        <w:t>‘pertinente ao seu ramo de atividade e compatível com o objeto contratual’</w:t>
      </w:r>
      <w:r w:rsidRPr="00865E97">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425" w:rsidRPr="004138D7" w:rsidRDefault="006F7425" w:rsidP="006E4261">
    <w:pPr>
      <w:pStyle w:val="Cabealho"/>
      <w:rPr>
        <w:sz w:val="2"/>
        <w:szCs w:val="2"/>
      </w:rPr>
    </w:pPr>
    <w:r>
      <w:rPr>
        <w:noProof/>
        <w:lang w:eastAsia="pt-BR"/>
      </w:rPr>
      <w:drawing>
        <wp:anchor distT="0" distB="0" distL="114300" distR="114300" simplePos="0" relativeHeight="251654144" behindDoc="0" locked="0" layoutInCell="1" allowOverlap="1">
          <wp:simplePos x="0" y="0"/>
          <wp:positionH relativeFrom="page">
            <wp:posOffset>1299210</wp:posOffset>
          </wp:positionH>
          <wp:positionV relativeFrom="paragraph">
            <wp:posOffset>5080</wp:posOffset>
          </wp:positionV>
          <wp:extent cx="4961890" cy="276225"/>
          <wp:effectExtent l="0" t="0" r="0" b="0"/>
          <wp:wrapThrough wrapText="bothSides">
            <wp:wrapPolygon edited="0">
              <wp:start x="0" y="0"/>
              <wp:lineTo x="0" y="20855"/>
              <wp:lineTo x="21395" y="20855"/>
              <wp:lineTo x="21478" y="2979"/>
              <wp:lineTo x="21478" y="0"/>
              <wp:lineTo x="0" y="0"/>
            </wp:wrapPolygon>
          </wp:wrapThrough>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61890" cy="276225"/>
                  </a:xfrm>
                  <a:prstGeom prst="rect">
                    <a:avLst/>
                  </a:prstGeom>
                  <a:noFill/>
                  <a:ln>
                    <a:noFill/>
                  </a:ln>
                </pic:spPr>
              </pic:pic>
            </a:graphicData>
          </a:graphic>
        </wp:anchor>
      </w:drawing>
    </w:r>
    <w:r>
      <w:rPr>
        <w:noProof/>
        <w:lang w:eastAsia="pt-BR"/>
      </w:rPr>
      <w:drawing>
        <wp:anchor distT="0" distB="0" distL="114300" distR="114300" simplePos="0" relativeHeight="251660288" behindDoc="1" locked="0" layoutInCell="1" allowOverlap="1">
          <wp:simplePos x="0" y="0"/>
          <wp:positionH relativeFrom="column">
            <wp:posOffset>5321300</wp:posOffset>
          </wp:positionH>
          <wp:positionV relativeFrom="paragraph">
            <wp:posOffset>-295275</wp:posOffset>
          </wp:positionV>
          <wp:extent cx="1014095" cy="1006475"/>
          <wp:effectExtent l="0" t="0" r="0" b="0"/>
          <wp:wrapNone/>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4095" cy="1006475"/>
                  </a:xfrm>
                  <a:prstGeom prst="rect">
                    <a:avLst/>
                  </a:prstGeom>
                  <a:noFill/>
                  <a:ln>
                    <a:noFill/>
                  </a:ln>
                </pic:spPr>
              </pic:pic>
            </a:graphicData>
          </a:graphic>
        </wp:anchor>
      </w:drawing>
    </w:r>
    <w:r>
      <w:rPr>
        <w:noProof/>
        <w:lang w:eastAsia="pt-BR"/>
      </w:rPr>
      <w:drawing>
        <wp:anchor distT="0" distB="0" distL="114300" distR="114300" simplePos="0" relativeHeight="251666432" behindDoc="1" locked="0" layoutInCell="1" allowOverlap="1">
          <wp:simplePos x="0" y="0"/>
          <wp:positionH relativeFrom="column">
            <wp:posOffset>-855345</wp:posOffset>
          </wp:positionH>
          <wp:positionV relativeFrom="paragraph">
            <wp:posOffset>-164465</wp:posOffset>
          </wp:positionV>
          <wp:extent cx="896620" cy="845820"/>
          <wp:effectExtent l="0" t="0" r="0" b="0"/>
          <wp:wrapNone/>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6620" cy="845820"/>
                  </a:xfrm>
                  <a:prstGeom prst="rect">
                    <a:avLst/>
                  </a:prstGeom>
                  <a:noFill/>
                  <a:ln>
                    <a:noFill/>
                  </a:ln>
                </pic:spPr>
              </pic:pic>
            </a:graphicData>
          </a:graphic>
        </wp:anchor>
      </w:drawing>
    </w:r>
  </w:p>
  <w:p w:rsidR="006F7425" w:rsidRPr="00D96F7C" w:rsidRDefault="007F295F" w:rsidP="00D96F7C">
    <w:pPr>
      <w:pStyle w:val="Cabealho"/>
    </w:pPr>
    <w:r>
      <w:rPr>
        <w:noProof/>
      </w:rPr>
      <w:pict>
        <v:line id="Conector reto 21" o:spid="_x0000_s1028" style="position:absolute;z-index:251662336;visibility:visible;mso-position-horizontal-relative:page" from="102.3pt,30.9pt" to="492.3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" strokeweight="4.5pt">
          <v:stroke linestyle="thickThin"/>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B09E9"/>
    <w:multiLevelType w:val="hybridMultilevel"/>
    <w:tmpl w:val="A4584306"/>
    <w:lvl w:ilvl="0" w:tplc="18746120">
      <w:numFmt w:val="bullet"/>
      <w:lvlText w:val=""/>
      <w:lvlJc w:val="left"/>
      <w:pPr>
        <w:ind w:left="720" w:hanging="360"/>
      </w:pPr>
      <w:rPr>
        <w:rFonts w:ascii="Symbol" w:eastAsia="Times New Roman" w:hAnsi="Symbol" w:cs="Calibri" w:hint="default"/>
        <w:color w:val="00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BE0414C"/>
    <w:multiLevelType w:val="hybridMultilevel"/>
    <w:tmpl w:val="0BB8FDF6"/>
    <w:lvl w:ilvl="0" w:tplc="CF08F8B0">
      <w:start w:val="3"/>
      <w:numFmt w:val="bullet"/>
      <w:lvlText w:val=""/>
      <w:lvlJc w:val="left"/>
      <w:pPr>
        <w:ind w:left="720" w:hanging="360"/>
      </w:pPr>
      <w:rPr>
        <w:rFonts w:ascii="Symbol" w:eastAsia="Times New Roman"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128694A"/>
    <w:multiLevelType w:val="hybridMultilevel"/>
    <w:tmpl w:val="F0A2215E"/>
    <w:lvl w:ilvl="0" w:tplc="7A325934">
      <w:start w:val="1"/>
      <w:numFmt w:val="lowerLetter"/>
      <w:lvlText w:val="%1)"/>
      <w:lvlJc w:val="left"/>
      <w:pPr>
        <w:ind w:left="1281" w:hanging="773"/>
      </w:pPr>
      <w:rPr>
        <w:rFonts w:ascii="Arial MT" w:eastAsia="Arial MT" w:hAnsi="Arial MT" w:cs="Arial MT" w:hint="default"/>
        <w:w w:val="100"/>
        <w:sz w:val="21"/>
        <w:szCs w:val="21"/>
        <w:lang w:val="pt-PT" w:eastAsia="en-US" w:bidi="ar-SA"/>
      </w:rPr>
    </w:lvl>
    <w:lvl w:ilvl="1" w:tplc="99FE2B4C">
      <w:start w:val="4"/>
      <w:numFmt w:val="lowerLetter"/>
      <w:lvlText w:val="%2)"/>
      <w:lvlJc w:val="left"/>
      <w:pPr>
        <w:ind w:left="2404" w:hanging="351"/>
      </w:pPr>
      <w:rPr>
        <w:rFonts w:ascii="Arial MT" w:eastAsia="Arial MT" w:hAnsi="Arial MT" w:cs="Arial MT" w:hint="default"/>
        <w:w w:val="100"/>
        <w:sz w:val="21"/>
        <w:szCs w:val="21"/>
        <w:lang w:val="pt-PT" w:eastAsia="en-US" w:bidi="ar-SA"/>
      </w:rPr>
    </w:lvl>
    <w:lvl w:ilvl="2" w:tplc="858E0E24">
      <w:numFmt w:val="bullet"/>
      <w:pStyle w:val="Nivel3-erro"/>
      <w:lvlText w:val="•"/>
      <w:lvlJc w:val="left"/>
      <w:pPr>
        <w:ind w:left="3362" w:hanging="351"/>
      </w:pPr>
      <w:rPr>
        <w:rFonts w:hint="default"/>
        <w:lang w:val="pt-PT" w:eastAsia="en-US" w:bidi="ar-SA"/>
      </w:rPr>
    </w:lvl>
    <w:lvl w:ilvl="3" w:tplc="C7D83B2A">
      <w:numFmt w:val="bullet"/>
      <w:lvlText w:val="•"/>
      <w:lvlJc w:val="left"/>
      <w:pPr>
        <w:ind w:left="4325" w:hanging="351"/>
      </w:pPr>
      <w:rPr>
        <w:rFonts w:hint="default"/>
        <w:lang w:val="pt-PT" w:eastAsia="en-US" w:bidi="ar-SA"/>
      </w:rPr>
    </w:lvl>
    <w:lvl w:ilvl="4" w:tplc="4BA6716A">
      <w:numFmt w:val="bullet"/>
      <w:lvlText w:val="•"/>
      <w:lvlJc w:val="left"/>
      <w:pPr>
        <w:ind w:left="5288" w:hanging="351"/>
      </w:pPr>
      <w:rPr>
        <w:rFonts w:hint="default"/>
        <w:lang w:val="pt-PT" w:eastAsia="en-US" w:bidi="ar-SA"/>
      </w:rPr>
    </w:lvl>
    <w:lvl w:ilvl="5" w:tplc="83C6C018">
      <w:numFmt w:val="bullet"/>
      <w:lvlText w:val="•"/>
      <w:lvlJc w:val="left"/>
      <w:pPr>
        <w:ind w:left="6251" w:hanging="351"/>
      </w:pPr>
      <w:rPr>
        <w:rFonts w:hint="default"/>
        <w:lang w:val="pt-PT" w:eastAsia="en-US" w:bidi="ar-SA"/>
      </w:rPr>
    </w:lvl>
    <w:lvl w:ilvl="6" w:tplc="CF7681DA">
      <w:numFmt w:val="bullet"/>
      <w:lvlText w:val="•"/>
      <w:lvlJc w:val="left"/>
      <w:pPr>
        <w:ind w:left="7214" w:hanging="351"/>
      </w:pPr>
      <w:rPr>
        <w:rFonts w:hint="default"/>
        <w:lang w:val="pt-PT" w:eastAsia="en-US" w:bidi="ar-SA"/>
      </w:rPr>
    </w:lvl>
    <w:lvl w:ilvl="7" w:tplc="25882EF2">
      <w:numFmt w:val="bullet"/>
      <w:lvlText w:val="•"/>
      <w:lvlJc w:val="left"/>
      <w:pPr>
        <w:ind w:left="8177" w:hanging="351"/>
      </w:pPr>
      <w:rPr>
        <w:rFonts w:hint="default"/>
        <w:lang w:val="pt-PT" w:eastAsia="en-US" w:bidi="ar-SA"/>
      </w:rPr>
    </w:lvl>
    <w:lvl w:ilvl="8" w:tplc="3F0E6BEA">
      <w:numFmt w:val="bullet"/>
      <w:lvlText w:val="•"/>
      <w:lvlJc w:val="left"/>
      <w:pPr>
        <w:ind w:left="9140" w:hanging="351"/>
      </w:pPr>
      <w:rPr>
        <w:rFonts w:hint="default"/>
        <w:lang w:val="pt-PT" w:eastAsia="en-US" w:bidi="ar-SA"/>
      </w:rPr>
    </w:lvl>
  </w:abstractNum>
  <w:abstractNum w:abstractNumId="3">
    <w:nsid w:val="12737952"/>
    <w:multiLevelType w:val="hybridMultilevel"/>
    <w:tmpl w:val="469889E0"/>
    <w:lvl w:ilvl="0" w:tplc="E0629AAC">
      <w:start w:val="1"/>
      <w:numFmt w:val="lowerLetter"/>
      <w:lvlText w:val="%1)"/>
      <w:lvlJc w:val="left"/>
      <w:pPr>
        <w:ind w:left="1080" w:hanging="360"/>
      </w:pPr>
      <w:rPr>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18570326"/>
    <w:multiLevelType w:val="multilevel"/>
    <w:tmpl w:val="0ED8F1E4"/>
    <w:lvl w:ilvl="0">
      <w:start w:val="9"/>
      <w:numFmt w:val="decimal"/>
      <w:lvlText w:val="%1."/>
      <w:lvlJc w:val="left"/>
      <w:pPr>
        <w:ind w:left="495" w:hanging="495"/>
      </w:pPr>
      <w:rPr>
        <w:rFonts w:hint="default"/>
        <w:color w:val="auto"/>
      </w:rPr>
    </w:lvl>
    <w:lvl w:ilvl="1">
      <w:start w:val="1"/>
      <w:numFmt w:val="decimal"/>
      <w:lvlText w:val="%1.%2."/>
      <w:lvlJc w:val="left"/>
      <w:pPr>
        <w:ind w:left="675" w:hanging="49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A045015"/>
    <w:multiLevelType w:val="singleLevel"/>
    <w:tmpl w:val="2D8CBC9A"/>
    <w:lvl w:ilvl="0">
      <w:start w:val="1"/>
      <w:numFmt w:val="upperLetter"/>
      <w:pStyle w:val="Ttulo8"/>
      <w:lvlText w:val="%1)"/>
      <w:lvlJc w:val="left"/>
      <w:pPr>
        <w:tabs>
          <w:tab w:val="num" w:pos="360"/>
        </w:tabs>
        <w:ind w:left="360" w:hanging="360"/>
      </w:pPr>
      <w:rPr>
        <w:rFonts w:hint="default"/>
      </w:rPr>
    </w:lvl>
  </w:abstractNum>
  <w:abstractNum w:abstractNumId="7">
    <w:nsid w:val="1A4738D8"/>
    <w:multiLevelType w:val="hybridMultilevel"/>
    <w:tmpl w:val="2814D4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AEA3F36"/>
    <w:multiLevelType w:val="hybridMultilevel"/>
    <w:tmpl w:val="6004EC38"/>
    <w:lvl w:ilvl="0" w:tplc="2004B078">
      <w:start w:val="202"/>
      <w:numFmt w:val="bullet"/>
      <w:lvlText w:val=""/>
      <w:lvlJc w:val="left"/>
      <w:pPr>
        <w:ind w:left="1080" w:hanging="360"/>
      </w:pPr>
      <w:rPr>
        <w:rFonts w:ascii="Symbol" w:eastAsia="Times New Roman"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nsid w:val="1D5C100D"/>
    <w:multiLevelType w:val="multilevel"/>
    <w:tmpl w:val="43DA9682"/>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1497"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33472B"/>
    <w:multiLevelType w:val="hybridMultilevel"/>
    <w:tmpl w:val="CB6805CE"/>
    <w:lvl w:ilvl="0" w:tplc="6DDADD92">
      <w:numFmt w:val="bullet"/>
      <w:lvlText w:val=""/>
      <w:lvlJc w:val="left"/>
      <w:pPr>
        <w:ind w:left="720" w:hanging="360"/>
      </w:pPr>
      <w:rPr>
        <w:rFonts w:ascii="Symbol" w:eastAsia="Times New Roman" w:hAnsi="Symbol" w:cs="Arial" w:hint="default"/>
        <w:b/>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02147D2"/>
    <w:multiLevelType w:val="multilevel"/>
    <w:tmpl w:val="13C6DB68"/>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5D44698"/>
    <w:multiLevelType w:val="hybridMultilevel"/>
    <w:tmpl w:val="99EA2FEC"/>
    <w:lvl w:ilvl="0" w:tplc="D81AE250">
      <w:start w:val="1"/>
      <w:numFmt w:val="lowerLetter"/>
      <w:lvlText w:val="%1)"/>
      <w:lvlJc w:val="left"/>
      <w:pPr>
        <w:ind w:left="1800" w:hanging="720"/>
      </w:pPr>
      <w:rPr>
        <w:rFonts w:ascii="Arial" w:eastAsia="Calibri" w:hAnsi="Arial" w:cs="Arial"/>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3BC36D9"/>
    <w:multiLevelType w:val="hybridMultilevel"/>
    <w:tmpl w:val="4226FC84"/>
    <w:lvl w:ilvl="0" w:tplc="8070AEB8">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nsid w:val="492A095B"/>
    <w:multiLevelType w:val="multilevel"/>
    <w:tmpl w:val="34562AF2"/>
    <w:lvl w:ilvl="0">
      <w:start w:val="3"/>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0">
    <w:nsid w:val="54A03FC6"/>
    <w:multiLevelType w:val="multilevel"/>
    <w:tmpl w:val="B05437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75257B"/>
    <w:multiLevelType w:val="multilevel"/>
    <w:tmpl w:val="1B446D46"/>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C70088"/>
    <w:multiLevelType w:val="multilevel"/>
    <w:tmpl w:val="2334FDA2"/>
    <w:lvl w:ilvl="0">
      <w:start w:val="1"/>
      <w:numFmt w:val="decimal"/>
      <w:lvlText w:val="%1."/>
      <w:lvlJc w:val="left"/>
      <w:pPr>
        <w:ind w:left="502" w:hanging="360"/>
      </w:pPr>
      <w:rPr>
        <w:b/>
        <w:i w:val="0"/>
        <w:strike w:val="0"/>
        <w:dstrike w:val="0"/>
      </w:rPr>
    </w:lvl>
    <w:lvl w:ilvl="1">
      <w:start w:val="1"/>
      <w:numFmt w:val="decimal"/>
      <w:lvlText w:val="%1.%2."/>
      <w:lvlJc w:val="left"/>
      <w:pPr>
        <w:ind w:left="858" w:hanging="432"/>
      </w:pPr>
      <w:rPr>
        <w:b w:val="0"/>
        <w:strike w:val="0"/>
      </w:rPr>
    </w:lvl>
    <w:lvl w:ilvl="2">
      <w:start w:val="1"/>
      <w:numFmt w:val="decimal"/>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167CA1"/>
    <w:multiLevelType w:val="hybridMultilevel"/>
    <w:tmpl w:val="E196D90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nsid w:val="5B3128F4"/>
    <w:multiLevelType w:val="hybridMultilevel"/>
    <w:tmpl w:val="B2748BF6"/>
    <w:lvl w:ilvl="0" w:tplc="CB46B336">
      <w:start w:val="1"/>
      <w:numFmt w:val="lowerLetter"/>
      <w:lvlText w:val="%1)"/>
      <w:lvlJc w:val="left"/>
      <w:pPr>
        <w:ind w:left="1281" w:hanging="1244"/>
      </w:pPr>
      <w:rPr>
        <w:rFonts w:hint="default"/>
        <w:spacing w:val="-1"/>
        <w:w w:val="97"/>
        <w:lang w:val="pt-PT" w:eastAsia="en-US" w:bidi="ar-SA"/>
      </w:rPr>
    </w:lvl>
    <w:lvl w:ilvl="1" w:tplc="A6DE1570">
      <w:numFmt w:val="bullet"/>
      <w:pStyle w:val="Nvel2-Red"/>
      <w:lvlText w:val="•"/>
      <w:lvlJc w:val="left"/>
      <w:pPr>
        <w:ind w:left="2258" w:hanging="1244"/>
      </w:pPr>
      <w:rPr>
        <w:rFonts w:hint="default"/>
        <w:lang w:val="pt-PT" w:eastAsia="en-US" w:bidi="ar-SA"/>
      </w:rPr>
    </w:lvl>
    <w:lvl w:ilvl="2" w:tplc="C0284278">
      <w:numFmt w:val="bullet"/>
      <w:pStyle w:val="Nvel3-R"/>
      <w:lvlText w:val="•"/>
      <w:lvlJc w:val="left"/>
      <w:pPr>
        <w:ind w:left="3237" w:hanging="1244"/>
      </w:pPr>
      <w:rPr>
        <w:rFonts w:hint="default"/>
        <w:lang w:val="pt-PT" w:eastAsia="en-US" w:bidi="ar-SA"/>
      </w:rPr>
    </w:lvl>
    <w:lvl w:ilvl="3" w:tplc="86DAC698">
      <w:numFmt w:val="bullet"/>
      <w:pStyle w:val="Nvel4-R"/>
      <w:lvlText w:val="•"/>
      <w:lvlJc w:val="left"/>
      <w:pPr>
        <w:ind w:left="4215" w:hanging="1244"/>
      </w:pPr>
      <w:rPr>
        <w:rFonts w:hint="default"/>
        <w:lang w:val="pt-PT" w:eastAsia="en-US" w:bidi="ar-SA"/>
      </w:rPr>
    </w:lvl>
    <w:lvl w:ilvl="4" w:tplc="5164D6CE">
      <w:numFmt w:val="bullet"/>
      <w:lvlText w:val="•"/>
      <w:lvlJc w:val="left"/>
      <w:pPr>
        <w:ind w:left="5194" w:hanging="1244"/>
      </w:pPr>
      <w:rPr>
        <w:rFonts w:hint="default"/>
        <w:lang w:val="pt-PT" w:eastAsia="en-US" w:bidi="ar-SA"/>
      </w:rPr>
    </w:lvl>
    <w:lvl w:ilvl="5" w:tplc="152A7078">
      <w:numFmt w:val="bullet"/>
      <w:lvlText w:val="•"/>
      <w:lvlJc w:val="left"/>
      <w:pPr>
        <w:ind w:left="6173" w:hanging="1244"/>
      </w:pPr>
      <w:rPr>
        <w:rFonts w:hint="default"/>
        <w:lang w:val="pt-PT" w:eastAsia="en-US" w:bidi="ar-SA"/>
      </w:rPr>
    </w:lvl>
    <w:lvl w:ilvl="6" w:tplc="2BFCE0CA">
      <w:numFmt w:val="bullet"/>
      <w:lvlText w:val="•"/>
      <w:lvlJc w:val="left"/>
      <w:pPr>
        <w:ind w:left="7151" w:hanging="1244"/>
      </w:pPr>
      <w:rPr>
        <w:rFonts w:hint="default"/>
        <w:lang w:val="pt-PT" w:eastAsia="en-US" w:bidi="ar-SA"/>
      </w:rPr>
    </w:lvl>
    <w:lvl w:ilvl="7" w:tplc="582E702C">
      <w:numFmt w:val="bullet"/>
      <w:lvlText w:val="•"/>
      <w:lvlJc w:val="left"/>
      <w:pPr>
        <w:ind w:left="8130" w:hanging="1244"/>
      </w:pPr>
      <w:rPr>
        <w:rFonts w:hint="default"/>
        <w:lang w:val="pt-PT" w:eastAsia="en-US" w:bidi="ar-SA"/>
      </w:rPr>
    </w:lvl>
    <w:lvl w:ilvl="8" w:tplc="B9A47BA6">
      <w:numFmt w:val="bullet"/>
      <w:lvlText w:val="•"/>
      <w:lvlJc w:val="left"/>
      <w:pPr>
        <w:ind w:left="9109" w:hanging="1244"/>
      </w:pPr>
      <w:rPr>
        <w:rFonts w:hint="default"/>
        <w:lang w:val="pt-PT" w:eastAsia="en-US" w:bidi="ar-SA"/>
      </w:rPr>
    </w:lvl>
  </w:abstractNum>
  <w:abstractNum w:abstractNumId="25">
    <w:nsid w:val="5E5E048A"/>
    <w:multiLevelType w:val="multilevel"/>
    <w:tmpl w:val="8DBE4394"/>
    <w:lvl w:ilvl="0">
      <w:start w:val="1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lowerLetter"/>
      <w:lvlText w:val="%3)"/>
      <w:lvlJc w:val="left"/>
      <w:pPr>
        <w:ind w:left="1440" w:hanging="720"/>
      </w:pPr>
      <w:rPr>
        <w:rFonts w:ascii="Arial" w:eastAsia="Times New Roman" w:hAnsi="Arial"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7">
    <w:nsid w:val="6C37459F"/>
    <w:multiLevelType w:val="hybridMultilevel"/>
    <w:tmpl w:val="FE1639C2"/>
    <w:lvl w:ilvl="0" w:tplc="94F4F510">
      <w:start w:val="3"/>
      <w:numFmt w:val="bullet"/>
      <w:lvlText w:val=""/>
      <w:lvlJc w:val="left"/>
      <w:pPr>
        <w:ind w:left="720" w:hanging="360"/>
      </w:pPr>
      <w:rPr>
        <w:rFonts w:ascii="Symbol" w:eastAsia="Times New Roman"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F317986"/>
    <w:multiLevelType w:val="multilevel"/>
    <w:tmpl w:val="29E8260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nsid w:val="716044A4"/>
    <w:multiLevelType w:val="hybridMultilevel"/>
    <w:tmpl w:val="94F064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2FD2562"/>
    <w:multiLevelType w:val="hybridMultilevel"/>
    <w:tmpl w:val="412800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2">
    <w:nsid w:val="76376450"/>
    <w:multiLevelType w:val="hybridMultilevel"/>
    <w:tmpl w:val="E25EEA9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nsid w:val="78D70F63"/>
    <w:multiLevelType w:val="multilevel"/>
    <w:tmpl w:val="CD20B864"/>
    <w:lvl w:ilvl="0">
      <w:start w:val="1"/>
      <w:numFmt w:val="decimal"/>
      <w:lvlText w:val="%1."/>
      <w:lvlJc w:val="left"/>
      <w:pPr>
        <w:ind w:left="720" w:hanging="360"/>
      </w:pPr>
      <w:rPr>
        <w:rFonts w:hint="default"/>
        <w:b/>
        <w:i w:val="0"/>
        <w:sz w:val="20"/>
      </w:rPr>
    </w:lvl>
    <w:lvl w:ilvl="1">
      <w:start w:val="1"/>
      <w:numFmt w:val="decimal"/>
      <w:isLgl/>
      <w:lvlText w:val="%1.%2."/>
      <w:lvlJc w:val="left"/>
      <w:pPr>
        <w:ind w:left="720" w:hanging="360"/>
      </w:pPr>
      <w:rPr>
        <w:rFonts w:hint="default"/>
        <w:b w:val="0"/>
      </w:rPr>
    </w:lvl>
    <w:lvl w:ilvl="2">
      <w:start w:val="1"/>
      <w:numFmt w:val="lowerLetter"/>
      <w:lvlText w:val="%3)"/>
      <w:lvlJc w:val="left"/>
      <w:pPr>
        <w:ind w:left="1080" w:hanging="720"/>
      </w:pPr>
      <w:rPr>
        <w:b w:val="0"/>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D305D44"/>
    <w:multiLevelType w:val="multilevel"/>
    <w:tmpl w:val="9C7CBE48"/>
    <w:lvl w:ilvl="0">
      <w:start w:val="1"/>
      <w:numFmt w:val="decimal"/>
      <w:lvlText w:val="%1."/>
      <w:lvlJc w:val="left"/>
      <w:pPr>
        <w:ind w:left="360" w:hanging="360"/>
      </w:pPr>
      <w:rPr>
        <w:rFonts w:hint="default"/>
        <w:sz w:val="20"/>
        <w:szCs w:val="20"/>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2"/>
  </w:num>
  <w:num w:numId="3">
    <w:abstractNumId w:val="9"/>
  </w:num>
  <w:num w:numId="4">
    <w:abstractNumId w:val="13"/>
  </w:num>
  <w:num w:numId="5">
    <w:abstractNumId w:val="15"/>
  </w:num>
  <w:num w:numId="6">
    <w:abstractNumId w:val="12"/>
  </w:num>
  <w:num w:numId="7">
    <w:abstractNumId w:val="19"/>
  </w:num>
  <w:num w:numId="8">
    <w:abstractNumId w:val="17"/>
  </w:num>
  <w:num w:numId="9">
    <w:abstractNumId w:val="2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4"/>
  </w:num>
  <w:num w:numId="14">
    <w:abstractNumId w:val="30"/>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23"/>
  </w:num>
  <w:num w:numId="27">
    <w:abstractNumId w:val="9"/>
  </w:num>
  <w:num w:numId="28">
    <w:abstractNumId w:val="6"/>
  </w:num>
  <w:num w:numId="29">
    <w:abstractNumId w:val="34"/>
  </w:num>
  <w:num w:numId="30">
    <w:abstractNumId w:val="28"/>
  </w:num>
  <w:num w:numId="31">
    <w:abstractNumId w:val="3"/>
  </w:num>
  <w:num w:numId="32">
    <w:abstractNumId w:val="29"/>
  </w:num>
  <w:num w:numId="33">
    <w:abstractNumId w:val="11"/>
  </w:num>
  <w:num w:numId="34">
    <w:abstractNumId w:val="31"/>
  </w:num>
  <w:num w:numId="35">
    <w:abstractNumId w:val="22"/>
  </w:num>
  <w:num w:numId="36">
    <w:abstractNumId w:val="32"/>
  </w:num>
  <w:num w:numId="37">
    <w:abstractNumId w:val="25"/>
  </w:num>
  <w:num w:numId="38">
    <w:abstractNumId w:val="8"/>
  </w:num>
  <w:num w:numId="39">
    <w:abstractNumId w:val="4"/>
  </w:num>
  <w:num w:numId="40">
    <w:abstractNumId w:val="20"/>
  </w:num>
  <w:num w:numId="41">
    <w:abstractNumId w:val="18"/>
  </w:num>
  <w:num w:numId="42">
    <w:abstractNumId w:val="1"/>
  </w:num>
  <w:num w:numId="43">
    <w:abstractNumId w:val="27"/>
  </w:num>
  <w:num w:numId="44">
    <w:abstractNumId w:val="21"/>
  </w:num>
  <w:num w:numId="45">
    <w:abstractNumId w:val="0"/>
  </w:num>
  <w:num w:numId="46">
    <w:abstractNumId w:val="10"/>
  </w:num>
  <w:num w:numId="47">
    <w:abstractNumId w:val="16"/>
  </w:num>
  <w:num w:numId="48">
    <w:abstractNumId w:val="7"/>
  </w:num>
  <w:num w:numId="49">
    <w:abstractNumId w:val="24"/>
  </w:num>
  <w:num w:numId="50">
    <w:abstractNumId w:val="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9"/>
  <w:hyphenationZone w:val="425"/>
  <w:characterSpacingControl w:val="doNotCompress"/>
  <w:hdrShapeDefaults>
    <o:shapedefaults v:ext="edit" spidmax="22530"/>
    <o:shapelayout v:ext="edit">
      <o:idmap v:ext="edit" data="1"/>
    </o:shapelayout>
  </w:hdrShapeDefaults>
  <w:footnotePr>
    <w:footnote w:id="-1"/>
    <w:footnote w:id="0"/>
  </w:footnotePr>
  <w:endnotePr>
    <w:endnote w:id="-1"/>
    <w:endnote w:id="0"/>
  </w:endnotePr>
  <w:compat/>
  <w:rsids>
    <w:rsidRoot w:val="00D96F7C"/>
    <w:rsid w:val="0000202C"/>
    <w:rsid w:val="000203F1"/>
    <w:rsid w:val="000220C3"/>
    <w:rsid w:val="00022EEC"/>
    <w:rsid w:val="00032145"/>
    <w:rsid w:val="00037CF2"/>
    <w:rsid w:val="00043984"/>
    <w:rsid w:val="0004600E"/>
    <w:rsid w:val="00055554"/>
    <w:rsid w:val="00056355"/>
    <w:rsid w:val="000679E8"/>
    <w:rsid w:val="000824E7"/>
    <w:rsid w:val="000846DE"/>
    <w:rsid w:val="0009347F"/>
    <w:rsid w:val="000A1639"/>
    <w:rsid w:val="000C4014"/>
    <w:rsid w:val="000C5520"/>
    <w:rsid w:val="000C5C04"/>
    <w:rsid w:val="000D2B59"/>
    <w:rsid w:val="000E0455"/>
    <w:rsid w:val="000E2192"/>
    <w:rsid w:val="000E5330"/>
    <w:rsid w:val="000F22B5"/>
    <w:rsid w:val="000F3E53"/>
    <w:rsid w:val="001018F8"/>
    <w:rsid w:val="00105BAF"/>
    <w:rsid w:val="0011122A"/>
    <w:rsid w:val="00115C94"/>
    <w:rsid w:val="001230FC"/>
    <w:rsid w:val="001236B7"/>
    <w:rsid w:val="00127B12"/>
    <w:rsid w:val="001304D9"/>
    <w:rsid w:val="00135736"/>
    <w:rsid w:val="00137CC7"/>
    <w:rsid w:val="00144723"/>
    <w:rsid w:val="00150A75"/>
    <w:rsid w:val="00153F4D"/>
    <w:rsid w:val="00156E87"/>
    <w:rsid w:val="00163654"/>
    <w:rsid w:val="00164C57"/>
    <w:rsid w:val="0018366D"/>
    <w:rsid w:val="00185A51"/>
    <w:rsid w:val="00193707"/>
    <w:rsid w:val="001960EE"/>
    <w:rsid w:val="001A179A"/>
    <w:rsid w:val="001A7096"/>
    <w:rsid w:val="001B4661"/>
    <w:rsid w:val="001B5F84"/>
    <w:rsid w:val="001B6C71"/>
    <w:rsid w:val="001C2606"/>
    <w:rsid w:val="001C5181"/>
    <w:rsid w:val="001D6E75"/>
    <w:rsid w:val="001F1E4D"/>
    <w:rsid w:val="001F5FF1"/>
    <w:rsid w:val="00205E87"/>
    <w:rsid w:val="002106C9"/>
    <w:rsid w:val="00217C2C"/>
    <w:rsid w:val="002221FA"/>
    <w:rsid w:val="00230746"/>
    <w:rsid w:val="002422DE"/>
    <w:rsid w:val="0026056E"/>
    <w:rsid w:val="00263FCE"/>
    <w:rsid w:val="002645DB"/>
    <w:rsid w:val="00266159"/>
    <w:rsid w:val="002810FE"/>
    <w:rsid w:val="00282309"/>
    <w:rsid w:val="00297433"/>
    <w:rsid w:val="002B4857"/>
    <w:rsid w:val="002B55F8"/>
    <w:rsid w:val="002C6F37"/>
    <w:rsid w:val="002D0CFC"/>
    <w:rsid w:val="002D3821"/>
    <w:rsid w:val="002E4BF4"/>
    <w:rsid w:val="002F6A5F"/>
    <w:rsid w:val="00314A6C"/>
    <w:rsid w:val="00315522"/>
    <w:rsid w:val="00316286"/>
    <w:rsid w:val="00317E27"/>
    <w:rsid w:val="00321A29"/>
    <w:rsid w:val="003246C2"/>
    <w:rsid w:val="00324D7A"/>
    <w:rsid w:val="00344FDC"/>
    <w:rsid w:val="0036231B"/>
    <w:rsid w:val="00370C48"/>
    <w:rsid w:val="00377665"/>
    <w:rsid w:val="0038036C"/>
    <w:rsid w:val="00384041"/>
    <w:rsid w:val="00387744"/>
    <w:rsid w:val="00391EAD"/>
    <w:rsid w:val="0039355A"/>
    <w:rsid w:val="003A19E5"/>
    <w:rsid w:val="003A3A33"/>
    <w:rsid w:val="003C54A2"/>
    <w:rsid w:val="003D5A87"/>
    <w:rsid w:val="003D6A68"/>
    <w:rsid w:val="003E2768"/>
    <w:rsid w:val="003E3765"/>
    <w:rsid w:val="003E5368"/>
    <w:rsid w:val="00402CC6"/>
    <w:rsid w:val="004037AE"/>
    <w:rsid w:val="0040532C"/>
    <w:rsid w:val="0040629D"/>
    <w:rsid w:val="00411BCE"/>
    <w:rsid w:val="00415536"/>
    <w:rsid w:val="004171F5"/>
    <w:rsid w:val="00432C4B"/>
    <w:rsid w:val="00435392"/>
    <w:rsid w:val="004361C3"/>
    <w:rsid w:val="004567CC"/>
    <w:rsid w:val="00477BD3"/>
    <w:rsid w:val="00487D66"/>
    <w:rsid w:val="00490DB7"/>
    <w:rsid w:val="0049231E"/>
    <w:rsid w:val="00493A01"/>
    <w:rsid w:val="00497624"/>
    <w:rsid w:val="004A71A8"/>
    <w:rsid w:val="004B1069"/>
    <w:rsid w:val="004B6437"/>
    <w:rsid w:val="004B67E3"/>
    <w:rsid w:val="004B7B66"/>
    <w:rsid w:val="004D3753"/>
    <w:rsid w:val="004D5611"/>
    <w:rsid w:val="004D576A"/>
    <w:rsid w:val="004F5580"/>
    <w:rsid w:val="0050460E"/>
    <w:rsid w:val="00514126"/>
    <w:rsid w:val="00515495"/>
    <w:rsid w:val="00524028"/>
    <w:rsid w:val="005240AF"/>
    <w:rsid w:val="00524F96"/>
    <w:rsid w:val="00542898"/>
    <w:rsid w:val="005540AB"/>
    <w:rsid w:val="00577F68"/>
    <w:rsid w:val="00585DB3"/>
    <w:rsid w:val="00587321"/>
    <w:rsid w:val="005B01A2"/>
    <w:rsid w:val="005D6083"/>
    <w:rsid w:val="005E1BC1"/>
    <w:rsid w:val="005F513B"/>
    <w:rsid w:val="00602168"/>
    <w:rsid w:val="00603FF4"/>
    <w:rsid w:val="00604953"/>
    <w:rsid w:val="00615D1A"/>
    <w:rsid w:val="00626875"/>
    <w:rsid w:val="0062701C"/>
    <w:rsid w:val="00630FBA"/>
    <w:rsid w:val="00633F12"/>
    <w:rsid w:val="006420B3"/>
    <w:rsid w:val="006458B5"/>
    <w:rsid w:val="00671270"/>
    <w:rsid w:val="006767A9"/>
    <w:rsid w:val="0067700C"/>
    <w:rsid w:val="00683A5A"/>
    <w:rsid w:val="00690ABC"/>
    <w:rsid w:val="0069366C"/>
    <w:rsid w:val="006A4CCA"/>
    <w:rsid w:val="006B1594"/>
    <w:rsid w:val="006C1161"/>
    <w:rsid w:val="006D3DD4"/>
    <w:rsid w:val="006E4261"/>
    <w:rsid w:val="006E6C1B"/>
    <w:rsid w:val="006F552F"/>
    <w:rsid w:val="006F690C"/>
    <w:rsid w:val="006F7425"/>
    <w:rsid w:val="006F7455"/>
    <w:rsid w:val="00700278"/>
    <w:rsid w:val="00701ACA"/>
    <w:rsid w:val="00704CB0"/>
    <w:rsid w:val="0070703C"/>
    <w:rsid w:val="00716732"/>
    <w:rsid w:val="007174CA"/>
    <w:rsid w:val="00726CAB"/>
    <w:rsid w:val="00730E03"/>
    <w:rsid w:val="00732F0A"/>
    <w:rsid w:val="00737CD2"/>
    <w:rsid w:val="0075507D"/>
    <w:rsid w:val="007760D5"/>
    <w:rsid w:val="007A1457"/>
    <w:rsid w:val="007A2F84"/>
    <w:rsid w:val="007A3EA2"/>
    <w:rsid w:val="007A433D"/>
    <w:rsid w:val="007A4AD0"/>
    <w:rsid w:val="007B0DFB"/>
    <w:rsid w:val="007B423F"/>
    <w:rsid w:val="007C1B9C"/>
    <w:rsid w:val="007F1820"/>
    <w:rsid w:val="007F295F"/>
    <w:rsid w:val="0080059B"/>
    <w:rsid w:val="00801252"/>
    <w:rsid w:val="008052BA"/>
    <w:rsid w:val="00814D0D"/>
    <w:rsid w:val="00814ED8"/>
    <w:rsid w:val="00824883"/>
    <w:rsid w:val="00831625"/>
    <w:rsid w:val="008320FB"/>
    <w:rsid w:val="00833292"/>
    <w:rsid w:val="00836691"/>
    <w:rsid w:val="008367D9"/>
    <w:rsid w:val="008507A3"/>
    <w:rsid w:val="00851FA0"/>
    <w:rsid w:val="00852082"/>
    <w:rsid w:val="00860329"/>
    <w:rsid w:val="00861782"/>
    <w:rsid w:val="00864BB5"/>
    <w:rsid w:val="00865E97"/>
    <w:rsid w:val="008712B4"/>
    <w:rsid w:val="00882276"/>
    <w:rsid w:val="00884388"/>
    <w:rsid w:val="0088601F"/>
    <w:rsid w:val="00890E19"/>
    <w:rsid w:val="008918F1"/>
    <w:rsid w:val="008944E4"/>
    <w:rsid w:val="00894982"/>
    <w:rsid w:val="008B4862"/>
    <w:rsid w:val="008C0C2F"/>
    <w:rsid w:val="008C4138"/>
    <w:rsid w:val="008D0016"/>
    <w:rsid w:val="008D6561"/>
    <w:rsid w:val="008E1A2C"/>
    <w:rsid w:val="008E704C"/>
    <w:rsid w:val="008E7BEA"/>
    <w:rsid w:val="008F47E5"/>
    <w:rsid w:val="009001B0"/>
    <w:rsid w:val="009026CA"/>
    <w:rsid w:val="00912C84"/>
    <w:rsid w:val="0091589B"/>
    <w:rsid w:val="0091675F"/>
    <w:rsid w:val="00917932"/>
    <w:rsid w:val="00920C6C"/>
    <w:rsid w:val="00924614"/>
    <w:rsid w:val="009272F0"/>
    <w:rsid w:val="00941C31"/>
    <w:rsid w:val="0094537E"/>
    <w:rsid w:val="00946A67"/>
    <w:rsid w:val="0096267D"/>
    <w:rsid w:val="0097733A"/>
    <w:rsid w:val="009873A5"/>
    <w:rsid w:val="00990AE2"/>
    <w:rsid w:val="00993641"/>
    <w:rsid w:val="009947DB"/>
    <w:rsid w:val="00994DBA"/>
    <w:rsid w:val="009A34E3"/>
    <w:rsid w:val="009A590F"/>
    <w:rsid w:val="009A6F29"/>
    <w:rsid w:val="009B7FFA"/>
    <w:rsid w:val="009C0573"/>
    <w:rsid w:val="009C6BBF"/>
    <w:rsid w:val="009D0FD9"/>
    <w:rsid w:val="009D4C6E"/>
    <w:rsid w:val="009D679E"/>
    <w:rsid w:val="009F05AA"/>
    <w:rsid w:val="00A166EC"/>
    <w:rsid w:val="00A275FE"/>
    <w:rsid w:val="00A34031"/>
    <w:rsid w:val="00A360BE"/>
    <w:rsid w:val="00A5318E"/>
    <w:rsid w:val="00A53CDD"/>
    <w:rsid w:val="00A6334E"/>
    <w:rsid w:val="00A75786"/>
    <w:rsid w:val="00A7670B"/>
    <w:rsid w:val="00A80987"/>
    <w:rsid w:val="00A9155B"/>
    <w:rsid w:val="00A91A2D"/>
    <w:rsid w:val="00AA0275"/>
    <w:rsid w:val="00AA4ADF"/>
    <w:rsid w:val="00AA74A4"/>
    <w:rsid w:val="00B06B6B"/>
    <w:rsid w:val="00B15FAA"/>
    <w:rsid w:val="00B23238"/>
    <w:rsid w:val="00B31BB7"/>
    <w:rsid w:val="00B44FF4"/>
    <w:rsid w:val="00B515EE"/>
    <w:rsid w:val="00B516E2"/>
    <w:rsid w:val="00B55A1C"/>
    <w:rsid w:val="00B566CC"/>
    <w:rsid w:val="00B630D9"/>
    <w:rsid w:val="00B63C78"/>
    <w:rsid w:val="00B64EDD"/>
    <w:rsid w:val="00B73559"/>
    <w:rsid w:val="00B803F1"/>
    <w:rsid w:val="00B806A4"/>
    <w:rsid w:val="00B845B2"/>
    <w:rsid w:val="00BA50DA"/>
    <w:rsid w:val="00BC016E"/>
    <w:rsid w:val="00BC238B"/>
    <w:rsid w:val="00BC6F96"/>
    <w:rsid w:val="00BF0992"/>
    <w:rsid w:val="00C06076"/>
    <w:rsid w:val="00C14B8D"/>
    <w:rsid w:val="00C17596"/>
    <w:rsid w:val="00C20DF6"/>
    <w:rsid w:val="00C4390E"/>
    <w:rsid w:val="00C53574"/>
    <w:rsid w:val="00C56936"/>
    <w:rsid w:val="00C570EF"/>
    <w:rsid w:val="00C73B0B"/>
    <w:rsid w:val="00C818A7"/>
    <w:rsid w:val="00C81BE1"/>
    <w:rsid w:val="00C838B3"/>
    <w:rsid w:val="00CA7767"/>
    <w:rsid w:val="00CB0537"/>
    <w:rsid w:val="00CB3D6F"/>
    <w:rsid w:val="00CB4299"/>
    <w:rsid w:val="00CB4484"/>
    <w:rsid w:val="00CC14B9"/>
    <w:rsid w:val="00CD0826"/>
    <w:rsid w:val="00CD1797"/>
    <w:rsid w:val="00CE7068"/>
    <w:rsid w:val="00CE740A"/>
    <w:rsid w:val="00D0360D"/>
    <w:rsid w:val="00D16B2E"/>
    <w:rsid w:val="00D52C96"/>
    <w:rsid w:val="00D65AE7"/>
    <w:rsid w:val="00D75B03"/>
    <w:rsid w:val="00D8236C"/>
    <w:rsid w:val="00D8582C"/>
    <w:rsid w:val="00D91E96"/>
    <w:rsid w:val="00D96F7C"/>
    <w:rsid w:val="00DA5E44"/>
    <w:rsid w:val="00DB5BB2"/>
    <w:rsid w:val="00DD3C70"/>
    <w:rsid w:val="00DD7B54"/>
    <w:rsid w:val="00E04CBE"/>
    <w:rsid w:val="00E12DCD"/>
    <w:rsid w:val="00E17F55"/>
    <w:rsid w:val="00E224B2"/>
    <w:rsid w:val="00E23439"/>
    <w:rsid w:val="00E25A10"/>
    <w:rsid w:val="00E276CF"/>
    <w:rsid w:val="00E30397"/>
    <w:rsid w:val="00E342B4"/>
    <w:rsid w:val="00E45251"/>
    <w:rsid w:val="00E53884"/>
    <w:rsid w:val="00E56368"/>
    <w:rsid w:val="00E639AA"/>
    <w:rsid w:val="00E6713D"/>
    <w:rsid w:val="00E750BB"/>
    <w:rsid w:val="00E83B95"/>
    <w:rsid w:val="00E9132C"/>
    <w:rsid w:val="00E917B2"/>
    <w:rsid w:val="00E934EC"/>
    <w:rsid w:val="00E97E7C"/>
    <w:rsid w:val="00EA0253"/>
    <w:rsid w:val="00EB1D6F"/>
    <w:rsid w:val="00EC2339"/>
    <w:rsid w:val="00ED22F9"/>
    <w:rsid w:val="00EE02DD"/>
    <w:rsid w:val="00EE1C6A"/>
    <w:rsid w:val="00EE7D03"/>
    <w:rsid w:val="00EF68A1"/>
    <w:rsid w:val="00F01996"/>
    <w:rsid w:val="00F02083"/>
    <w:rsid w:val="00F05989"/>
    <w:rsid w:val="00F0696E"/>
    <w:rsid w:val="00F06A2B"/>
    <w:rsid w:val="00F06BBF"/>
    <w:rsid w:val="00F13032"/>
    <w:rsid w:val="00F14A18"/>
    <w:rsid w:val="00F169FF"/>
    <w:rsid w:val="00F16A03"/>
    <w:rsid w:val="00F21EA0"/>
    <w:rsid w:val="00F221AD"/>
    <w:rsid w:val="00F254B6"/>
    <w:rsid w:val="00F31537"/>
    <w:rsid w:val="00F34861"/>
    <w:rsid w:val="00F36484"/>
    <w:rsid w:val="00F36CBC"/>
    <w:rsid w:val="00F4791B"/>
    <w:rsid w:val="00F53AB6"/>
    <w:rsid w:val="00F54196"/>
    <w:rsid w:val="00F643E5"/>
    <w:rsid w:val="00F71BD3"/>
    <w:rsid w:val="00F772A2"/>
    <w:rsid w:val="00F77C68"/>
    <w:rsid w:val="00F80DA2"/>
    <w:rsid w:val="00F8439A"/>
    <w:rsid w:val="00F86E23"/>
    <w:rsid w:val="00FA25AF"/>
    <w:rsid w:val="00FA530D"/>
    <w:rsid w:val="00FB0DE6"/>
    <w:rsid w:val="00FB1542"/>
    <w:rsid w:val="00FB563B"/>
    <w:rsid w:val="00FC54AB"/>
    <w:rsid w:val="00FD1FB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footer" w:uiPriority="0"/>
    <w:lsdException w:name="caption" w:uiPriority="35" w:qFormat="1"/>
    <w:lsdException w:name="annotation reference"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F7C"/>
    <w:rPr>
      <w:rFonts w:ascii="Calibri" w:eastAsia="Calibri" w:hAnsi="Calibri" w:cs="Times New Roman"/>
    </w:rPr>
  </w:style>
  <w:style w:type="paragraph" w:styleId="Ttulo1">
    <w:name w:val="heading 1"/>
    <w:basedOn w:val="Normal"/>
    <w:link w:val="Ttulo1Char"/>
    <w:qFormat/>
    <w:rsid w:val="00056355"/>
    <w:pPr>
      <w:widowControl w:val="0"/>
      <w:autoSpaceDE w:val="0"/>
      <w:autoSpaceDN w:val="0"/>
      <w:spacing w:after="0" w:line="240" w:lineRule="auto"/>
      <w:ind w:left="1281"/>
      <w:outlineLvl w:val="0"/>
    </w:pPr>
    <w:rPr>
      <w:rFonts w:ascii="Times New Roman" w:eastAsia="Times New Roman" w:hAnsi="Times New Roman"/>
      <w:b/>
      <w:bCs/>
      <w:sz w:val="24"/>
      <w:szCs w:val="24"/>
      <w:lang w:val="pt-PT"/>
    </w:rPr>
  </w:style>
  <w:style w:type="paragraph" w:styleId="Ttulo2">
    <w:name w:val="heading 2"/>
    <w:basedOn w:val="Normal"/>
    <w:next w:val="Normal"/>
    <w:link w:val="Ttulo2Char"/>
    <w:qFormat/>
    <w:rsid w:val="00D75B03"/>
    <w:pPr>
      <w:keepNext/>
      <w:spacing w:after="0" w:line="240" w:lineRule="auto"/>
      <w:jc w:val="center"/>
      <w:outlineLvl w:val="1"/>
    </w:pPr>
    <w:rPr>
      <w:rFonts w:ascii="Arial" w:eastAsia="Times New Roman" w:hAnsi="Arial" w:cs="Arial"/>
      <w:sz w:val="28"/>
      <w:szCs w:val="20"/>
      <w:lang w:eastAsia="pt-BR"/>
    </w:rPr>
  </w:style>
  <w:style w:type="paragraph" w:styleId="Ttulo3">
    <w:name w:val="heading 3"/>
    <w:basedOn w:val="Normal"/>
    <w:next w:val="Normal"/>
    <w:link w:val="Ttulo3Char"/>
    <w:qFormat/>
    <w:rsid w:val="00D75B03"/>
    <w:pPr>
      <w:keepNext/>
      <w:spacing w:after="0" w:line="240" w:lineRule="auto"/>
      <w:ind w:left="705"/>
      <w:jc w:val="both"/>
      <w:outlineLvl w:val="2"/>
    </w:pPr>
    <w:rPr>
      <w:rFonts w:ascii="Arial" w:eastAsia="Times New Roman" w:hAnsi="Arial"/>
      <w:b/>
      <w:sz w:val="24"/>
      <w:szCs w:val="20"/>
      <w:lang w:eastAsia="pt-BR"/>
    </w:rPr>
  </w:style>
  <w:style w:type="paragraph" w:styleId="Ttulo4">
    <w:name w:val="heading 4"/>
    <w:basedOn w:val="Normal"/>
    <w:next w:val="Normal"/>
    <w:link w:val="Ttulo4Char"/>
    <w:qFormat/>
    <w:rsid w:val="00D75B03"/>
    <w:pPr>
      <w:keepNext/>
      <w:spacing w:after="0" w:line="240" w:lineRule="auto"/>
      <w:outlineLvl w:val="3"/>
    </w:pPr>
    <w:rPr>
      <w:rFonts w:ascii="Times New Roman" w:eastAsia="Times New Roman" w:hAnsi="Times New Roman"/>
      <w:b/>
      <w:bCs/>
      <w:sz w:val="28"/>
      <w:szCs w:val="20"/>
      <w:lang w:eastAsia="pt-BR"/>
    </w:rPr>
  </w:style>
  <w:style w:type="paragraph" w:styleId="Ttulo5">
    <w:name w:val="heading 5"/>
    <w:basedOn w:val="Normal"/>
    <w:next w:val="Normal"/>
    <w:link w:val="Ttulo5Char"/>
    <w:qFormat/>
    <w:rsid w:val="00D75B03"/>
    <w:pPr>
      <w:keepNext/>
      <w:spacing w:after="0" w:line="240" w:lineRule="auto"/>
      <w:outlineLvl w:val="4"/>
    </w:pPr>
    <w:rPr>
      <w:rFonts w:ascii="Times New Roman" w:eastAsia="Times New Roman" w:hAnsi="Times New Roman"/>
      <w:sz w:val="28"/>
      <w:szCs w:val="20"/>
      <w:lang w:eastAsia="pt-BR"/>
    </w:rPr>
  </w:style>
  <w:style w:type="paragraph" w:styleId="Ttulo6">
    <w:name w:val="heading 6"/>
    <w:basedOn w:val="Normal"/>
    <w:next w:val="Normal"/>
    <w:link w:val="Ttulo6Char"/>
    <w:qFormat/>
    <w:rsid w:val="00D75B03"/>
    <w:pPr>
      <w:keepNext/>
      <w:spacing w:after="0" w:line="240" w:lineRule="auto"/>
      <w:outlineLvl w:val="5"/>
    </w:pPr>
    <w:rPr>
      <w:rFonts w:ascii="Times New Roman" w:eastAsia="Times New Roman" w:hAnsi="Times New Roman"/>
      <w:color w:val="000000"/>
      <w:sz w:val="24"/>
      <w:szCs w:val="20"/>
      <w:lang w:eastAsia="pt-BR"/>
    </w:rPr>
  </w:style>
  <w:style w:type="paragraph" w:styleId="Ttulo7">
    <w:name w:val="heading 7"/>
    <w:basedOn w:val="Normal"/>
    <w:next w:val="Normal"/>
    <w:link w:val="Ttulo7Char"/>
    <w:qFormat/>
    <w:rsid w:val="00D75B03"/>
    <w:pPr>
      <w:keepNext/>
      <w:spacing w:after="0" w:line="300" w:lineRule="exact"/>
      <w:jc w:val="center"/>
      <w:outlineLvl w:val="6"/>
    </w:pPr>
    <w:rPr>
      <w:rFonts w:ascii="Arial" w:eastAsia="Times New Roman" w:hAnsi="Arial" w:cs="Arial"/>
      <w:i/>
      <w:iCs/>
      <w:sz w:val="20"/>
      <w:szCs w:val="19"/>
      <w:lang w:eastAsia="pt-BR"/>
    </w:rPr>
  </w:style>
  <w:style w:type="paragraph" w:styleId="Ttulo8">
    <w:name w:val="heading 8"/>
    <w:basedOn w:val="Normal"/>
    <w:next w:val="Normal"/>
    <w:link w:val="Ttulo8Char"/>
    <w:qFormat/>
    <w:rsid w:val="00D75B03"/>
    <w:pPr>
      <w:keepNext/>
      <w:numPr>
        <w:numId w:val="28"/>
      </w:numPr>
      <w:spacing w:after="0" w:line="240" w:lineRule="auto"/>
      <w:jc w:val="both"/>
      <w:outlineLvl w:val="7"/>
    </w:pPr>
    <w:rPr>
      <w:rFonts w:ascii="Times New Roman" w:eastAsia="Times New Roman" w:hAnsi="Times New Roman"/>
      <w:b/>
      <w:bCs/>
      <w:sz w:val="19"/>
      <w:szCs w:val="20"/>
      <w:u w:val="single"/>
      <w:lang w:eastAsia="pt-BR"/>
    </w:rPr>
  </w:style>
  <w:style w:type="paragraph" w:styleId="Ttulo9">
    <w:name w:val="heading 9"/>
    <w:basedOn w:val="Normal"/>
    <w:next w:val="Normal"/>
    <w:link w:val="Ttulo9Char"/>
    <w:qFormat/>
    <w:rsid w:val="00D75B03"/>
    <w:pPr>
      <w:keepNext/>
      <w:spacing w:after="0" w:line="240" w:lineRule="auto"/>
      <w:jc w:val="center"/>
      <w:outlineLvl w:val="8"/>
    </w:pPr>
    <w:rPr>
      <w:rFonts w:ascii="Arial" w:eastAsia="Times New Roman" w:hAnsi="Arial"/>
      <w:b/>
      <w:sz w:val="32"/>
      <w:szCs w:val="20"/>
      <w:u w:val="single"/>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 Char,Char,Portada,h,En-tête SQ,hd,he,foote,Cabeçalho superior"/>
    <w:basedOn w:val="Normal"/>
    <w:link w:val="CabealhoChar"/>
    <w:unhideWhenUsed/>
    <w:rsid w:val="00D96F7C"/>
    <w:pPr>
      <w:tabs>
        <w:tab w:val="center" w:pos="4252"/>
        <w:tab w:val="right" w:pos="8504"/>
      </w:tabs>
      <w:spacing w:after="0" w:line="240" w:lineRule="auto"/>
    </w:pPr>
  </w:style>
  <w:style w:type="character" w:customStyle="1" w:styleId="CabealhoChar">
    <w:name w:val="Cabeçalho Char"/>
    <w:aliases w:val=" Char Char,Char Char,Portada Char,h Char,En-tête SQ Char,hd Char,he Char,foote Char,Cabeçalho superior Char"/>
    <w:basedOn w:val="Fontepargpadro"/>
    <w:link w:val="Cabealho"/>
    <w:rsid w:val="00D96F7C"/>
    <w:rPr>
      <w:rFonts w:ascii="Calibri" w:eastAsia="Calibri" w:hAnsi="Calibri" w:cs="Times New Roman"/>
    </w:rPr>
  </w:style>
  <w:style w:type="paragraph" w:styleId="Rodap">
    <w:name w:val="footer"/>
    <w:basedOn w:val="Normal"/>
    <w:link w:val="RodapChar"/>
    <w:unhideWhenUsed/>
    <w:rsid w:val="00D96F7C"/>
    <w:pPr>
      <w:tabs>
        <w:tab w:val="center" w:pos="4252"/>
        <w:tab w:val="right" w:pos="8504"/>
      </w:tabs>
      <w:spacing w:after="0" w:line="240" w:lineRule="auto"/>
    </w:pPr>
  </w:style>
  <w:style w:type="character" w:customStyle="1" w:styleId="RodapChar">
    <w:name w:val="Rodapé Char"/>
    <w:basedOn w:val="Fontepargpadro"/>
    <w:link w:val="Rodap"/>
    <w:rsid w:val="00D96F7C"/>
    <w:rPr>
      <w:rFonts w:ascii="Calibri" w:eastAsia="Calibri" w:hAnsi="Calibri" w:cs="Times New Roman"/>
    </w:rPr>
  </w:style>
  <w:style w:type="paragraph" w:styleId="PargrafodaLista">
    <w:name w:val="List Paragraph"/>
    <w:basedOn w:val="Normal"/>
    <w:link w:val="PargrafodaListaChar"/>
    <w:uiPriority w:val="34"/>
    <w:qFormat/>
    <w:rsid w:val="00D96F7C"/>
    <w:pPr>
      <w:ind w:left="720"/>
      <w:contextualSpacing/>
    </w:pPr>
  </w:style>
  <w:style w:type="character" w:styleId="Forte">
    <w:name w:val="Strong"/>
    <w:qFormat/>
    <w:rsid w:val="00411BCE"/>
    <w:rPr>
      <w:b/>
      <w:bCs/>
    </w:rPr>
  </w:style>
  <w:style w:type="paragraph" w:styleId="Textodenotaderodap">
    <w:name w:val="footnote text"/>
    <w:basedOn w:val="Normal"/>
    <w:link w:val="TextodenotaderodapChar"/>
    <w:uiPriority w:val="99"/>
    <w:semiHidden/>
    <w:unhideWhenUsed/>
    <w:rsid w:val="00263FC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63FCE"/>
    <w:rPr>
      <w:rFonts w:ascii="Calibri" w:eastAsia="Calibri" w:hAnsi="Calibri" w:cs="Times New Roman"/>
      <w:sz w:val="20"/>
      <w:szCs w:val="20"/>
    </w:rPr>
  </w:style>
  <w:style w:type="character" w:styleId="Refdenotaderodap">
    <w:name w:val="footnote reference"/>
    <w:basedOn w:val="Fontepargpadro"/>
    <w:uiPriority w:val="99"/>
    <w:semiHidden/>
    <w:unhideWhenUsed/>
    <w:rsid w:val="00263FCE"/>
    <w:rPr>
      <w:vertAlign w:val="superscript"/>
    </w:rPr>
  </w:style>
  <w:style w:type="character" w:customStyle="1" w:styleId="st">
    <w:name w:val="st"/>
    <w:basedOn w:val="Fontepargpadro"/>
    <w:rsid w:val="00487D66"/>
  </w:style>
  <w:style w:type="paragraph" w:styleId="Textodebalo">
    <w:name w:val="Balloon Text"/>
    <w:basedOn w:val="Normal"/>
    <w:link w:val="TextodebaloChar"/>
    <w:uiPriority w:val="99"/>
    <w:semiHidden/>
    <w:unhideWhenUsed/>
    <w:rsid w:val="005F513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F513B"/>
    <w:rPr>
      <w:rFonts w:ascii="Segoe UI" w:eastAsia="Calibri" w:hAnsi="Segoe UI" w:cs="Segoe UI"/>
      <w:sz w:val="18"/>
      <w:szCs w:val="18"/>
    </w:rPr>
  </w:style>
  <w:style w:type="table" w:styleId="Tabelacomgrade">
    <w:name w:val="Table Grid"/>
    <w:basedOn w:val="Tabelanormal"/>
    <w:uiPriority w:val="59"/>
    <w:rsid w:val="00DD7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39"/>
    <w:rsid w:val="00BC6F96"/>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qFormat/>
    <w:rsid w:val="00EE1C6A"/>
    <w:pPr>
      <w:widowControl w:val="0"/>
      <w:autoSpaceDE w:val="0"/>
      <w:autoSpaceDN w:val="0"/>
      <w:spacing w:after="0" w:line="240" w:lineRule="auto"/>
      <w:ind w:left="1281"/>
    </w:pPr>
    <w:rPr>
      <w:rFonts w:ascii="Times New Roman" w:eastAsia="Times New Roman" w:hAnsi="Times New Roman"/>
      <w:sz w:val="24"/>
      <w:szCs w:val="24"/>
      <w:lang w:val="pt-PT"/>
    </w:rPr>
  </w:style>
  <w:style w:type="character" w:customStyle="1" w:styleId="CorpodetextoChar">
    <w:name w:val="Corpo de texto Char"/>
    <w:basedOn w:val="Fontepargpadro"/>
    <w:link w:val="Corpodetexto"/>
    <w:rsid w:val="00EE1C6A"/>
    <w:rPr>
      <w:rFonts w:ascii="Times New Roman" w:eastAsia="Times New Roman" w:hAnsi="Times New Roman" w:cs="Times New Roman"/>
      <w:sz w:val="24"/>
      <w:szCs w:val="24"/>
      <w:lang w:val="pt-PT"/>
    </w:rPr>
  </w:style>
  <w:style w:type="paragraph" w:customStyle="1" w:styleId="textojustificadorecuoprimeiralinha">
    <w:name w:val="texto_justificado_recuo_primeira_linha"/>
    <w:basedOn w:val="Normal"/>
    <w:rsid w:val="00EE1C6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Fontepargpadro"/>
    <w:link w:val="Ttulo1"/>
    <w:rsid w:val="00056355"/>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0563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qFormat/>
    <w:rsid w:val="00056355"/>
    <w:pPr>
      <w:widowControl w:val="0"/>
      <w:autoSpaceDE w:val="0"/>
      <w:autoSpaceDN w:val="0"/>
      <w:spacing w:before="11" w:after="0" w:line="240" w:lineRule="auto"/>
      <w:ind w:left="20"/>
    </w:pPr>
    <w:rPr>
      <w:rFonts w:ascii="Arial" w:eastAsia="Arial" w:hAnsi="Arial" w:cs="Arial"/>
      <w:b/>
      <w:bCs/>
      <w:sz w:val="28"/>
      <w:szCs w:val="28"/>
      <w:lang w:val="pt-PT"/>
    </w:rPr>
  </w:style>
  <w:style w:type="character" w:customStyle="1" w:styleId="TtuloChar">
    <w:name w:val="Título Char"/>
    <w:basedOn w:val="Fontepargpadro"/>
    <w:link w:val="Ttulo"/>
    <w:rsid w:val="00056355"/>
    <w:rPr>
      <w:rFonts w:ascii="Arial" w:eastAsia="Arial" w:hAnsi="Arial" w:cs="Arial"/>
      <w:b/>
      <w:bCs/>
      <w:sz w:val="28"/>
      <w:szCs w:val="28"/>
      <w:lang w:val="pt-PT"/>
    </w:rPr>
  </w:style>
  <w:style w:type="paragraph" w:customStyle="1" w:styleId="TableParagraph">
    <w:name w:val="Table Paragraph"/>
    <w:basedOn w:val="Normal"/>
    <w:uiPriority w:val="1"/>
    <w:qFormat/>
    <w:rsid w:val="00056355"/>
    <w:pPr>
      <w:widowControl w:val="0"/>
      <w:autoSpaceDE w:val="0"/>
      <w:autoSpaceDN w:val="0"/>
      <w:spacing w:after="0" w:line="240" w:lineRule="auto"/>
    </w:pPr>
    <w:rPr>
      <w:rFonts w:ascii="Times New Roman" w:eastAsia="Times New Roman" w:hAnsi="Times New Roman"/>
      <w:lang w:val="pt-PT"/>
    </w:rPr>
  </w:style>
  <w:style w:type="character" w:styleId="Hyperlink">
    <w:name w:val="Hyperlink"/>
    <w:uiPriority w:val="99"/>
    <w:rsid w:val="00056355"/>
    <w:rPr>
      <w:color w:val="000080"/>
      <w:u w:val="single"/>
    </w:rPr>
  </w:style>
  <w:style w:type="paragraph" w:styleId="CabealhodoSumrio">
    <w:name w:val="TOC Heading"/>
    <w:basedOn w:val="Ttulo1"/>
    <w:next w:val="Normal"/>
    <w:uiPriority w:val="39"/>
    <w:unhideWhenUsed/>
    <w:qFormat/>
    <w:rsid w:val="0005635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nhideWhenUsed/>
    <w:rsid w:val="00056355"/>
    <w:pPr>
      <w:tabs>
        <w:tab w:val="left" w:pos="426"/>
        <w:tab w:val="right" w:leader="dot" w:pos="9628"/>
      </w:tabs>
      <w:spacing w:after="100" w:line="240" w:lineRule="auto"/>
    </w:pPr>
    <w:rPr>
      <w:rFonts w:ascii="Arial" w:eastAsia="Times New Roman" w:hAnsi="Arial" w:cs="Tahoma"/>
      <w:sz w:val="20"/>
      <w:szCs w:val="24"/>
      <w:lang w:eastAsia="pt-BR"/>
    </w:rPr>
  </w:style>
  <w:style w:type="paragraph" w:styleId="Sumrio2">
    <w:name w:val="toc 2"/>
    <w:basedOn w:val="Normal"/>
    <w:next w:val="Normal"/>
    <w:autoRedefine/>
    <w:uiPriority w:val="39"/>
    <w:unhideWhenUsed/>
    <w:rsid w:val="00056355"/>
    <w:pPr>
      <w:spacing w:after="100" w:line="259" w:lineRule="auto"/>
      <w:ind w:left="220"/>
    </w:pPr>
    <w:rPr>
      <w:rFonts w:asciiTheme="minorHAnsi" w:eastAsiaTheme="minorEastAsia" w:hAnsiTheme="minorHAnsi"/>
      <w:lang w:eastAsia="pt-BR"/>
    </w:rPr>
  </w:style>
  <w:style w:type="paragraph" w:styleId="Sumrio3">
    <w:name w:val="toc 3"/>
    <w:basedOn w:val="Normal"/>
    <w:next w:val="Normal"/>
    <w:autoRedefine/>
    <w:uiPriority w:val="39"/>
    <w:unhideWhenUsed/>
    <w:rsid w:val="00056355"/>
    <w:pPr>
      <w:spacing w:after="100" w:line="259" w:lineRule="auto"/>
      <w:ind w:left="440"/>
    </w:pPr>
    <w:rPr>
      <w:rFonts w:asciiTheme="minorHAnsi" w:eastAsiaTheme="minorEastAsia" w:hAnsiTheme="minorHAnsi"/>
      <w:lang w:eastAsia="pt-BR"/>
    </w:rPr>
  </w:style>
  <w:style w:type="character" w:customStyle="1" w:styleId="MenoPendente1">
    <w:name w:val="Menção Pendente1"/>
    <w:basedOn w:val="Fontepargpadro"/>
    <w:uiPriority w:val="99"/>
    <w:semiHidden/>
    <w:unhideWhenUsed/>
    <w:rsid w:val="00056355"/>
    <w:rPr>
      <w:color w:val="605E5C"/>
      <w:shd w:val="clear" w:color="auto" w:fill="E1DFDD"/>
    </w:rPr>
  </w:style>
  <w:style w:type="character" w:styleId="Refdecomentrio">
    <w:name w:val="annotation reference"/>
    <w:basedOn w:val="Fontepargpadro"/>
    <w:uiPriority w:val="99"/>
    <w:unhideWhenUsed/>
    <w:qFormat/>
    <w:rsid w:val="00056355"/>
    <w:rPr>
      <w:sz w:val="16"/>
      <w:szCs w:val="16"/>
    </w:rPr>
  </w:style>
  <w:style w:type="paragraph" w:styleId="Textodecomentrio">
    <w:name w:val="annotation text"/>
    <w:basedOn w:val="Normal"/>
    <w:link w:val="TextodecomentrioChar"/>
    <w:uiPriority w:val="99"/>
    <w:unhideWhenUsed/>
    <w:qFormat/>
    <w:rsid w:val="00056355"/>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uiPriority w:val="99"/>
    <w:qFormat/>
    <w:rsid w:val="00056355"/>
    <w:rPr>
      <w:rFonts w:ascii="Ecofont_Spranq_eco_Sans" w:eastAsiaTheme="minorEastAsia" w:hAnsi="Ecofont_Spranq_eco_Sans" w:cs="Tahoma"/>
      <w:sz w:val="20"/>
      <w:szCs w:val="20"/>
      <w:lang w:eastAsia="pt-BR"/>
    </w:rPr>
  </w:style>
  <w:style w:type="paragraph" w:customStyle="1" w:styleId="Nivel01">
    <w:name w:val="Nivel 01"/>
    <w:basedOn w:val="Ttulo1"/>
    <w:next w:val="Normal"/>
    <w:link w:val="Nivel01Char"/>
    <w:qFormat/>
    <w:rsid w:val="00056355"/>
    <w:pPr>
      <w:keepNext/>
      <w:keepLines/>
      <w:widowControl/>
      <w:numPr>
        <w:numId w:val="3"/>
      </w:numPr>
      <w:tabs>
        <w:tab w:val="left" w:pos="567"/>
      </w:tabs>
      <w:autoSpaceDE/>
      <w:autoSpaceDN/>
      <w:spacing w:before="240"/>
      <w:jc w:val="both"/>
    </w:pPr>
    <w:rPr>
      <w:rFonts w:ascii="Arial" w:eastAsiaTheme="majorEastAsia" w:hAnsi="Arial" w:cs="Arial"/>
      <w:sz w:val="20"/>
      <w:szCs w:val="20"/>
      <w:lang w:val="pt-BR" w:eastAsia="pt-BR"/>
    </w:rPr>
  </w:style>
  <w:style w:type="paragraph" w:customStyle="1" w:styleId="Nivel2">
    <w:name w:val="Nivel 2"/>
    <w:basedOn w:val="Normal"/>
    <w:link w:val="Nivel2Char"/>
    <w:qFormat/>
    <w:rsid w:val="00056355"/>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056355"/>
    <w:pPr>
      <w:numPr>
        <w:ilvl w:val="2"/>
        <w:numId w:val="3"/>
      </w:numPr>
      <w:spacing w:before="120" w:after="120"/>
      <w:ind w:left="425" w:firstLine="0"/>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056355"/>
    <w:pPr>
      <w:numPr>
        <w:ilvl w:val="3"/>
      </w:numPr>
      <w:ind w:left="851" w:firstLine="0"/>
    </w:pPr>
    <w:rPr>
      <w:color w:val="auto"/>
    </w:rPr>
  </w:style>
  <w:style w:type="paragraph" w:customStyle="1" w:styleId="Nivel5">
    <w:name w:val="Nivel 5"/>
    <w:basedOn w:val="Nivel4"/>
    <w:qFormat/>
    <w:rsid w:val="00056355"/>
    <w:pPr>
      <w:numPr>
        <w:ilvl w:val="4"/>
      </w:numPr>
      <w:ind w:left="1276" w:firstLine="0"/>
    </w:pPr>
  </w:style>
  <w:style w:type="character" w:customStyle="1" w:styleId="Nivel2Char">
    <w:name w:val="Nivel 2 Char"/>
    <w:basedOn w:val="Fontepargpadro"/>
    <w:link w:val="Nivel2"/>
    <w:locked/>
    <w:rsid w:val="00056355"/>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056355"/>
    <w:rPr>
      <w:rFonts w:ascii="Arial" w:eastAsiaTheme="minorEastAsia" w:hAnsi="Arial" w:cs="Arial"/>
      <w:color w:val="000000"/>
      <w:sz w:val="20"/>
      <w:szCs w:val="20"/>
      <w:lang w:eastAsia="pt-BR"/>
    </w:rPr>
  </w:style>
  <w:style w:type="numbering" w:customStyle="1" w:styleId="Estilo4">
    <w:name w:val="Estilo4"/>
    <w:uiPriority w:val="99"/>
    <w:rsid w:val="00056355"/>
    <w:pPr>
      <w:numPr>
        <w:numId w:val="4"/>
      </w:numPr>
    </w:pPr>
  </w:style>
  <w:style w:type="character" w:customStyle="1" w:styleId="Nivel01Char">
    <w:name w:val="Nivel 01 Char"/>
    <w:basedOn w:val="Fontepargpadro"/>
    <w:link w:val="Nivel01"/>
    <w:rsid w:val="00056355"/>
    <w:rPr>
      <w:rFonts w:ascii="Arial" w:eastAsiaTheme="majorEastAsia" w:hAnsi="Arial" w:cs="Arial"/>
      <w:b/>
      <w:bCs/>
      <w:sz w:val="20"/>
      <w:szCs w:val="20"/>
      <w:lang w:eastAsia="pt-BR"/>
    </w:rPr>
  </w:style>
  <w:style w:type="character" w:customStyle="1" w:styleId="Nivel4Char">
    <w:name w:val="Nivel 4 Char"/>
    <w:basedOn w:val="Fontepargpadro"/>
    <w:link w:val="Nivel4"/>
    <w:rsid w:val="00056355"/>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056355"/>
    <w:rPr>
      <w:rFonts w:ascii="Calibri" w:eastAsia="Calibri" w:hAnsi="Calibri" w:cs="Times New Roman"/>
    </w:rPr>
  </w:style>
  <w:style w:type="paragraph" w:styleId="NormalWeb">
    <w:name w:val="Normal (Web)"/>
    <w:basedOn w:val="Normal"/>
    <w:unhideWhenUsed/>
    <w:rsid w:val="0005635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u">
    <w:name w:val="ou"/>
    <w:basedOn w:val="PargrafodaLista"/>
    <w:link w:val="ouChar"/>
    <w:qFormat/>
    <w:rsid w:val="00056355"/>
    <w:pPr>
      <w:spacing w:before="60" w:after="60" w:line="259" w:lineRule="auto"/>
      <w:ind w:left="0"/>
      <w:contextualSpacing w:val="0"/>
      <w:jc w:val="center"/>
    </w:pPr>
    <w:rPr>
      <w:rFonts w:ascii="Arial" w:eastAsia="Times New Roman" w:hAnsi="Arial" w:cs="Arial"/>
      <w:b/>
      <w:bCs/>
      <w:i/>
      <w:iCs/>
      <w:color w:val="FF0000"/>
      <w:sz w:val="24"/>
      <w:szCs w:val="24"/>
      <w:u w:val="single"/>
      <w:lang w:eastAsia="pt-BR"/>
    </w:rPr>
  </w:style>
  <w:style w:type="character" w:customStyle="1" w:styleId="ouChar">
    <w:name w:val="ou Char"/>
    <w:basedOn w:val="PargrafodaListaChar"/>
    <w:link w:val="ou"/>
    <w:rsid w:val="00056355"/>
    <w:rPr>
      <w:rFonts w:ascii="Arial" w:eastAsia="Times New Roman" w:hAnsi="Arial" w:cs="Arial"/>
      <w:b/>
      <w:bCs/>
      <w:i/>
      <w:iCs/>
      <w:color w:val="FF0000"/>
      <w:sz w:val="24"/>
      <w:szCs w:val="24"/>
      <w:u w:val="single"/>
      <w:lang w:eastAsia="pt-BR"/>
    </w:rPr>
  </w:style>
  <w:style w:type="paragraph" w:customStyle="1" w:styleId="Nvel2-Red">
    <w:name w:val="Nível 2 -Red"/>
    <w:basedOn w:val="Nivel2"/>
    <w:link w:val="Nvel2-RedChar"/>
    <w:qFormat/>
    <w:rsid w:val="00056355"/>
    <w:pPr>
      <w:numPr>
        <w:numId w:val="1"/>
      </w:numPr>
    </w:pPr>
    <w:rPr>
      <w:i/>
      <w:iCs/>
      <w:color w:val="FF0000"/>
    </w:rPr>
  </w:style>
  <w:style w:type="paragraph" w:customStyle="1" w:styleId="Nvel3-R">
    <w:name w:val="Nível 3-R"/>
    <w:basedOn w:val="Nivel3"/>
    <w:link w:val="Nvel3-RChar"/>
    <w:qFormat/>
    <w:rsid w:val="00056355"/>
    <w:pPr>
      <w:numPr>
        <w:numId w:val="1"/>
      </w:numPr>
      <w:ind w:left="425" w:firstLine="0"/>
    </w:pPr>
    <w:rPr>
      <w:i/>
      <w:iCs/>
      <w:color w:val="FF0000"/>
    </w:rPr>
  </w:style>
  <w:style w:type="character" w:customStyle="1" w:styleId="Nvel2-RedChar">
    <w:name w:val="Nível 2 -Red Char"/>
    <w:basedOn w:val="Nivel2Char"/>
    <w:link w:val="Nvel2-Red"/>
    <w:rsid w:val="00056355"/>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056355"/>
    <w:pPr>
      <w:numPr>
        <w:numId w:val="1"/>
      </w:numPr>
    </w:pPr>
    <w:rPr>
      <w:i/>
      <w:iCs/>
      <w:color w:val="FF0000"/>
    </w:rPr>
  </w:style>
  <w:style w:type="character" w:customStyle="1" w:styleId="Nvel3-RChar">
    <w:name w:val="Nível 3-R Char"/>
    <w:basedOn w:val="Nivel3Char"/>
    <w:link w:val="Nvel3-R"/>
    <w:rsid w:val="00056355"/>
    <w:rPr>
      <w:rFonts w:ascii="Arial" w:eastAsiaTheme="minorEastAsia" w:hAnsi="Arial" w:cs="Arial"/>
      <w:i/>
      <w:iCs/>
      <w:color w:val="FF0000"/>
      <w:sz w:val="20"/>
      <w:szCs w:val="20"/>
      <w:lang w:eastAsia="pt-BR"/>
    </w:rPr>
  </w:style>
  <w:style w:type="paragraph" w:customStyle="1" w:styleId="Nvel1-SemNum">
    <w:name w:val="Nível 1-Sem Num"/>
    <w:basedOn w:val="Nivel01"/>
    <w:link w:val="Nvel1-SemNumChar"/>
    <w:qFormat/>
    <w:rsid w:val="00056355"/>
    <w:pPr>
      <w:numPr>
        <w:numId w:val="0"/>
      </w:numPr>
      <w:ind w:left="357"/>
      <w:outlineLvl w:val="1"/>
    </w:pPr>
    <w:rPr>
      <w:color w:val="FF0000"/>
    </w:rPr>
  </w:style>
  <w:style w:type="character" w:customStyle="1" w:styleId="Nvel4-RChar">
    <w:name w:val="Nível 4-R Char"/>
    <w:basedOn w:val="Nivel4Char"/>
    <w:link w:val="Nvel4-R"/>
    <w:rsid w:val="00056355"/>
    <w:rPr>
      <w:rFonts w:ascii="Arial" w:eastAsiaTheme="minorEastAsia" w:hAnsi="Arial" w:cs="Arial"/>
      <w:i/>
      <w:iCs/>
      <w:color w:val="FF0000"/>
      <w:sz w:val="20"/>
      <w:szCs w:val="20"/>
      <w:lang w:eastAsia="pt-BR"/>
    </w:rPr>
  </w:style>
  <w:style w:type="character" w:customStyle="1" w:styleId="Nvel1-SemNumChar">
    <w:name w:val="Nível 1-Sem Num Char"/>
    <w:basedOn w:val="Nivel01Char"/>
    <w:link w:val="Nvel1-SemNum"/>
    <w:rsid w:val="00056355"/>
    <w:rPr>
      <w:rFonts w:ascii="Arial" w:eastAsiaTheme="majorEastAsia" w:hAnsi="Arial" w:cs="Arial"/>
      <w:b/>
      <w:bCs/>
      <w:color w:val="FF0000"/>
      <w:sz w:val="20"/>
      <w:szCs w:val="20"/>
      <w:lang w:eastAsia="pt-BR"/>
    </w:rPr>
  </w:style>
  <w:style w:type="paragraph" w:customStyle="1" w:styleId="Nivel3-erro">
    <w:name w:val="Nivel 3-erro"/>
    <w:basedOn w:val="Nivel3"/>
    <w:link w:val="Nivel3-erroChar"/>
    <w:qFormat/>
    <w:rsid w:val="00056355"/>
    <w:pPr>
      <w:numPr>
        <w:numId w:val="2"/>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056355"/>
    <w:rPr>
      <w:rFonts w:ascii="Arial" w:eastAsiaTheme="minorEastAsia" w:hAnsi="Arial" w:cs="Tahoma"/>
      <w:sz w:val="20"/>
      <w:szCs w:val="24"/>
      <w:lang w:eastAsia="pt-BR"/>
    </w:rPr>
  </w:style>
  <w:style w:type="paragraph" w:customStyle="1" w:styleId="Nvel1-SemNumerao">
    <w:name w:val="Nível 1-Sem Numeração"/>
    <w:basedOn w:val="Nvel1-SemNum"/>
    <w:link w:val="Nvel1-SemNumeraoChar"/>
    <w:qFormat/>
    <w:rsid w:val="00056355"/>
    <w:pPr>
      <w:tabs>
        <w:tab w:val="clear" w:pos="567"/>
        <w:tab w:val="left" w:pos="0"/>
      </w:tabs>
      <w:spacing w:before="120" w:after="120" w:line="312" w:lineRule="auto"/>
      <w:ind w:left="709"/>
    </w:pPr>
  </w:style>
  <w:style w:type="character" w:customStyle="1" w:styleId="Nvel1-SemNumeraoChar">
    <w:name w:val="Nível 1-Sem Numeração Char"/>
    <w:basedOn w:val="Nvel1-SemNumChar"/>
    <w:link w:val="Nvel1-SemNumerao"/>
    <w:rsid w:val="00056355"/>
    <w:rPr>
      <w:rFonts w:ascii="Arial" w:eastAsiaTheme="majorEastAsia" w:hAnsi="Arial" w:cs="Arial"/>
      <w:b/>
      <w:bCs/>
      <w:color w:val="FF0000"/>
      <w:sz w:val="20"/>
      <w:szCs w:val="20"/>
      <w:lang w:eastAsia="pt-BR"/>
    </w:rPr>
  </w:style>
  <w:style w:type="paragraph" w:customStyle="1" w:styleId="textojustificadorecuoprimeiralinhaespsimples">
    <w:name w:val="texto_justificado_recuo_primeira_linha_esp_simples"/>
    <w:basedOn w:val="Normal"/>
    <w:rsid w:val="00056355"/>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unhideWhenUsed/>
    <w:rsid w:val="00A275FE"/>
    <w:rPr>
      <w:color w:val="800080"/>
      <w:u w:val="single"/>
    </w:rPr>
  </w:style>
  <w:style w:type="paragraph" w:customStyle="1" w:styleId="xl63">
    <w:name w:val="xl63"/>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64">
    <w:name w:val="xl64"/>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5">
    <w:name w:val="xl65"/>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pt-BR"/>
    </w:rPr>
  </w:style>
  <w:style w:type="paragraph" w:customStyle="1" w:styleId="xl66">
    <w:name w:val="xl66"/>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7">
    <w:name w:val="xl67"/>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A275FE"/>
    <w:pP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69">
    <w:name w:val="xl69"/>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0">
    <w:name w:val="xl70"/>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pt-BR"/>
    </w:rPr>
  </w:style>
  <w:style w:type="paragraph" w:customStyle="1" w:styleId="xl71">
    <w:name w:val="xl71"/>
    <w:basedOn w:val="Normal"/>
    <w:rsid w:val="00A275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72">
    <w:name w:val="xl72"/>
    <w:basedOn w:val="Normal"/>
    <w:rsid w:val="00A275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3">
    <w:name w:val="xl73"/>
    <w:basedOn w:val="Normal"/>
    <w:rsid w:val="00A275F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74">
    <w:name w:val="xl74"/>
    <w:basedOn w:val="Normal"/>
    <w:rsid w:val="00A275FE"/>
    <w:pP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75">
    <w:name w:val="xl75"/>
    <w:basedOn w:val="Normal"/>
    <w:rsid w:val="00A275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76">
    <w:name w:val="xl76"/>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77">
    <w:name w:val="xl77"/>
    <w:basedOn w:val="Normal"/>
    <w:rsid w:val="00A275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78">
    <w:name w:val="xl78"/>
    <w:basedOn w:val="Normal"/>
    <w:rsid w:val="00A275F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9">
    <w:name w:val="xl79"/>
    <w:basedOn w:val="Normal"/>
    <w:rsid w:val="00A27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80">
    <w:name w:val="xl80"/>
    <w:basedOn w:val="Normal"/>
    <w:rsid w:val="00A275FE"/>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olor w:val="000000"/>
      <w:sz w:val="20"/>
      <w:szCs w:val="20"/>
      <w:lang w:eastAsia="pt-BR"/>
    </w:rPr>
  </w:style>
  <w:style w:type="paragraph" w:customStyle="1" w:styleId="xl81">
    <w:name w:val="xl81"/>
    <w:basedOn w:val="Normal"/>
    <w:rsid w:val="00A275FE"/>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2">
    <w:name w:val="xl82"/>
    <w:basedOn w:val="Normal"/>
    <w:rsid w:val="00A275FE"/>
    <w:pP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83">
    <w:name w:val="xl83"/>
    <w:basedOn w:val="Normal"/>
    <w:rsid w:val="00A275FE"/>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84">
    <w:name w:val="xl84"/>
    <w:basedOn w:val="Normal"/>
    <w:rsid w:val="00A275FE"/>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character" w:customStyle="1" w:styleId="Ttulo2Char">
    <w:name w:val="Título 2 Char"/>
    <w:basedOn w:val="Fontepargpadro"/>
    <w:link w:val="Ttulo2"/>
    <w:rsid w:val="00D75B03"/>
    <w:rPr>
      <w:rFonts w:ascii="Arial" w:eastAsia="Times New Roman" w:hAnsi="Arial" w:cs="Arial"/>
      <w:sz w:val="28"/>
      <w:szCs w:val="20"/>
      <w:lang w:eastAsia="pt-BR"/>
    </w:rPr>
  </w:style>
  <w:style w:type="character" w:customStyle="1" w:styleId="Ttulo3Char">
    <w:name w:val="Título 3 Char"/>
    <w:basedOn w:val="Fontepargpadro"/>
    <w:link w:val="Ttulo3"/>
    <w:rsid w:val="00D75B03"/>
    <w:rPr>
      <w:rFonts w:ascii="Arial" w:eastAsia="Times New Roman" w:hAnsi="Arial" w:cs="Times New Roman"/>
      <w:b/>
      <w:sz w:val="24"/>
      <w:szCs w:val="20"/>
      <w:lang w:eastAsia="pt-BR"/>
    </w:rPr>
  </w:style>
  <w:style w:type="character" w:customStyle="1" w:styleId="Ttulo4Char">
    <w:name w:val="Título 4 Char"/>
    <w:basedOn w:val="Fontepargpadro"/>
    <w:link w:val="Ttulo4"/>
    <w:rsid w:val="00D75B03"/>
    <w:rPr>
      <w:rFonts w:ascii="Times New Roman" w:eastAsia="Times New Roman" w:hAnsi="Times New Roman" w:cs="Times New Roman"/>
      <w:b/>
      <w:bCs/>
      <w:sz w:val="28"/>
      <w:szCs w:val="20"/>
      <w:lang w:eastAsia="pt-BR"/>
    </w:rPr>
  </w:style>
  <w:style w:type="character" w:customStyle="1" w:styleId="Ttulo5Char">
    <w:name w:val="Título 5 Char"/>
    <w:basedOn w:val="Fontepargpadro"/>
    <w:link w:val="Ttulo5"/>
    <w:rsid w:val="00D75B03"/>
    <w:rPr>
      <w:rFonts w:ascii="Times New Roman" w:eastAsia="Times New Roman" w:hAnsi="Times New Roman" w:cs="Times New Roman"/>
      <w:sz w:val="28"/>
      <w:szCs w:val="20"/>
      <w:lang w:eastAsia="pt-BR"/>
    </w:rPr>
  </w:style>
  <w:style w:type="character" w:customStyle="1" w:styleId="Ttulo6Char">
    <w:name w:val="Título 6 Char"/>
    <w:basedOn w:val="Fontepargpadro"/>
    <w:link w:val="Ttulo6"/>
    <w:rsid w:val="00D75B03"/>
    <w:rPr>
      <w:rFonts w:ascii="Times New Roman" w:eastAsia="Times New Roman" w:hAnsi="Times New Roman" w:cs="Times New Roman"/>
      <w:color w:val="000000"/>
      <w:sz w:val="24"/>
      <w:szCs w:val="20"/>
      <w:lang w:eastAsia="pt-BR"/>
    </w:rPr>
  </w:style>
  <w:style w:type="character" w:customStyle="1" w:styleId="Ttulo7Char">
    <w:name w:val="Título 7 Char"/>
    <w:basedOn w:val="Fontepargpadro"/>
    <w:link w:val="Ttulo7"/>
    <w:rsid w:val="00D75B03"/>
    <w:rPr>
      <w:rFonts w:ascii="Arial" w:eastAsia="Times New Roman" w:hAnsi="Arial" w:cs="Arial"/>
      <w:i/>
      <w:iCs/>
      <w:sz w:val="20"/>
      <w:szCs w:val="19"/>
      <w:lang w:eastAsia="pt-BR"/>
    </w:rPr>
  </w:style>
  <w:style w:type="character" w:customStyle="1" w:styleId="Ttulo8Char">
    <w:name w:val="Título 8 Char"/>
    <w:basedOn w:val="Fontepargpadro"/>
    <w:link w:val="Ttulo8"/>
    <w:rsid w:val="00D75B03"/>
    <w:rPr>
      <w:rFonts w:ascii="Times New Roman" w:eastAsia="Times New Roman" w:hAnsi="Times New Roman" w:cs="Times New Roman"/>
      <w:b/>
      <w:bCs/>
      <w:sz w:val="19"/>
      <w:szCs w:val="20"/>
      <w:u w:val="single"/>
      <w:lang w:eastAsia="pt-BR"/>
    </w:rPr>
  </w:style>
  <w:style w:type="character" w:customStyle="1" w:styleId="Ttulo9Char">
    <w:name w:val="Título 9 Char"/>
    <w:basedOn w:val="Fontepargpadro"/>
    <w:link w:val="Ttulo9"/>
    <w:rsid w:val="00D75B03"/>
    <w:rPr>
      <w:rFonts w:ascii="Arial" w:eastAsia="Times New Roman" w:hAnsi="Arial" w:cs="Times New Roman"/>
      <w:b/>
      <w:sz w:val="32"/>
      <w:szCs w:val="20"/>
      <w:u w:val="single"/>
      <w:lang w:eastAsia="pt-BR"/>
    </w:rPr>
  </w:style>
  <w:style w:type="paragraph" w:styleId="Recuodecorpodetexto">
    <w:name w:val="Body Text Indent"/>
    <w:basedOn w:val="Normal"/>
    <w:link w:val="RecuodecorpodetextoChar"/>
    <w:rsid w:val="00D75B03"/>
    <w:pPr>
      <w:spacing w:after="0" w:line="240" w:lineRule="auto"/>
      <w:ind w:left="3969"/>
      <w:jc w:val="both"/>
    </w:pPr>
    <w:rPr>
      <w:rFonts w:ascii="Arial" w:eastAsia="Times New Roman" w:hAnsi="Arial"/>
      <w:b/>
      <w:sz w:val="28"/>
      <w:szCs w:val="20"/>
      <w:lang w:eastAsia="pt-BR"/>
    </w:rPr>
  </w:style>
  <w:style w:type="character" w:customStyle="1" w:styleId="RecuodecorpodetextoChar">
    <w:name w:val="Recuo de corpo de texto Char"/>
    <w:basedOn w:val="Fontepargpadro"/>
    <w:link w:val="Recuodecorpodetexto"/>
    <w:rsid w:val="00D75B03"/>
    <w:rPr>
      <w:rFonts w:ascii="Arial" w:eastAsia="Times New Roman" w:hAnsi="Arial" w:cs="Times New Roman"/>
      <w:b/>
      <w:sz w:val="28"/>
      <w:szCs w:val="20"/>
      <w:lang w:eastAsia="pt-BR"/>
    </w:rPr>
  </w:style>
  <w:style w:type="paragraph" w:customStyle="1" w:styleId="Blockquote">
    <w:name w:val="Blockquote"/>
    <w:basedOn w:val="Normal"/>
    <w:rsid w:val="00D75B03"/>
    <w:pPr>
      <w:spacing w:before="100" w:after="100" w:line="240" w:lineRule="auto"/>
      <w:ind w:left="360" w:right="360"/>
    </w:pPr>
    <w:rPr>
      <w:rFonts w:ascii="Times New Roman" w:eastAsia="Times New Roman" w:hAnsi="Times New Roman"/>
      <w:snapToGrid w:val="0"/>
      <w:sz w:val="24"/>
      <w:szCs w:val="20"/>
      <w:lang w:eastAsia="pt-BR"/>
    </w:rPr>
  </w:style>
  <w:style w:type="paragraph" w:customStyle="1" w:styleId="Preformatted">
    <w:name w:val="Preformatted"/>
    <w:basedOn w:val="Normal"/>
    <w:rsid w:val="00D75B0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pt-BR"/>
    </w:rPr>
  </w:style>
  <w:style w:type="paragraph" w:styleId="Corpodetexto2">
    <w:name w:val="Body Text 2"/>
    <w:basedOn w:val="Normal"/>
    <w:link w:val="Corpodetexto2Char"/>
    <w:rsid w:val="00D75B03"/>
    <w:pPr>
      <w:spacing w:before="100" w:after="100" w:line="240" w:lineRule="auto"/>
      <w:jc w:val="both"/>
    </w:pPr>
    <w:rPr>
      <w:rFonts w:ascii="Arial" w:eastAsia="Times New Roman" w:hAnsi="Arial"/>
      <w:snapToGrid w:val="0"/>
      <w:color w:val="0000FF"/>
      <w:sz w:val="18"/>
      <w:szCs w:val="20"/>
      <w:lang w:eastAsia="pt-BR"/>
    </w:rPr>
  </w:style>
  <w:style w:type="character" w:customStyle="1" w:styleId="Corpodetexto2Char">
    <w:name w:val="Corpo de texto 2 Char"/>
    <w:basedOn w:val="Fontepargpadro"/>
    <w:link w:val="Corpodetexto2"/>
    <w:rsid w:val="00D75B03"/>
    <w:rPr>
      <w:rFonts w:ascii="Arial" w:eastAsia="Times New Roman" w:hAnsi="Arial" w:cs="Times New Roman"/>
      <w:snapToGrid w:val="0"/>
      <w:color w:val="0000FF"/>
      <w:sz w:val="18"/>
      <w:szCs w:val="20"/>
      <w:lang w:eastAsia="pt-BR"/>
    </w:rPr>
  </w:style>
  <w:style w:type="paragraph" w:styleId="Corpodetexto3">
    <w:name w:val="Body Text 3"/>
    <w:basedOn w:val="Normal"/>
    <w:link w:val="Corpodetexto3Char"/>
    <w:rsid w:val="00D75B03"/>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basedOn w:val="Fontepargpadro"/>
    <w:link w:val="Corpodetexto3"/>
    <w:rsid w:val="00D75B03"/>
    <w:rPr>
      <w:rFonts w:ascii="Times New Roman" w:eastAsia="Times New Roman" w:hAnsi="Times New Roman" w:cs="Times New Roman"/>
      <w:sz w:val="16"/>
      <w:szCs w:val="16"/>
      <w:lang w:eastAsia="pt-BR"/>
    </w:rPr>
  </w:style>
  <w:style w:type="paragraph" w:styleId="Recuodecorpodetexto2">
    <w:name w:val="Body Text Indent 2"/>
    <w:basedOn w:val="Normal"/>
    <w:link w:val="Recuodecorpodetexto2Char"/>
    <w:rsid w:val="00D75B03"/>
    <w:pPr>
      <w:spacing w:after="0" w:line="240" w:lineRule="auto"/>
      <w:ind w:left="708"/>
      <w:jc w:val="both"/>
    </w:pPr>
    <w:rPr>
      <w:rFonts w:ascii="Times New Roman" w:eastAsia="Times New Roman" w:hAnsi="Times New Roman"/>
      <w:color w:val="FF0000"/>
      <w:sz w:val="24"/>
      <w:szCs w:val="20"/>
      <w:lang w:eastAsia="pt-BR"/>
    </w:rPr>
  </w:style>
  <w:style w:type="character" w:customStyle="1" w:styleId="Recuodecorpodetexto2Char">
    <w:name w:val="Recuo de corpo de texto 2 Char"/>
    <w:basedOn w:val="Fontepargpadro"/>
    <w:link w:val="Recuodecorpodetexto2"/>
    <w:rsid w:val="00D75B03"/>
    <w:rPr>
      <w:rFonts w:ascii="Times New Roman" w:eastAsia="Times New Roman" w:hAnsi="Times New Roman" w:cs="Times New Roman"/>
      <w:color w:val="FF0000"/>
      <w:sz w:val="24"/>
      <w:szCs w:val="20"/>
      <w:lang w:eastAsia="pt-BR"/>
    </w:rPr>
  </w:style>
  <w:style w:type="paragraph" w:styleId="Recuodecorpodetexto3">
    <w:name w:val="Body Text Indent 3"/>
    <w:basedOn w:val="Normal"/>
    <w:link w:val="Recuodecorpodetexto3Char"/>
    <w:rsid w:val="00D75B03"/>
    <w:pPr>
      <w:spacing w:after="0" w:line="240" w:lineRule="auto"/>
      <w:ind w:left="708"/>
      <w:jc w:val="both"/>
    </w:pPr>
    <w:rPr>
      <w:rFonts w:ascii="Times New Roman" w:eastAsia="Times New Roman" w:hAnsi="Times New Roman"/>
      <w:b/>
      <w:color w:val="FF0000"/>
      <w:sz w:val="24"/>
      <w:szCs w:val="20"/>
      <w:lang w:eastAsia="pt-BR"/>
    </w:rPr>
  </w:style>
  <w:style w:type="character" w:customStyle="1" w:styleId="Recuodecorpodetexto3Char">
    <w:name w:val="Recuo de corpo de texto 3 Char"/>
    <w:basedOn w:val="Fontepargpadro"/>
    <w:link w:val="Recuodecorpodetexto3"/>
    <w:rsid w:val="00D75B03"/>
    <w:rPr>
      <w:rFonts w:ascii="Times New Roman" w:eastAsia="Times New Roman" w:hAnsi="Times New Roman" w:cs="Times New Roman"/>
      <w:b/>
      <w:color w:val="FF0000"/>
      <w:sz w:val="24"/>
      <w:szCs w:val="20"/>
      <w:lang w:eastAsia="pt-BR"/>
    </w:rPr>
  </w:style>
  <w:style w:type="paragraph" w:styleId="Subttulo">
    <w:name w:val="Subtitle"/>
    <w:basedOn w:val="Normal"/>
    <w:link w:val="SubttuloChar"/>
    <w:qFormat/>
    <w:rsid w:val="00D75B03"/>
    <w:pPr>
      <w:spacing w:after="0" w:line="360" w:lineRule="auto"/>
    </w:pPr>
    <w:rPr>
      <w:rFonts w:ascii="Times New Roman" w:eastAsia="Times New Roman" w:hAnsi="Times New Roman"/>
      <w:b/>
      <w:sz w:val="24"/>
      <w:szCs w:val="20"/>
      <w:lang w:eastAsia="pt-BR"/>
    </w:rPr>
  </w:style>
  <w:style w:type="character" w:customStyle="1" w:styleId="SubttuloChar">
    <w:name w:val="Subtítulo Char"/>
    <w:basedOn w:val="Fontepargpadro"/>
    <w:link w:val="Subttulo"/>
    <w:rsid w:val="00D75B03"/>
    <w:rPr>
      <w:rFonts w:ascii="Times New Roman" w:eastAsia="Times New Roman" w:hAnsi="Times New Roman" w:cs="Times New Roman"/>
      <w:b/>
      <w:sz w:val="24"/>
      <w:szCs w:val="20"/>
      <w:lang w:eastAsia="pt-BR"/>
    </w:rPr>
  </w:style>
  <w:style w:type="paragraph" w:customStyle="1" w:styleId="Corpodetexto31">
    <w:name w:val="Corpo de texto 31"/>
    <w:basedOn w:val="Normal"/>
    <w:rsid w:val="00D75B03"/>
    <w:pPr>
      <w:spacing w:after="0" w:line="360" w:lineRule="auto"/>
      <w:jc w:val="center"/>
    </w:pPr>
    <w:rPr>
      <w:rFonts w:ascii="Arial" w:eastAsia="Times New Roman" w:hAnsi="Arial"/>
      <w:b/>
      <w:sz w:val="28"/>
      <w:szCs w:val="20"/>
      <w:lang w:eastAsia="pt-BR"/>
    </w:rPr>
  </w:style>
  <w:style w:type="paragraph" w:styleId="Textoembloco">
    <w:name w:val="Block Text"/>
    <w:basedOn w:val="Normal"/>
    <w:rsid w:val="00D75B03"/>
    <w:pPr>
      <w:spacing w:after="0" w:line="240" w:lineRule="auto"/>
      <w:ind w:left="702" w:right="900"/>
      <w:jc w:val="both"/>
    </w:pPr>
    <w:rPr>
      <w:rFonts w:ascii="Times New Roman" w:eastAsia="Times New Roman" w:hAnsi="Times New Roman" w:cs="Courier New"/>
      <w:szCs w:val="24"/>
      <w:lang w:eastAsia="pt-BR"/>
    </w:rPr>
  </w:style>
  <w:style w:type="paragraph" w:customStyle="1" w:styleId="ww-recuodecorpodetexto3">
    <w:name w:val="ww-recuodecorpodetexto3"/>
    <w:basedOn w:val="Normal"/>
    <w:rsid w:val="00D75B03"/>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ww-corpodetexto2">
    <w:name w:val="ww-corpodetexto2"/>
    <w:basedOn w:val="Normal"/>
    <w:rsid w:val="00D75B03"/>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ww-corpodetexto3">
    <w:name w:val="ww-corpodetexto3"/>
    <w:basedOn w:val="Normal"/>
    <w:rsid w:val="00D75B03"/>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uiPriority w:val="1"/>
    <w:qFormat/>
    <w:rsid w:val="00D75B03"/>
    <w:pPr>
      <w:spacing w:after="0" w:line="240" w:lineRule="auto"/>
    </w:pPr>
    <w:rPr>
      <w:rFonts w:ascii="Calibri" w:eastAsia="Calibri" w:hAnsi="Calibri" w:cs="Times New Roman"/>
    </w:rPr>
  </w:style>
  <w:style w:type="character" w:styleId="Nmerodepgina">
    <w:name w:val="page number"/>
    <w:basedOn w:val="Fontepargpadro"/>
    <w:rsid w:val="00D75B03"/>
  </w:style>
  <w:style w:type="paragraph" w:styleId="Assuntodocomentrio">
    <w:name w:val="annotation subject"/>
    <w:basedOn w:val="Textodecomentrio"/>
    <w:next w:val="Textodecomentrio"/>
    <w:link w:val="AssuntodocomentrioChar"/>
    <w:uiPriority w:val="99"/>
    <w:semiHidden/>
    <w:unhideWhenUsed/>
    <w:rsid w:val="00D75B03"/>
    <w:rPr>
      <w:rFonts w:ascii="Times New Roman" w:eastAsia="Times New Roman" w:hAnsi="Times New Roman" w:cs="Times New Roman"/>
      <w:b/>
      <w:bCs/>
    </w:rPr>
  </w:style>
  <w:style w:type="character" w:customStyle="1" w:styleId="AssuntodocomentrioChar">
    <w:name w:val="Assunto do comentário Char"/>
    <w:basedOn w:val="TextodecomentrioChar"/>
    <w:link w:val="Assuntodocomentrio"/>
    <w:uiPriority w:val="99"/>
    <w:semiHidden/>
    <w:rsid w:val="00D75B03"/>
    <w:rPr>
      <w:rFonts w:ascii="Times New Roman" w:eastAsia="Times New Roman" w:hAnsi="Times New Roman" w:cs="Times New Roman"/>
      <w:b/>
      <w:bCs/>
      <w:sz w:val="20"/>
      <w:szCs w:val="20"/>
      <w:lang w:eastAsia="pt-BR"/>
    </w:rPr>
  </w:style>
  <w:style w:type="character" w:customStyle="1" w:styleId="apple-converted-space">
    <w:name w:val="apple-converted-space"/>
    <w:rsid w:val="00D75B03"/>
  </w:style>
  <w:style w:type="paragraph" w:customStyle="1" w:styleId="Default">
    <w:name w:val="Default"/>
    <w:rsid w:val="00D75B03"/>
    <w:pPr>
      <w:autoSpaceDE w:val="0"/>
      <w:autoSpaceDN w:val="0"/>
      <w:adjustRightInd w:val="0"/>
      <w:spacing w:after="0" w:line="240" w:lineRule="auto"/>
    </w:pPr>
    <w:rPr>
      <w:rFonts w:ascii="Calibri" w:eastAsia="Calibri" w:hAnsi="Calibri" w:cs="Calibri"/>
      <w:color w:val="000000"/>
      <w:sz w:val="24"/>
      <w:szCs w:val="24"/>
    </w:rPr>
  </w:style>
  <w:style w:type="character" w:customStyle="1" w:styleId="font17azulclaro1">
    <w:name w:val="font_17_azulclaro1"/>
    <w:rsid w:val="00D75B03"/>
  </w:style>
  <w:style w:type="character" w:customStyle="1" w:styleId="pspo-fdesc-txt">
    <w:name w:val="pspo-fdesc-txt"/>
    <w:basedOn w:val="Fontepargpadro"/>
    <w:rsid w:val="00D75B03"/>
  </w:style>
  <w:style w:type="paragraph" w:customStyle="1" w:styleId="Corpodetexto32">
    <w:name w:val="Corpo de texto 32"/>
    <w:basedOn w:val="Normal"/>
    <w:rsid w:val="00D75B03"/>
    <w:pPr>
      <w:spacing w:after="0" w:line="360" w:lineRule="auto"/>
      <w:jc w:val="center"/>
    </w:pPr>
    <w:rPr>
      <w:rFonts w:ascii="Arial" w:eastAsia="Times New Roman" w:hAnsi="Arial"/>
      <w:b/>
      <w:sz w:val="28"/>
      <w:szCs w:val="20"/>
      <w:lang w:eastAsia="pt-BR"/>
    </w:rPr>
  </w:style>
  <w:style w:type="paragraph" w:styleId="Lista">
    <w:name w:val="List"/>
    <w:basedOn w:val="Normal"/>
    <w:rsid w:val="00D75B03"/>
    <w:pPr>
      <w:spacing w:after="0" w:line="240" w:lineRule="auto"/>
      <w:ind w:left="283" w:hanging="283"/>
    </w:pPr>
    <w:rPr>
      <w:rFonts w:ascii="Times New Roman" w:eastAsia="Times New Roman" w:hAnsi="Times New Roman"/>
      <w:sz w:val="20"/>
      <w:szCs w:val="20"/>
      <w:lang w:eastAsia="pt-BR"/>
    </w:rPr>
  </w:style>
  <w:style w:type="paragraph" w:customStyle="1" w:styleId="Recuodecorpodetexto21">
    <w:name w:val="Recuo de corpo de texto 21"/>
    <w:basedOn w:val="Normal"/>
    <w:rsid w:val="00D75B03"/>
    <w:pPr>
      <w:overflowPunct w:val="0"/>
      <w:autoSpaceDE w:val="0"/>
      <w:autoSpaceDN w:val="0"/>
      <w:adjustRightInd w:val="0"/>
      <w:spacing w:after="0" w:line="240" w:lineRule="auto"/>
      <w:ind w:left="1695"/>
      <w:jc w:val="both"/>
    </w:pPr>
    <w:rPr>
      <w:rFonts w:ascii="Times New Roman" w:eastAsia="Times New Roman" w:hAnsi="Times New Roman"/>
      <w:sz w:val="28"/>
      <w:szCs w:val="20"/>
      <w:lang w:eastAsia="pt-BR"/>
    </w:rPr>
  </w:style>
  <w:style w:type="paragraph" w:customStyle="1" w:styleId="p26">
    <w:name w:val="p26"/>
    <w:basedOn w:val="Normal"/>
    <w:rsid w:val="00D75B03"/>
    <w:pPr>
      <w:widowControl w:val="0"/>
      <w:tabs>
        <w:tab w:val="left" w:pos="7520"/>
      </w:tabs>
      <w:autoSpaceDE w:val="0"/>
      <w:autoSpaceDN w:val="0"/>
      <w:adjustRightInd w:val="0"/>
      <w:spacing w:after="0" w:line="240" w:lineRule="atLeast"/>
      <w:ind w:left="6080"/>
    </w:pPr>
    <w:rPr>
      <w:rFonts w:ascii="Times New Roman" w:eastAsia="Times New Roman" w:hAnsi="Times New Roman"/>
      <w:sz w:val="24"/>
      <w:szCs w:val="24"/>
      <w:lang w:eastAsia="pt-BR"/>
    </w:rPr>
  </w:style>
  <w:style w:type="paragraph" w:customStyle="1" w:styleId="p10">
    <w:name w:val="p10"/>
    <w:basedOn w:val="Normal"/>
    <w:rsid w:val="00D75B03"/>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sz w:val="24"/>
      <w:szCs w:val="24"/>
      <w:lang w:eastAsia="pt-BR"/>
    </w:rPr>
  </w:style>
  <w:style w:type="paragraph" w:customStyle="1" w:styleId="Corpodetexto21">
    <w:name w:val="Corpo de texto 21"/>
    <w:basedOn w:val="Normal"/>
    <w:rsid w:val="00D75B03"/>
    <w:pPr>
      <w:widowControl w:val="0"/>
      <w:suppressAutoHyphens/>
      <w:spacing w:after="0" w:line="240" w:lineRule="auto"/>
    </w:pPr>
    <w:rPr>
      <w:rFonts w:ascii="Arial" w:eastAsia="Times New Roman" w:hAnsi="Arial"/>
      <w:sz w:val="24"/>
      <w:szCs w:val="20"/>
      <w:lang w:eastAsia="pt-BR"/>
    </w:rPr>
  </w:style>
  <w:style w:type="paragraph" w:customStyle="1" w:styleId="ecxmsonormal">
    <w:name w:val="ecxmsonormal"/>
    <w:basedOn w:val="Normal"/>
    <w:rsid w:val="00D75B03"/>
    <w:pPr>
      <w:spacing w:after="324" w:line="240" w:lineRule="auto"/>
    </w:pPr>
    <w:rPr>
      <w:rFonts w:ascii="Times New Roman" w:eastAsia="Times New Roman" w:hAnsi="Times New Roman"/>
      <w:sz w:val="24"/>
      <w:szCs w:val="24"/>
      <w:lang w:eastAsia="pt-BR"/>
    </w:rPr>
  </w:style>
  <w:style w:type="numbering" w:customStyle="1" w:styleId="Estilo1">
    <w:name w:val="Estilo1"/>
    <w:uiPriority w:val="99"/>
    <w:rsid w:val="00D75B03"/>
    <w:pPr>
      <w:numPr>
        <w:numId w:val="34"/>
      </w:numPr>
    </w:pPr>
  </w:style>
  <w:style w:type="paragraph" w:customStyle="1" w:styleId="Nivel1">
    <w:name w:val="Nivel 1"/>
    <w:basedOn w:val="Nivel2"/>
    <w:next w:val="Nivel2"/>
    <w:qFormat/>
    <w:rsid w:val="00D75B03"/>
    <w:pPr>
      <w:numPr>
        <w:ilvl w:val="0"/>
        <w:numId w:val="0"/>
      </w:numPr>
      <w:ind w:left="502" w:hanging="360"/>
    </w:pPr>
    <w:rPr>
      <w:rFonts w:ascii="Ecofont_Spranq_eco_Sans" w:eastAsia="Arial Unicode MS" w:hAnsi="Ecofont_Spranq_eco_Sans"/>
      <w:b/>
      <w:color w:val="auto"/>
    </w:rPr>
  </w:style>
  <w:style w:type="character" w:customStyle="1" w:styleId="Nivel1Char">
    <w:name w:val="Nivel1 Char"/>
    <w:basedOn w:val="Fontepargpadro"/>
    <w:link w:val="Nivel10"/>
    <w:locked/>
    <w:rsid w:val="00D75B03"/>
    <w:rPr>
      <w:rFonts w:ascii="Arial" w:eastAsiaTheme="majorEastAsia" w:hAnsi="Arial" w:cs="Arial"/>
      <w:b/>
      <w:color w:val="000000"/>
      <w:sz w:val="32"/>
      <w:szCs w:val="32"/>
    </w:rPr>
  </w:style>
  <w:style w:type="paragraph" w:customStyle="1" w:styleId="Nivel10">
    <w:name w:val="Nivel1"/>
    <w:basedOn w:val="Ttulo1"/>
    <w:next w:val="Normal"/>
    <w:link w:val="Nivel1Char"/>
    <w:qFormat/>
    <w:rsid w:val="00D75B03"/>
    <w:pPr>
      <w:keepNext/>
      <w:keepLines/>
      <w:widowControl/>
      <w:autoSpaceDE/>
      <w:autoSpaceDN/>
      <w:spacing w:before="480" w:after="120" w:line="276" w:lineRule="auto"/>
      <w:ind w:left="360" w:hanging="360"/>
      <w:jc w:val="both"/>
    </w:pPr>
    <w:rPr>
      <w:rFonts w:ascii="Arial" w:eastAsiaTheme="majorEastAsia" w:hAnsi="Arial" w:cs="Arial"/>
      <w:bCs w:val="0"/>
      <w:color w:val="000000"/>
      <w:sz w:val="32"/>
      <w:szCs w:val="32"/>
      <w:lang w:val="pt-BR"/>
    </w:rPr>
  </w:style>
  <w:style w:type="character" w:customStyle="1" w:styleId="UnresolvedMention">
    <w:name w:val="Unresolved Mention"/>
    <w:basedOn w:val="Fontepargpadro"/>
    <w:uiPriority w:val="99"/>
    <w:semiHidden/>
    <w:unhideWhenUsed/>
    <w:rsid w:val="00D75B03"/>
    <w:rPr>
      <w:color w:val="605E5C"/>
      <w:shd w:val="clear" w:color="auto" w:fill="E1DFDD"/>
    </w:rPr>
  </w:style>
  <w:style w:type="paragraph" w:customStyle="1" w:styleId="font5">
    <w:name w:val="font5"/>
    <w:basedOn w:val="Normal"/>
    <w:rsid w:val="001B6C71"/>
    <w:pPr>
      <w:spacing w:before="100" w:beforeAutospacing="1" w:after="100" w:afterAutospacing="1" w:line="240" w:lineRule="auto"/>
    </w:pPr>
    <w:rPr>
      <w:rFonts w:eastAsia="Times New Roman" w:cs="Calibri"/>
      <w:color w:val="000000"/>
      <w:sz w:val="20"/>
      <w:szCs w:val="20"/>
      <w:lang w:eastAsia="pt-BR"/>
    </w:rPr>
  </w:style>
  <w:style w:type="paragraph" w:customStyle="1" w:styleId="font6">
    <w:name w:val="font6"/>
    <w:basedOn w:val="Normal"/>
    <w:rsid w:val="001B6C71"/>
    <w:pPr>
      <w:spacing w:before="100" w:beforeAutospacing="1" w:after="100" w:afterAutospacing="1" w:line="240" w:lineRule="auto"/>
    </w:pPr>
    <w:rPr>
      <w:rFonts w:eastAsia="Times New Roman" w:cs="Calibri"/>
      <w:color w:val="202124"/>
      <w:sz w:val="20"/>
      <w:szCs w:val="20"/>
      <w:lang w:eastAsia="pt-BR"/>
    </w:rPr>
  </w:style>
  <w:style w:type="paragraph" w:customStyle="1" w:styleId="font7">
    <w:name w:val="font7"/>
    <w:basedOn w:val="Normal"/>
    <w:rsid w:val="001B6C71"/>
    <w:pPr>
      <w:spacing w:before="100" w:beforeAutospacing="1" w:after="100" w:afterAutospacing="1" w:line="240" w:lineRule="auto"/>
    </w:pPr>
    <w:rPr>
      <w:rFonts w:eastAsia="Times New Roman" w:cs="Calibri"/>
      <w:color w:val="040C28"/>
      <w:sz w:val="20"/>
      <w:szCs w:val="20"/>
      <w:lang w:eastAsia="pt-BR"/>
    </w:rPr>
  </w:style>
  <w:style w:type="paragraph" w:customStyle="1" w:styleId="font8">
    <w:name w:val="font8"/>
    <w:basedOn w:val="Normal"/>
    <w:rsid w:val="001B6C71"/>
    <w:pPr>
      <w:spacing w:before="100" w:beforeAutospacing="1" w:after="100" w:afterAutospacing="1" w:line="240" w:lineRule="auto"/>
    </w:pPr>
    <w:rPr>
      <w:rFonts w:eastAsia="Times New Roman" w:cs="Calibri"/>
      <w:color w:val="333333"/>
      <w:sz w:val="20"/>
      <w:szCs w:val="20"/>
      <w:lang w:eastAsia="pt-BR"/>
    </w:rPr>
  </w:style>
  <w:style w:type="paragraph" w:customStyle="1" w:styleId="font9">
    <w:name w:val="font9"/>
    <w:basedOn w:val="Normal"/>
    <w:rsid w:val="006F7425"/>
    <w:pPr>
      <w:spacing w:before="100" w:beforeAutospacing="1" w:after="100" w:afterAutospacing="1" w:line="240" w:lineRule="auto"/>
    </w:pPr>
    <w:rPr>
      <w:rFonts w:eastAsia="Times New Roman" w:cs="Calibri"/>
      <w:color w:val="333333"/>
      <w:sz w:val="20"/>
      <w:szCs w:val="20"/>
      <w:lang w:eastAsia="pt-BR"/>
    </w:rPr>
  </w:style>
  <w:style w:type="paragraph" w:customStyle="1" w:styleId="font10">
    <w:name w:val="font10"/>
    <w:basedOn w:val="Normal"/>
    <w:rsid w:val="006F7425"/>
    <w:pPr>
      <w:spacing w:before="100" w:beforeAutospacing="1" w:after="100" w:afterAutospacing="1" w:line="240" w:lineRule="auto"/>
    </w:pPr>
    <w:rPr>
      <w:rFonts w:eastAsia="Times New Roman" w:cs="Calibri"/>
      <w:color w:val="000000"/>
      <w:sz w:val="12"/>
      <w:szCs w:val="12"/>
      <w:lang w:eastAsia="pt-BR"/>
    </w:rPr>
  </w:style>
  <w:style w:type="paragraph" w:customStyle="1" w:styleId="xl85">
    <w:name w:val="xl85"/>
    <w:basedOn w:val="Normal"/>
    <w:rsid w:val="006F7425"/>
    <w:pPr>
      <w:shd w:val="clear" w:color="000000" w:fill="FFFFFF"/>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471870769">
      <w:bodyDiv w:val="1"/>
      <w:marLeft w:val="0"/>
      <w:marRight w:val="0"/>
      <w:marTop w:val="0"/>
      <w:marBottom w:val="0"/>
      <w:divBdr>
        <w:top w:val="none" w:sz="0" w:space="0" w:color="auto"/>
        <w:left w:val="none" w:sz="0" w:space="0" w:color="auto"/>
        <w:bottom w:val="none" w:sz="0" w:space="0" w:color="auto"/>
        <w:right w:val="none" w:sz="0" w:space="0" w:color="auto"/>
      </w:divBdr>
    </w:div>
    <w:div w:id="760954683">
      <w:bodyDiv w:val="1"/>
      <w:marLeft w:val="0"/>
      <w:marRight w:val="0"/>
      <w:marTop w:val="0"/>
      <w:marBottom w:val="0"/>
      <w:divBdr>
        <w:top w:val="none" w:sz="0" w:space="0" w:color="auto"/>
        <w:left w:val="none" w:sz="0" w:space="0" w:color="auto"/>
        <w:bottom w:val="none" w:sz="0" w:space="0" w:color="auto"/>
        <w:right w:val="none" w:sz="0" w:space="0" w:color="auto"/>
      </w:divBdr>
    </w:div>
    <w:div w:id="803156528">
      <w:bodyDiv w:val="1"/>
      <w:marLeft w:val="0"/>
      <w:marRight w:val="0"/>
      <w:marTop w:val="0"/>
      <w:marBottom w:val="0"/>
      <w:divBdr>
        <w:top w:val="none" w:sz="0" w:space="0" w:color="auto"/>
        <w:left w:val="none" w:sz="0" w:space="0" w:color="auto"/>
        <w:bottom w:val="none" w:sz="0" w:space="0" w:color="auto"/>
        <w:right w:val="none" w:sz="0" w:space="0" w:color="auto"/>
      </w:divBdr>
    </w:div>
    <w:div w:id="827550176">
      <w:bodyDiv w:val="1"/>
      <w:marLeft w:val="0"/>
      <w:marRight w:val="0"/>
      <w:marTop w:val="0"/>
      <w:marBottom w:val="0"/>
      <w:divBdr>
        <w:top w:val="none" w:sz="0" w:space="0" w:color="auto"/>
        <w:left w:val="none" w:sz="0" w:space="0" w:color="auto"/>
        <w:bottom w:val="none" w:sz="0" w:space="0" w:color="auto"/>
        <w:right w:val="none" w:sz="0" w:space="0" w:color="auto"/>
      </w:divBdr>
      <w:divsChild>
        <w:div w:id="609974823">
          <w:marLeft w:val="0"/>
          <w:marRight w:val="0"/>
          <w:marTop w:val="0"/>
          <w:marBottom w:val="0"/>
          <w:divBdr>
            <w:top w:val="none" w:sz="0" w:space="0" w:color="auto"/>
            <w:left w:val="none" w:sz="0" w:space="0" w:color="auto"/>
            <w:bottom w:val="none" w:sz="0" w:space="0" w:color="auto"/>
            <w:right w:val="none" w:sz="0" w:space="0" w:color="auto"/>
          </w:divBdr>
        </w:div>
        <w:div w:id="1385104947">
          <w:marLeft w:val="0"/>
          <w:marRight w:val="0"/>
          <w:marTop w:val="0"/>
          <w:marBottom w:val="0"/>
          <w:divBdr>
            <w:top w:val="none" w:sz="0" w:space="0" w:color="auto"/>
            <w:left w:val="none" w:sz="0" w:space="0" w:color="auto"/>
            <w:bottom w:val="none" w:sz="0" w:space="0" w:color="auto"/>
            <w:right w:val="none" w:sz="0" w:space="0" w:color="auto"/>
          </w:divBdr>
        </w:div>
        <w:div w:id="1298417569">
          <w:marLeft w:val="0"/>
          <w:marRight w:val="0"/>
          <w:marTop w:val="0"/>
          <w:marBottom w:val="0"/>
          <w:divBdr>
            <w:top w:val="none" w:sz="0" w:space="0" w:color="auto"/>
            <w:left w:val="none" w:sz="0" w:space="0" w:color="auto"/>
            <w:bottom w:val="none" w:sz="0" w:space="0" w:color="auto"/>
            <w:right w:val="none" w:sz="0" w:space="0" w:color="auto"/>
          </w:divBdr>
        </w:div>
        <w:div w:id="79765554">
          <w:marLeft w:val="0"/>
          <w:marRight w:val="0"/>
          <w:marTop w:val="0"/>
          <w:marBottom w:val="0"/>
          <w:divBdr>
            <w:top w:val="none" w:sz="0" w:space="0" w:color="auto"/>
            <w:left w:val="none" w:sz="0" w:space="0" w:color="auto"/>
            <w:bottom w:val="none" w:sz="0" w:space="0" w:color="auto"/>
            <w:right w:val="none" w:sz="0" w:space="0" w:color="auto"/>
          </w:divBdr>
        </w:div>
        <w:div w:id="1025322966">
          <w:marLeft w:val="0"/>
          <w:marRight w:val="0"/>
          <w:marTop w:val="0"/>
          <w:marBottom w:val="0"/>
          <w:divBdr>
            <w:top w:val="none" w:sz="0" w:space="0" w:color="auto"/>
            <w:left w:val="none" w:sz="0" w:space="0" w:color="auto"/>
            <w:bottom w:val="none" w:sz="0" w:space="0" w:color="auto"/>
            <w:right w:val="none" w:sz="0" w:space="0" w:color="auto"/>
          </w:divBdr>
        </w:div>
        <w:div w:id="1281575438">
          <w:marLeft w:val="0"/>
          <w:marRight w:val="0"/>
          <w:marTop w:val="0"/>
          <w:marBottom w:val="0"/>
          <w:divBdr>
            <w:top w:val="none" w:sz="0" w:space="0" w:color="auto"/>
            <w:left w:val="none" w:sz="0" w:space="0" w:color="auto"/>
            <w:bottom w:val="none" w:sz="0" w:space="0" w:color="auto"/>
            <w:right w:val="none" w:sz="0" w:space="0" w:color="auto"/>
          </w:divBdr>
        </w:div>
        <w:div w:id="456802497">
          <w:marLeft w:val="0"/>
          <w:marRight w:val="0"/>
          <w:marTop w:val="0"/>
          <w:marBottom w:val="0"/>
          <w:divBdr>
            <w:top w:val="none" w:sz="0" w:space="0" w:color="auto"/>
            <w:left w:val="none" w:sz="0" w:space="0" w:color="auto"/>
            <w:bottom w:val="none" w:sz="0" w:space="0" w:color="auto"/>
            <w:right w:val="none" w:sz="0" w:space="0" w:color="auto"/>
          </w:divBdr>
        </w:div>
        <w:div w:id="919022689">
          <w:marLeft w:val="0"/>
          <w:marRight w:val="0"/>
          <w:marTop w:val="0"/>
          <w:marBottom w:val="0"/>
          <w:divBdr>
            <w:top w:val="none" w:sz="0" w:space="0" w:color="auto"/>
            <w:left w:val="none" w:sz="0" w:space="0" w:color="auto"/>
            <w:bottom w:val="none" w:sz="0" w:space="0" w:color="auto"/>
            <w:right w:val="none" w:sz="0" w:space="0" w:color="auto"/>
          </w:divBdr>
        </w:div>
        <w:div w:id="575162875">
          <w:marLeft w:val="0"/>
          <w:marRight w:val="0"/>
          <w:marTop w:val="0"/>
          <w:marBottom w:val="0"/>
          <w:divBdr>
            <w:top w:val="none" w:sz="0" w:space="0" w:color="auto"/>
            <w:left w:val="none" w:sz="0" w:space="0" w:color="auto"/>
            <w:bottom w:val="none" w:sz="0" w:space="0" w:color="auto"/>
            <w:right w:val="none" w:sz="0" w:space="0" w:color="auto"/>
          </w:divBdr>
        </w:div>
        <w:div w:id="1024475120">
          <w:marLeft w:val="0"/>
          <w:marRight w:val="0"/>
          <w:marTop w:val="0"/>
          <w:marBottom w:val="0"/>
          <w:divBdr>
            <w:top w:val="none" w:sz="0" w:space="0" w:color="auto"/>
            <w:left w:val="none" w:sz="0" w:space="0" w:color="auto"/>
            <w:bottom w:val="none" w:sz="0" w:space="0" w:color="auto"/>
            <w:right w:val="none" w:sz="0" w:space="0" w:color="auto"/>
          </w:divBdr>
        </w:div>
        <w:div w:id="101651032">
          <w:marLeft w:val="0"/>
          <w:marRight w:val="0"/>
          <w:marTop w:val="0"/>
          <w:marBottom w:val="0"/>
          <w:divBdr>
            <w:top w:val="none" w:sz="0" w:space="0" w:color="auto"/>
            <w:left w:val="none" w:sz="0" w:space="0" w:color="auto"/>
            <w:bottom w:val="none" w:sz="0" w:space="0" w:color="auto"/>
            <w:right w:val="none" w:sz="0" w:space="0" w:color="auto"/>
          </w:divBdr>
        </w:div>
        <w:div w:id="1206991604">
          <w:marLeft w:val="0"/>
          <w:marRight w:val="0"/>
          <w:marTop w:val="0"/>
          <w:marBottom w:val="0"/>
          <w:divBdr>
            <w:top w:val="none" w:sz="0" w:space="0" w:color="auto"/>
            <w:left w:val="none" w:sz="0" w:space="0" w:color="auto"/>
            <w:bottom w:val="none" w:sz="0" w:space="0" w:color="auto"/>
            <w:right w:val="none" w:sz="0" w:space="0" w:color="auto"/>
          </w:divBdr>
        </w:div>
        <w:div w:id="1118597136">
          <w:marLeft w:val="0"/>
          <w:marRight w:val="0"/>
          <w:marTop w:val="0"/>
          <w:marBottom w:val="0"/>
          <w:divBdr>
            <w:top w:val="none" w:sz="0" w:space="0" w:color="auto"/>
            <w:left w:val="none" w:sz="0" w:space="0" w:color="auto"/>
            <w:bottom w:val="none" w:sz="0" w:space="0" w:color="auto"/>
            <w:right w:val="none" w:sz="0" w:space="0" w:color="auto"/>
          </w:divBdr>
        </w:div>
        <w:div w:id="929385095">
          <w:marLeft w:val="0"/>
          <w:marRight w:val="0"/>
          <w:marTop w:val="0"/>
          <w:marBottom w:val="0"/>
          <w:divBdr>
            <w:top w:val="none" w:sz="0" w:space="0" w:color="auto"/>
            <w:left w:val="none" w:sz="0" w:space="0" w:color="auto"/>
            <w:bottom w:val="none" w:sz="0" w:space="0" w:color="auto"/>
            <w:right w:val="none" w:sz="0" w:space="0" w:color="auto"/>
          </w:divBdr>
        </w:div>
      </w:divsChild>
    </w:div>
    <w:div w:id="1020744071">
      <w:bodyDiv w:val="1"/>
      <w:marLeft w:val="0"/>
      <w:marRight w:val="0"/>
      <w:marTop w:val="0"/>
      <w:marBottom w:val="0"/>
      <w:divBdr>
        <w:top w:val="none" w:sz="0" w:space="0" w:color="auto"/>
        <w:left w:val="none" w:sz="0" w:space="0" w:color="auto"/>
        <w:bottom w:val="none" w:sz="0" w:space="0" w:color="auto"/>
        <w:right w:val="none" w:sz="0" w:space="0" w:color="auto"/>
      </w:divBdr>
    </w:div>
    <w:div w:id="1049110164">
      <w:bodyDiv w:val="1"/>
      <w:marLeft w:val="0"/>
      <w:marRight w:val="0"/>
      <w:marTop w:val="0"/>
      <w:marBottom w:val="0"/>
      <w:divBdr>
        <w:top w:val="none" w:sz="0" w:space="0" w:color="auto"/>
        <w:left w:val="none" w:sz="0" w:space="0" w:color="auto"/>
        <w:bottom w:val="none" w:sz="0" w:space="0" w:color="auto"/>
        <w:right w:val="none" w:sz="0" w:space="0" w:color="auto"/>
      </w:divBdr>
    </w:div>
    <w:div w:id="1343123948">
      <w:bodyDiv w:val="1"/>
      <w:marLeft w:val="0"/>
      <w:marRight w:val="0"/>
      <w:marTop w:val="0"/>
      <w:marBottom w:val="0"/>
      <w:divBdr>
        <w:top w:val="none" w:sz="0" w:space="0" w:color="auto"/>
        <w:left w:val="none" w:sz="0" w:space="0" w:color="auto"/>
        <w:bottom w:val="none" w:sz="0" w:space="0" w:color="auto"/>
        <w:right w:val="none" w:sz="0" w:space="0" w:color="auto"/>
      </w:divBdr>
    </w:div>
    <w:div w:id="1471021270">
      <w:bodyDiv w:val="1"/>
      <w:marLeft w:val="0"/>
      <w:marRight w:val="0"/>
      <w:marTop w:val="0"/>
      <w:marBottom w:val="0"/>
      <w:divBdr>
        <w:top w:val="none" w:sz="0" w:space="0" w:color="auto"/>
        <w:left w:val="none" w:sz="0" w:space="0" w:color="auto"/>
        <w:bottom w:val="none" w:sz="0" w:space="0" w:color="auto"/>
        <w:right w:val="none" w:sz="0" w:space="0" w:color="auto"/>
      </w:divBdr>
    </w:div>
    <w:div w:id="178966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compras/pt-br/acesso-a-informacao/legislacao/instrucoes-normativas/instrucao-normativa-no-53-de-8-de-julho-de-2020" TargetMode="External"/><Relationship Id="rId26" Type="http://schemas.openxmlformats.org/officeDocument/2006/relationships/hyperlink" Target="http://www.planalto.gov.br/ccivil_03/Leis/LCP/Lcp123.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br/empresas-e-negocios/pt-br/empreendedor" TargetMode="Externa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s://www.planalto.gov.br/ccivil_03/decreto-lei/del5452.htm" TargetMode="External"/><Relationship Id="rId33" Type="http://schemas.openxmlformats.org/officeDocument/2006/relationships/image" Target="media/image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AGU/Pareceres/2019-2022/PRC-JL-01-2020.htm" TargetMode="External"/><Relationship Id="rId29"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normas.receita.fazenda.gov.br/sijut2consulta/link.action?visao=anotado&amp;idAto=56753" TargetMode="External"/><Relationship Id="rId32" Type="http://schemas.openxmlformats.org/officeDocument/2006/relationships/image" Target="media/image1.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normas.receita.fazenda.gov.br/sijut2consulta/link.action?idAto=15937" TargetMode="External"/><Relationship Id="rId28" Type="http://schemas.openxmlformats.org/officeDocument/2006/relationships/hyperlink" Target="https://www.planalto.gov.br/ccivil_03/leis/l5764.htm" TargetMode="External"/><Relationship Id="rId36" Type="http://schemas.openxmlformats.org/officeDocument/2006/relationships/header" Target="header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leis/l8429.htm" TargetMode="External"/><Relationship Id="rId31" Type="http://schemas.openxmlformats.org/officeDocument/2006/relationships/hyperlink" Target="https://www.planalto.gov.br/ccivil_03/leis/l5764.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in.gov.br/en/web/dou/-/instrucao-normativa-seges/me-n-77-de-4-de-novembro-de-2022-441681061" TargetMode="External"/><Relationship Id="rId22" Type="http://schemas.openxmlformats.org/officeDocument/2006/relationships/hyperlink" Target="https://www.gov.br/economia/pt-br/assuntos/drei/legislacao/arquivos/legislacoes-federais/indrei772020.pdf"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5764.htm" TargetMode="External"/><Relationship Id="rId35"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47629-03C0-4BDD-9263-78F7086CF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37</Pages>
  <Words>12543</Words>
  <Characters>67734</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aluno02</dc:creator>
  <cp:lastModifiedBy>Admin</cp:lastModifiedBy>
  <cp:revision>244</cp:revision>
  <cp:lastPrinted>2021-01-18T18:55:00Z</cp:lastPrinted>
  <dcterms:created xsi:type="dcterms:W3CDTF">2021-03-03T21:33:00Z</dcterms:created>
  <dcterms:modified xsi:type="dcterms:W3CDTF">2026-08-20T17:22:00Z</dcterms:modified>
</cp:coreProperties>
</file>